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60" w:firstLine="0" w:firstLineChars="0"/>
        <w:rPr>
          <w:rFonts w:ascii="黑体" w:eastAsia="黑体"/>
          <w:bCs/>
          <w:szCs w:val="32"/>
        </w:rPr>
      </w:pPr>
      <w:r>
        <w:rPr>
          <w:rFonts w:hint="eastAsia" w:ascii="黑体" w:eastAsia="黑体"/>
          <w:bCs/>
          <w:szCs w:val="32"/>
        </w:rPr>
        <w:t xml:space="preserve">                                            </w:t>
      </w:r>
    </w:p>
    <w:p>
      <w:pPr>
        <w:snapToGrid w:val="0"/>
        <w:spacing w:line="600" w:lineRule="exact"/>
        <w:ind w:right="1440"/>
        <w:rPr>
          <w:rFonts w:ascii="黑体" w:eastAsia="黑体"/>
          <w:b/>
          <w:szCs w:val="32"/>
        </w:rPr>
      </w:pPr>
      <w:r>
        <w:rPr>
          <w:rFonts w:hint="eastAsia" w:ascii="黑体" w:eastAsia="黑体"/>
          <w:b/>
          <w:szCs w:val="32"/>
        </w:rPr>
        <w:t xml:space="preserve">        </w:t>
      </w:r>
    </w:p>
    <w:p>
      <w:pPr>
        <w:snapToGrid w:val="0"/>
        <w:spacing w:line="600" w:lineRule="exact"/>
        <w:ind w:right="1440"/>
        <w:rPr>
          <w:rFonts w:ascii="黑体" w:eastAsia="黑体"/>
          <w:b/>
          <w:szCs w:val="32"/>
        </w:rPr>
      </w:pPr>
      <w:r>
        <w:rPr>
          <w:rFonts w:hint="eastAsia" w:ascii="黑体" w:eastAsia="黑体"/>
          <w:b/>
          <w:szCs w:val="32"/>
        </w:rPr>
        <mc:AlternateContent>
          <mc:Choice Requires="wps">
            <w:drawing>
              <wp:anchor distT="0" distB="0" distL="114300" distR="114300" simplePos="0" relativeHeight="251658240" behindDoc="0" locked="0" layoutInCell="1" allowOverlap="1">
                <wp:simplePos x="0" y="0"/>
                <wp:positionH relativeFrom="column">
                  <wp:posOffset>1567180</wp:posOffset>
                </wp:positionH>
                <wp:positionV relativeFrom="paragraph">
                  <wp:posOffset>67310</wp:posOffset>
                </wp:positionV>
                <wp:extent cx="2584450" cy="3822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584450" cy="382270"/>
                        </a:xfrm>
                        <a:prstGeom prst="rect">
                          <a:avLst/>
                        </a:prstGeom>
                        <a:noFill/>
                        <a:ln>
                          <a:noFill/>
                        </a:ln>
                        <a:effectLst/>
                      </wps:spPr>
                      <wps:txbx>
                        <w:txbxContent>
                          <w:p>
                            <w:pPr>
                              <w:widowControl/>
                              <w:ind w:firstLine="480" w:firstLineChars="150"/>
                              <w:rPr>
                                <w:rFonts w:ascii="仿宋_GB2312" w:hAnsi="仿宋_GB2312" w:cs="仿宋_GB2312"/>
                                <w:color w:val="000000"/>
                                <w:kern w:val="0"/>
                                <w:szCs w:val="32"/>
                                <w:lang w:bidi="ar"/>
                              </w:rPr>
                            </w:pPr>
                            <w:bookmarkStart w:id="2" w:name="dispatchnumber"/>
                            <w:r>
                              <w:rPr>
                                <w:rFonts w:hint="eastAsia" w:ascii="仿宋_GB2312" w:hAnsi="仿宋_GB2312" w:cs="仿宋_GB2312"/>
                                <w:color w:val="000000"/>
                                <w:kern w:val="0"/>
                                <w:szCs w:val="32"/>
                                <w:lang w:bidi="ar"/>
                              </w:rPr>
                              <w:t>闽科平〔2025〕</w:t>
                            </w:r>
                            <w:r>
                              <w:rPr>
                                <w:rFonts w:hint="eastAsia" w:ascii="仿宋_GB2312" w:hAnsi="仿宋_GB2312" w:cs="仿宋_GB2312"/>
                                <w:color w:val="000000"/>
                                <w:kern w:val="0"/>
                                <w:szCs w:val="32"/>
                                <w:lang w:val="en-US" w:eastAsia="zh-CN" w:bidi="ar"/>
                              </w:rPr>
                              <w:t>6</w:t>
                            </w:r>
                            <w:r>
                              <w:rPr>
                                <w:rFonts w:hint="eastAsia" w:ascii="仿宋_GB2312" w:hAnsi="仿宋_GB2312" w:cs="仿宋_GB2312"/>
                                <w:color w:val="000000"/>
                                <w:kern w:val="0"/>
                                <w:szCs w:val="32"/>
                                <w:lang w:bidi="ar"/>
                              </w:rPr>
                              <w:t>号</w:t>
                            </w: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2"/>
                          <w:p>
                            <w:pPr>
                              <w:jc w:val="center"/>
                            </w:pPr>
                          </w:p>
                        </w:txbxContent>
                      </wps:txbx>
                      <wps:bodyPr vert="horz" wrap="square" lIns="0" tIns="45720" rIns="0" bIns="45720" anchor="t" anchorCtr="0" upright="1"/>
                    </wps:wsp>
                  </a:graphicData>
                </a:graphic>
              </wp:anchor>
            </w:drawing>
          </mc:Choice>
          <mc:Fallback>
            <w:pict>
              <v:shape id="_x0000_s1026" o:spid="_x0000_s1026" o:spt="202" type="#_x0000_t202" style="position:absolute;left:0pt;margin-left:123.4pt;margin-top:5.3pt;height:30.1pt;width:203.5pt;z-index:251658240;mso-width-relative:page;mso-height-relative:page;" filled="f" stroked="f" coordsize="21600,21600" o:gfxdata="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oit5rZAAAACQEAAA8AAAAAAAAAAQAgAAAAIgAAAGRycy9k&#10;b3ducmV2LnhtbFBLAQIUABQAAAAIAIdO4kDjdQURyAEAAG8DAAAOAAAAAAAAAAEAIAAAACgBAABk&#10;cnMvZTJvRG9jLnhtbFBLBQYAAAAABgAGAFkBAABiBQAAAAA=&#10;">
                <v:fill on="f" focussize="0,0"/>
                <v:stroke on="f"/>
                <v:imagedata o:title=""/>
                <o:lock v:ext="edit" aspectratio="f"/>
                <v:textbox inset="0mm,1.27mm,0mm,1.27mm">
                  <w:txbxContent>
                    <w:p>
                      <w:pPr>
                        <w:widowControl/>
                        <w:ind w:firstLine="480" w:firstLineChars="150"/>
                        <w:rPr>
                          <w:rFonts w:ascii="仿宋_GB2312" w:hAnsi="仿宋_GB2312" w:cs="仿宋_GB2312"/>
                          <w:color w:val="000000"/>
                          <w:kern w:val="0"/>
                          <w:szCs w:val="32"/>
                          <w:lang w:bidi="ar"/>
                        </w:rPr>
                      </w:pPr>
                      <w:bookmarkStart w:id="2" w:name="dispatchnumber"/>
                      <w:r>
                        <w:rPr>
                          <w:rFonts w:hint="eastAsia" w:ascii="仿宋_GB2312" w:hAnsi="仿宋_GB2312" w:cs="仿宋_GB2312"/>
                          <w:color w:val="000000"/>
                          <w:kern w:val="0"/>
                          <w:szCs w:val="32"/>
                          <w:lang w:bidi="ar"/>
                        </w:rPr>
                        <w:t>闽科平〔2025〕</w:t>
                      </w:r>
                      <w:r>
                        <w:rPr>
                          <w:rFonts w:hint="eastAsia" w:ascii="仿宋_GB2312" w:hAnsi="仿宋_GB2312" w:cs="仿宋_GB2312"/>
                          <w:color w:val="000000"/>
                          <w:kern w:val="0"/>
                          <w:szCs w:val="32"/>
                          <w:lang w:val="en-US" w:eastAsia="zh-CN" w:bidi="ar"/>
                        </w:rPr>
                        <w:t>6</w:t>
                      </w:r>
                      <w:r>
                        <w:rPr>
                          <w:rFonts w:hint="eastAsia" w:ascii="仿宋_GB2312" w:hAnsi="仿宋_GB2312" w:cs="仿宋_GB2312"/>
                          <w:color w:val="000000"/>
                          <w:kern w:val="0"/>
                          <w:szCs w:val="32"/>
                          <w:lang w:bidi="ar"/>
                        </w:rPr>
                        <w:t>号</w:t>
                      </w: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2"/>
                    <w:p>
                      <w:pPr>
                        <w:jc w:val="center"/>
                      </w:pPr>
                    </w:p>
                  </w:txbxContent>
                </v:textbox>
              </v:shape>
            </w:pict>
          </mc:Fallback>
        </mc:AlternateContent>
      </w:r>
      <w:r>
        <w:rPr>
          <w:rFonts w:hint="eastAsia" w:ascii="黑体" w:eastAsia="黑体"/>
          <w:b/>
          <w:szCs w:val="32"/>
        </w:rPr>
        <w:t xml:space="preserve">                                                     </w:t>
      </w:r>
    </w:p>
    <w:p>
      <w:pPr>
        <w:snapToGrid w:val="0"/>
        <w:spacing w:line="580" w:lineRule="exact"/>
        <w:ind w:right="1440"/>
        <w:rPr>
          <w:rFonts w:ascii="黑体" w:eastAsia="黑体"/>
          <w:b/>
          <w:szCs w:val="32"/>
        </w:rPr>
      </w:pPr>
      <w:r>
        <w:rPr>
          <w:rFonts w:hint="eastAsia" w:ascii="黑体" w:eastAsia="黑体"/>
          <w:b/>
          <w:szCs w:val="32"/>
        </w:rPr>
        <w:t xml:space="preserve">                              </w:t>
      </w:r>
    </w:p>
    <w:p>
      <w:pPr>
        <w:snapToGrid w:val="0"/>
        <w:spacing w:line="400" w:lineRule="exact"/>
        <w:ind w:right="1440"/>
        <w:rPr>
          <w:rFonts w:ascii="黑体" w:eastAsia="黑体"/>
          <w:b/>
          <w:szCs w:val="32"/>
        </w:rPr>
      </w:pPr>
      <w:r>
        <w:rPr>
          <w:rFonts w:hint="eastAsia" w:ascii="黑体" w:eastAsia="黑体"/>
          <w:b/>
          <w:szCs w:val="32"/>
        </w:rPr>
        <w:t xml:space="preserve">    </w:t>
      </w:r>
    </w:p>
    <w:p>
      <w:pPr>
        <w:snapToGrid w:val="0"/>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福建省科学技术厅关于征集2025年度省“揭榜挂帅（科技重大专项）”项目重大技术</w:t>
      </w:r>
    </w:p>
    <w:p>
      <w:pPr>
        <w:snapToGrid w:val="0"/>
        <w:spacing w:line="580" w:lineRule="exact"/>
        <w:jc w:val="center"/>
        <w:rPr>
          <w:rFonts w:ascii="方正小标宋简体" w:hAnsi="方正小标宋简体" w:eastAsia="方正小标宋简体" w:cs="方正小标宋简体"/>
          <w:bCs/>
          <w:sz w:val="44"/>
          <w:szCs w:val="44"/>
        </w:rPr>
      </w:pPr>
      <w:bookmarkStart w:id="3" w:name="_GoBack"/>
      <w:r>
        <w:rPr>
          <w:rFonts w:hint="eastAsia" w:ascii="方正小标宋简体" w:hAnsi="方正小标宋简体" w:eastAsia="方正小标宋简体" w:cs="方正小标宋简体"/>
          <w:bCs/>
          <w:sz w:val="44"/>
          <w:szCs w:val="44"/>
        </w:rPr>
        <w:t>需求（难题）的通知</w:t>
      </w:r>
    </w:p>
    <w:bookmarkEnd w:id="3"/>
    <w:p>
      <w:pPr>
        <w:snapToGrid w:val="0"/>
        <w:spacing w:line="58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 xml:space="preserve">                                    </w:t>
      </w:r>
    </w:p>
    <w:p>
      <w:pPr>
        <w:rPr>
          <w:rFonts w:ascii="仿宋" w:hAnsi="仿宋" w:eastAsia="仿宋" w:cs="仿宋"/>
          <w:szCs w:val="32"/>
        </w:rPr>
      </w:pPr>
      <w:bookmarkStart w:id="0" w:name="maindelivery"/>
    </w:p>
    <w:bookmarkEnd w:id="0"/>
    <w:p>
      <w:pPr>
        <w:rPr>
          <w:rFonts w:ascii="仿宋_GB2312" w:hAnsi="仿宋_GB2312" w:cs="仿宋_GB2312"/>
          <w:szCs w:val="32"/>
        </w:rPr>
      </w:pPr>
      <w:r>
        <w:rPr>
          <w:rFonts w:hint="eastAsia" w:ascii="仿宋_GB2312" w:hAnsi="仿宋_GB2312" w:cs="仿宋_GB2312"/>
          <w:szCs w:val="32"/>
          <w:lang w:val="en"/>
        </w:rPr>
        <w:t>各有关单位</w:t>
      </w:r>
      <w:bookmarkStart w:id="1" w:name="MainBody"/>
      <w:r>
        <w:rPr>
          <w:rFonts w:hint="eastAsia" w:ascii="仿宋_GB2312" w:hAnsi="仿宋_GB2312" w:cs="仿宋_GB2312"/>
          <w:szCs w:val="32"/>
        </w:rPr>
        <w:t>：</w:t>
      </w:r>
    </w:p>
    <w:bookmarkEnd w:id="1"/>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为深入贯彻习近平总书记来闽考察时的重要讲话精神，聚焦科技创新与产业创新深度融合，按照省委、省政府工作部署，深入推行“揭榜挂帅”等科研攻关机制，</w:t>
      </w:r>
      <w:r>
        <w:rPr>
          <w:rFonts w:hint="eastAsia"/>
        </w:rPr>
        <w:t>梳理我省重点产业发展中亟</w:t>
      </w:r>
      <w:r>
        <w:rPr>
          <w:rFonts w:hint="eastAsia"/>
          <w:lang w:eastAsia="zh-CN"/>
        </w:rPr>
        <w:t>须</w:t>
      </w:r>
      <w:r>
        <w:rPr>
          <w:rFonts w:hint="eastAsia"/>
        </w:rPr>
        <w:t>解决的关键技术难题，</w:t>
      </w:r>
      <w:r>
        <w:rPr>
          <w:rFonts w:hint="eastAsia" w:ascii="仿宋_GB2312" w:hAnsi="仿宋_GB2312" w:cs="仿宋_GB2312"/>
          <w:szCs w:val="32"/>
        </w:rPr>
        <w:t>大力推进关键核心技术攻关，进一步</w:t>
      </w:r>
      <w:r>
        <w:rPr>
          <w:rFonts w:hint="eastAsia" w:ascii="仿宋_GB2312" w:hAnsi="Dotum"/>
          <w:bCs/>
        </w:rPr>
        <w:t>提升重点产业自主创新能力和核心竞争力。</w:t>
      </w:r>
    </w:p>
    <w:p>
      <w:pPr>
        <w:spacing w:line="620" w:lineRule="exact"/>
        <w:ind w:firstLine="640" w:firstLineChars="200"/>
        <w:rPr>
          <w:rFonts w:ascii="黑体" w:hAnsi="黑体" w:eastAsia="黑体" w:cs="黑体"/>
          <w:bCs/>
        </w:rPr>
      </w:pPr>
      <w:r>
        <w:rPr>
          <w:rFonts w:hint="eastAsia"/>
        </w:rPr>
        <w:t>经研究，决定</w:t>
      </w:r>
      <w:r>
        <w:rPr>
          <w:rFonts w:hint="eastAsia" w:ascii="仿宋_GB2312" w:hAnsi="Dotum"/>
          <w:bCs/>
        </w:rPr>
        <w:t>面向福建省内（不含计划单列市）龙头企业、骨干企业、</w:t>
      </w:r>
      <w:r>
        <w:rPr>
          <w:rFonts w:hint="eastAsia" w:ascii="仿宋_GB2312"/>
          <w:szCs w:val="32"/>
        </w:rPr>
        <w:t>高等院校、</w:t>
      </w:r>
      <w:r>
        <w:rPr>
          <w:rFonts w:hint="eastAsia" w:ascii="仿宋_GB2312" w:hAnsi="仿宋"/>
          <w:szCs w:val="32"/>
        </w:rPr>
        <w:t>科研院所</w:t>
      </w:r>
      <w:r>
        <w:rPr>
          <w:rFonts w:hint="eastAsia" w:ascii="仿宋_GB2312" w:hAnsi="Dotum"/>
          <w:bCs/>
        </w:rPr>
        <w:t>等征集2025年度省“揭榜挂帅”项目需求（难题）；面向全国范围内高等院校、科研院所、国家级创新平台征集“揭榜挂帅”成果转化项目，征集的需求（难题）将列入省“揭榜挂帅”项目选题遴选范围。</w:t>
      </w:r>
      <w:r>
        <w:rPr>
          <w:rFonts w:hint="eastAsia"/>
        </w:rPr>
        <w:t>同时，面向福建省企事业单位</w:t>
      </w:r>
      <w:r>
        <w:rPr>
          <w:rFonts w:hint="eastAsia" w:ascii="仿宋_GB2312" w:hAnsi="Dotum"/>
          <w:bCs/>
        </w:rPr>
        <w:t>（不含计划单列市）</w:t>
      </w:r>
      <w:r>
        <w:rPr>
          <w:rFonts w:hint="eastAsia" w:ascii="仿宋_GB2312" w:hAnsi="仿宋_GB2312" w:cs="仿宋_GB2312"/>
        </w:rPr>
        <w:t>征集2025年度省科技重大专项项目需求，征集的项目将列入省科技重大专项选题遴选范围。现将有关事</w:t>
      </w:r>
      <w:r>
        <w:rPr>
          <w:rFonts w:hint="eastAsia"/>
        </w:rPr>
        <w:t>项通知如下：</w:t>
      </w:r>
    </w:p>
    <w:p>
      <w:pPr>
        <w:spacing w:line="620" w:lineRule="exact"/>
        <w:ind w:firstLine="640" w:firstLineChars="200"/>
        <w:rPr>
          <w:rFonts w:ascii="黑体" w:hAnsi="黑体" w:eastAsia="黑体" w:cs="黑体"/>
          <w:bCs/>
        </w:rPr>
      </w:pPr>
      <w:r>
        <w:rPr>
          <w:rFonts w:hint="eastAsia" w:ascii="黑体" w:hAnsi="黑体" w:eastAsia="黑体" w:cs="黑体"/>
          <w:bCs/>
        </w:rPr>
        <w:t>一、2025年度省“揭榜挂帅”重大技术攻关项目需求（难题）征集的要求</w:t>
      </w:r>
    </w:p>
    <w:p>
      <w:pPr>
        <w:spacing w:line="620" w:lineRule="exact"/>
        <w:ind w:firstLine="640" w:firstLineChars="200"/>
        <w:rPr>
          <w:rFonts w:ascii="仿宋_GB2312"/>
          <w:szCs w:val="32"/>
        </w:rPr>
      </w:pPr>
      <w:r>
        <w:rPr>
          <w:rFonts w:hint="eastAsia" w:ascii="仿宋_GB2312" w:hAnsi="Dotum"/>
          <w:bCs/>
        </w:rPr>
        <w:t>（一）“揭榜挂帅”重大技术攻关项目分为重大专项专题项目和引导性项目两类。其中，</w:t>
      </w:r>
      <w:r>
        <w:rPr>
          <w:rFonts w:hint="eastAsia" w:ascii="仿宋_GB2312"/>
          <w:szCs w:val="32"/>
        </w:rPr>
        <w:t>“揭榜挂帅”重大专项专题项目：资助额度500万元，技术需求（难题）提出单位为福建省龙头、骨干企业，揭榜方为省内外企事业科研单位。“揭榜挂帅”引导性项目：资助额度200万元，技术需求（难题）由福建省高等院校、科研院所牵头联合省内企业提出，或由福建省龙头、骨干企业牵头提出，牵头揭榜方为省内外企事业科研单位。</w:t>
      </w:r>
    </w:p>
    <w:p>
      <w:pPr>
        <w:snapToGrid w:val="0"/>
        <w:spacing w:line="620" w:lineRule="exact"/>
        <w:ind w:firstLine="630"/>
        <w:rPr>
          <w:rFonts w:ascii="仿宋_GB2312" w:hAnsi="Dotum"/>
          <w:bCs/>
        </w:rPr>
      </w:pPr>
      <w:r>
        <w:rPr>
          <w:rFonts w:hint="eastAsia" w:ascii="仿宋_GB2312" w:hAnsi="Dotum"/>
          <w:bCs/>
        </w:rPr>
        <w:t>（二）</w:t>
      </w:r>
      <w:r>
        <w:rPr>
          <w:rFonts w:hint="eastAsia" w:ascii="仿宋_GB2312" w:hAnsi="仿宋"/>
          <w:szCs w:val="32"/>
        </w:rPr>
        <w:t>技术需求</w:t>
      </w:r>
      <w:r>
        <w:rPr>
          <w:rFonts w:hint="eastAsia" w:ascii="仿宋_GB2312" w:hAnsi="Dotum"/>
          <w:bCs/>
        </w:rPr>
        <w:t>应是省内企事业单位依靠自身力量难以解决的技术难题。龙头、骨干企业应属于</w:t>
      </w:r>
      <w:r>
        <w:rPr>
          <w:rFonts w:hint="eastAsia" w:ascii="仿宋_GB2312"/>
          <w:szCs w:val="32"/>
        </w:rPr>
        <w:t>“揭榜挂帅”</w:t>
      </w:r>
      <w:r>
        <w:rPr>
          <w:rFonts w:hint="eastAsia" w:ascii="仿宋_GB2312" w:hAnsi="Dotum"/>
          <w:bCs/>
        </w:rPr>
        <w:t>项目需求（难题）的行业领域</w:t>
      </w:r>
      <w:r>
        <w:rPr>
          <w:rFonts w:ascii="仿宋_GB2312" w:hAnsi="Dotum"/>
          <w:bCs/>
        </w:rPr>
        <w:t>（</w:t>
      </w:r>
      <w:r>
        <w:rPr>
          <w:rFonts w:hint="eastAsia" w:ascii="仿宋_GB2312" w:hAnsi="Dotum"/>
          <w:bCs/>
        </w:rPr>
        <w:t>详见</w:t>
      </w:r>
      <w:r>
        <w:rPr>
          <w:rFonts w:ascii="仿宋_GB2312" w:hAnsi="Dotum"/>
          <w:bCs/>
        </w:rPr>
        <w:t>附件</w:t>
      </w:r>
      <w:r>
        <w:rPr>
          <w:rFonts w:hint="eastAsia" w:ascii="仿宋_GB2312" w:hAnsi="Dotum"/>
          <w:bCs/>
        </w:rPr>
        <w:t>1</w:t>
      </w:r>
      <w:r>
        <w:rPr>
          <w:rFonts w:ascii="仿宋_GB2312" w:hAnsi="Dotum"/>
          <w:bCs/>
        </w:rPr>
        <w:t>）。</w:t>
      </w:r>
      <w:r>
        <w:rPr>
          <w:rFonts w:hint="eastAsia" w:ascii="仿宋_GB2312" w:hAnsi="Dotum"/>
          <w:bCs/>
        </w:rPr>
        <w:t>龙头企业包括工信部门、农业农村部门认定的省级以上龙头企业，骨干企业包括2024年主营收入超过2亿元的高新技术企业、科技小巨人企业、科技型企业和新型研发机构等企业。</w:t>
      </w:r>
    </w:p>
    <w:p>
      <w:pPr>
        <w:snapToGrid w:val="0"/>
        <w:spacing w:line="620" w:lineRule="exact"/>
        <w:ind w:firstLine="630"/>
        <w:rPr>
          <w:rFonts w:ascii="仿宋_GB2312" w:hAnsi="Dotum"/>
          <w:bCs/>
        </w:rPr>
      </w:pPr>
      <w:r>
        <w:rPr>
          <w:rFonts w:hint="eastAsia" w:ascii="仿宋_GB2312" w:hAnsi="Dotum"/>
          <w:bCs/>
        </w:rPr>
        <w:t>（三）提出技术需求（难题）的单位</w:t>
      </w:r>
      <w:r>
        <w:rPr>
          <w:rFonts w:ascii="仿宋_GB2312" w:hAnsi="Dotum"/>
          <w:bCs/>
        </w:rPr>
        <w:t>编写</w:t>
      </w:r>
      <w:r>
        <w:rPr>
          <w:rFonts w:hint="eastAsia" w:ascii="仿宋_GB2312" w:hAnsi="Dotum"/>
          <w:bCs/>
        </w:rPr>
        <w:t>重大技术攻关项目需求（难题）表</w:t>
      </w:r>
      <w:r>
        <w:rPr>
          <w:rFonts w:ascii="仿宋_GB2312" w:hAnsi="Dotum"/>
          <w:bCs/>
        </w:rPr>
        <w:t>（</w:t>
      </w:r>
      <w:r>
        <w:rPr>
          <w:rFonts w:hint="eastAsia" w:ascii="仿宋_GB2312" w:hAnsi="Dotum"/>
          <w:bCs/>
        </w:rPr>
        <w:t>见附件2），明确技术指标参数、时限要求、产权归属、资金投入预测，并按照自愿原则提交出资承诺，对于有出资承诺的重大技术攻关项目需求（难题）予以优先考虑。</w:t>
      </w:r>
    </w:p>
    <w:p>
      <w:pPr>
        <w:snapToGrid w:val="0"/>
        <w:spacing w:line="620" w:lineRule="exact"/>
        <w:ind w:firstLine="630"/>
        <w:rPr>
          <w:rFonts w:ascii="仿宋_GB2312" w:hAnsi="Dotum"/>
          <w:bCs/>
        </w:rPr>
      </w:pPr>
      <w:r>
        <w:rPr>
          <w:rFonts w:hint="eastAsia" w:ascii="仿宋_GB2312" w:hAnsi="Dotum"/>
          <w:bCs/>
        </w:rPr>
        <w:t>（四）技术需求单位原则上不得作为揭榜方，可以作为合作单位承接转化项目成果。技术需求单位愿意提供的最低研发资金在发榜时予以公开，供揭榜方参考。</w:t>
      </w:r>
    </w:p>
    <w:p>
      <w:pPr>
        <w:spacing w:line="620" w:lineRule="exact"/>
        <w:ind w:firstLine="640" w:firstLineChars="200"/>
        <w:rPr>
          <w:rFonts w:ascii="仿宋_GB2312" w:hAnsi="Dotum"/>
          <w:bCs/>
        </w:rPr>
      </w:pPr>
      <w:r>
        <w:rPr>
          <w:rFonts w:hint="eastAsia" w:ascii="仿宋_GB2312" w:hAnsi="Dotum"/>
          <w:bCs/>
        </w:rPr>
        <w:t>（五）技术需求单位将重大技术攻关项目需求（难题）表（含出资承诺盖章扫描件），提交项目推荐单位汇总。</w:t>
      </w:r>
    </w:p>
    <w:p>
      <w:pPr>
        <w:spacing w:line="620" w:lineRule="exact"/>
        <w:ind w:firstLine="640" w:firstLineChars="200"/>
        <w:rPr>
          <w:rFonts w:ascii="黑体" w:hAnsi="黑体" w:eastAsia="黑体" w:cs="黑体"/>
        </w:rPr>
      </w:pPr>
      <w:r>
        <w:rPr>
          <w:rFonts w:hint="eastAsia" w:ascii="黑体" w:hAnsi="黑体" w:eastAsia="黑体" w:cs="黑体"/>
          <w:lang w:val="en-US" w:eastAsia="zh-CN"/>
        </w:rPr>
        <w:t>二</w:t>
      </w:r>
      <w:r>
        <w:rPr>
          <w:rFonts w:hint="eastAsia" w:ascii="黑体" w:hAnsi="黑体" w:eastAsia="黑体" w:cs="黑体"/>
        </w:rPr>
        <w:t>、</w:t>
      </w:r>
      <w:r>
        <w:rPr>
          <w:rFonts w:hint="eastAsia" w:ascii="黑体" w:hAnsi="黑体" w:eastAsia="黑体" w:cs="黑体"/>
          <w:bCs/>
        </w:rPr>
        <w:t>“揭榜挂帅”</w:t>
      </w:r>
      <w:r>
        <w:rPr>
          <w:rFonts w:hint="eastAsia" w:ascii="黑体" w:hAnsi="黑体" w:eastAsia="黑体" w:cs="黑体"/>
          <w:szCs w:val="32"/>
        </w:rPr>
        <w:t>成果转化项目</w:t>
      </w:r>
      <w:r>
        <w:rPr>
          <w:rFonts w:hint="eastAsia" w:ascii="黑体" w:hAnsi="黑体" w:eastAsia="黑体" w:cs="黑体"/>
          <w:bCs/>
        </w:rPr>
        <w:t>征集的要求</w:t>
      </w:r>
    </w:p>
    <w:p>
      <w:pPr>
        <w:spacing w:line="620" w:lineRule="exact"/>
        <w:ind w:firstLine="640" w:firstLineChars="200"/>
        <w:rPr>
          <w:rFonts w:ascii="仿宋_GB2312" w:hAnsi="Dotum"/>
          <w:bCs/>
        </w:rPr>
      </w:pPr>
      <w:r>
        <w:rPr>
          <w:rFonts w:hint="eastAsia" w:ascii="仿宋_GB2312" w:hAnsi="Dotum"/>
          <w:bCs/>
        </w:rPr>
        <w:t>（一）面向全国范围内高等院校、科研院所或国家级创新平台（下文称转化成果持有方）征集符合福建省重点产业发展需求且具有重大应用前景的成熟科技成果。成果应符合《福建省“十四五”科技创新发展专项规划》的领域方向（详见http://zfgb.fujian.gov.cn/9553）。</w:t>
      </w:r>
    </w:p>
    <w:p>
      <w:pPr>
        <w:spacing w:line="620" w:lineRule="exact"/>
        <w:ind w:firstLine="640" w:firstLineChars="200"/>
        <w:rPr>
          <w:rFonts w:ascii="仿宋_GB2312" w:hAnsi="Dotum"/>
          <w:bCs/>
        </w:rPr>
      </w:pPr>
      <w:r>
        <w:rPr>
          <w:rFonts w:hint="eastAsia" w:ascii="仿宋_GB2312" w:hAnsi="Dotum"/>
          <w:bCs/>
        </w:rPr>
        <w:t>（二）</w:t>
      </w:r>
      <w:r>
        <w:rPr>
          <w:rFonts w:hint="eastAsia" w:ascii="仿宋_GB2312" w:hAnsi="仿宋"/>
          <w:szCs w:val="32"/>
        </w:rPr>
        <w:t>转化成果持有方</w:t>
      </w:r>
      <w:r>
        <w:rPr>
          <w:rFonts w:hint="eastAsia" w:ascii="仿宋_GB2312" w:hAnsi="Dotum"/>
          <w:bCs/>
        </w:rPr>
        <w:t>填</w:t>
      </w:r>
      <w:r>
        <w:rPr>
          <w:rFonts w:ascii="仿宋_GB2312" w:hAnsi="Dotum"/>
          <w:bCs/>
        </w:rPr>
        <w:t>写</w:t>
      </w:r>
      <w:r>
        <w:rPr>
          <w:rFonts w:hint="eastAsia" w:ascii="仿宋_GB2312" w:hAnsi="Dotum"/>
          <w:bCs/>
        </w:rPr>
        <w:t>《</w:t>
      </w:r>
      <w:r>
        <w:rPr>
          <w:rFonts w:hint="eastAsia" w:ascii="仿宋_GB2312" w:hAnsi="仿宋"/>
          <w:szCs w:val="32"/>
        </w:rPr>
        <w:t>成果转化项目</w:t>
      </w:r>
      <w:r>
        <w:rPr>
          <w:rFonts w:hint="eastAsia"/>
        </w:rPr>
        <w:t>征集表》</w:t>
      </w:r>
      <w:r>
        <w:rPr>
          <w:rFonts w:ascii="仿宋_GB2312" w:hAnsi="Dotum"/>
          <w:bCs/>
        </w:rPr>
        <w:t>（</w:t>
      </w:r>
      <w:r>
        <w:rPr>
          <w:rFonts w:hint="eastAsia" w:ascii="仿宋_GB2312" w:hAnsi="Dotum"/>
          <w:bCs/>
        </w:rPr>
        <w:t>格式见附件</w:t>
      </w:r>
      <w:r>
        <w:rPr>
          <w:rFonts w:hint="eastAsia" w:ascii="仿宋_GB2312" w:hAnsi="Dotum"/>
          <w:bCs/>
          <w:lang w:val="en-US" w:eastAsia="zh-CN"/>
        </w:rPr>
        <w:t>3</w:t>
      </w:r>
      <w:r>
        <w:rPr>
          <w:rFonts w:hint="eastAsia" w:ascii="仿宋_GB2312" w:hAnsi="Dotum"/>
          <w:bCs/>
        </w:rPr>
        <w:t>）并报送省科技厅。省科技厅将对征集的</w:t>
      </w:r>
      <w:r>
        <w:rPr>
          <w:rFonts w:hint="eastAsia" w:ascii="仿宋_GB2312" w:hAnsi="仿宋"/>
          <w:szCs w:val="32"/>
        </w:rPr>
        <w:t>成果</w:t>
      </w:r>
      <w:r>
        <w:rPr>
          <w:rFonts w:hint="eastAsia" w:ascii="仿宋_GB2312" w:hAnsi="Dotum"/>
          <w:bCs/>
        </w:rPr>
        <w:t>进行分析调研，遴选凝练出符合福建省产业发展需求的成果并发榜，由省内企业揭榜，在福建落地转化。项目按照不超过企业转化该项成果投入总金额的50%给予资助，最高额度不超过500万元。</w:t>
      </w:r>
    </w:p>
    <w:p>
      <w:pPr>
        <w:spacing w:line="620" w:lineRule="exact"/>
        <w:ind w:firstLine="640" w:firstLineChars="200"/>
        <w:rPr>
          <w:rFonts w:ascii="仿宋_GB2312" w:hAnsi="Dotum"/>
          <w:bCs/>
        </w:rPr>
      </w:pPr>
      <w:r>
        <w:rPr>
          <w:rFonts w:hint="eastAsia" w:ascii="仿宋_GB2312" w:hAnsi="Dotum"/>
          <w:bCs/>
        </w:rPr>
        <w:t>（三）申报时，将相关专利证书、加盖单位公章的项目征集表（附件3）和汇总表（附件4）扫描件上传至附件。</w:t>
      </w:r>
    </w:p>
    <w:p>
      <w:pPr>
        <w:spacing w:line="620" w:lineRule="exact"/>
        <w:ind w:firstLine="640" w:firstLineChars="200"/>
        <w:rPr>
          <w:rFonts w:ascii="仿宋_GB2312" w:hAnsi="Dotum"/>
          <w:bCs/>
        </w:rPr>
      </w:pPr>
      <w:r>
        <w:rPr>
          <w:rFonts w:hint="eastAsia" w:ascii="黑体" w:hAnsi="黑体" w:eastAsia="黑体" w:cs="黑体"/>
          <w:bCs/>
          <w:lang w:eastAsia="zh-CN"/>
        </w:rPr>
        <w:t>三</w:t>
      </w:r>
      <w:r>
        <w:rPr>
          <w:rFonts w:hint="eastAsia" w:ascii="黑体" w:hAnsi="黑体" w:eastAsia="黑体" w:cs="黑体"/>
          <w:bCs/>
        </w:rPr>
        <w:t>、2025年度省科技重大专项项目需求征集的要求</w:t>
      </w:r>
    </w:p>
    <w:p>
      <w:pPr>
        <w:spacing w:line="620" w:lineRule="exact"/>
        <w:ind w:firstLine="640" w:firstLineChars="200"/>
        <w:rPr>
          <w:rFonts w:ascii="仿宋_GB2312" w:hAnsi="Dotum"/>
          <w:bCs/>
        </w:rPr>
      </w:pPr>
      <w:r>
        <w:rPr>
          <w:rFonts w:hint="eastAsia" w:ascii="仿宋_GB2312" w:hAnsi="Dotum"/>
          <w:bCs/>
        </w:rPr>
        <w:t>（一）项目技术要点应是解决关键核心技术“卡脖子”问题，实现“卡脖子”关键核心技术领域重大技术突破和自主可控发展，提升自主创新能力和核心竞争力。高</w:t>
      </w:r>
      <w:r>
        <w:rPr>
          <w:rFonts w:hint="eastAsia" w:ascii="仿宋_GB2312" w:hAnsi="Dotum"/>
          <w:bCs/>
          <w:lang w:eastAsia="zh-CN"/>
        </w:rPr>
        <w:t>等院</w:t>
      </w:r>
      <w:r>
        <w:rPr>
          <w:rFonts w:hint="eastAsia" w:ascii="仿宋_GB2312" w:hAnsi="Dotum"/>
          <w:bCs/>
        </w:rPr>
        <w:t>校、科研院所牵头的项目原则上应有企业作为合作单位，企业牵头的项目一般应有高</w:t>
      </w:r>
      <w:r>
        <w:rPr>
          <w:rFonts w:hint="eastAsia" w:ascii="仿宋_GB2312" w:hAnsi="Dotum"/>
          <w:bCs/>
          <w:lang w:eastAsia="zh-CN"/>
        </w:rPr>
        <w:t>等院</w:t>
      </w:r>
      <w:r>
        <w:rPr>
          <w:rFonts w:hint="eastAsia" w:ascii="仿宋_GB2312" w:hAnsi="Dotum"/>
          <w:bCs/>
        </w:rPr>
        <w:t>校或科研院所作为合作单位。往年度已提交过的项目本次不再重复提交。已获得省科技厅、发改委、工信厅等政府部门立项支持的相同或类似项目需求原则上请勿重复提交。</w:t>
      </w:r>
    </w:p>
    <w:p>
      <w:pPr>
        <w:spacing w:line="620" w:lineRule="exact"/>
        <w:ind w:firstLine="640" w:firstLineChars="200"/>
        <w:rPr>
          <w:rFonts w:ascii="仿宋_GB2312" w:hAnsi="Dotum"/>
          <w:bCs/>
        </w:rPr>
      </w:pPr>
      <w:r>
        <w:rPr>
          <w:rFonts w:hint="eastAsia" w:ascii="仿宋_GB2312" w:hAnsi="Dotum"/>
          <w:bCs/>
        </w:rPr>
        <w:t>（二）项目需求建议</w:t>
      </w:r>
      <w:r>
        <w:rPr>
          <w:rFonts w:ascii="仿宋_GB2312" w:hAnsi="Dotum"/>
          <w:bCs/>
        </w:rPr>
        <w:t>单位编写</w:t>
      </w:r>
      <w:r>
        <w:rPr>
          <w:rFonts w:hint="eastAsia" w:ascii="仿宋_GB2312" w:hAnsi="Dotum"/>
          <w:bCs/>
        </w:rPr>
        <w:t>项目</w:t>
      </w:r>
      <w:r>
        <w:rPr>
          <w:rFonts w:ascii="仿宋_GB2312" w:hAnsi="Dotum"/>
          <w:bCs/>
        </w:rPr>
        <w:t>简介</w:t>
      </w:r>
      <w:r>
        <w:rPr>
          <w:rFonts w:hint="eastAsia" w:ascii="仿宋_GB2312" w:hAnsi="Dotum"/>
          <w:bCs/>
        </w:rPr>
        <w:t>材料</w:t>
      </w:r>
      <w:r>
        <w:rPr>
          <w:rFonts w:ascii="仿宋_GB2312" w:hAnsi="Dotum"/>
          <w:bCs/>
        </w:rPr>
        <w:t>（</w:t>
      </w:r>
      <w:r>
        <w:rPr>
          <w:rFonts w:hint="eastAsia" w:ascii="仿宋_GB2312" w:hAnsi="Dotum"/>
          <w:bCs/>
        </w:rPr>
        <w:t>详见附件5），项目</w:t>
      </w:r>
      <w:r>
        <w:rPr>
          <w:rFonts w:ascii="仿宋_GB2312" w:hAnsi="Dotum"/>
          <w:bCs/>
        </w:rPr>
        <w:t>简介</w:t>
      </w:r>
      <w:r>
        <w:rPr>
          <w:rFonts w:hint="eastAsia" w:ascii="仿宋_GB2312" w:hAnsi="Dotum"/>
          <w:bCs/>
        </w:rPr>
        <w:t>字数</w:t>
      </w:r>
      <w:r>
        <w:rPr>
          <w:rFonts w:ascii="仿宋_GB2312" w:hAnsi="Dotum"/>
          <w:bCs/>
        </w:rPr>
        <w:t>不超过1000字</w:t>
      </w:r>
      <w:r>
        <w:rPr>
          <w:rFonts w:hint="eastAsia" w:ascii="仿宋_GB2312" w:hAnsi="Dotum"/>
          <w:bCs/>
        </w:rPr>
        <w:t>，项目执行期从2026年1月开始，原则上不超过3年。项目</w:t>
      </w:r>
      <w:r>
        <w:rPr>
          <w:rFonts w:ascii="仿宋_GB2312" w:hAnsi="Dotum"/>
          <w:bCs/>
        </w:rPr>
        <w:t>简介</w:t>
      </w:r>
      <w:r>
        <w:rPr>
          <w:rFonts w:hint="eastAsia" w:ascii="仿宋_GB2312" w:hAnsi="Dotum"/>
          <w:bCs/>
        </w:rPr>
        <w:t>材料提交项目推荐单位汇总。</w:t>
      </w:r>
    </w:p>
    <w:p>
      <w:pPr>
        <w:spacing w:line="620" w:lineRule="exact"/>
        <w:ind w:firstLine="640" w:firstLineChars="200"/>
        <w:rPr>
          <w:rFonts w:ascii="黑体" w:hAnsi="黑体" w:eastAsia="黑体" w:cs="黑体"/>
          <w:szCs w:val="32"/>
        </w:rPr>
      </w:pPr>
      <w:r>
        <w:rPr>
          <w:rFonts w:hint="eastAsia" w:ascii="黑体" w:hAnsi="黑体" w:eastAsia="黑体" w:cs="黑体"/>
          <w:szCs w:val="32"/>
          <w:lang w:eastAsia="zh-CN"/>
        </w:rPr>
        <w:t>四</w:t>
      </w:r>
      <w:r>
        <w:rPr>
          <w:rFonts w:hint="eastAsia" w:ascii="黑体" w:hAnsi="黑体" w:eastAsia="黑体" w:cs="黑体"/>
          <w:szCs w:val="32"/>
        </w:rPr>
        <w:t>、项目需求申报操作流程</w:t>
      </w:r>
    </w:p>
    <w:p>
      <w:pPr>
        <w:spacing w:line="620" w:lineRule="exact"/>
        <w:ind w:firstLine="640" w:firstLineChars="200"/>
        <w:rPr>
          <w:rFonts w:ascii="仿宋_GB2312" w:hAnsi="Dotum"/>
          <w:bCs/>
        </w:rPr>
      </w:pPr>
      <w:r>
        <w:rPr>
          <w:rFonts w:hint="eastAsia" w:ascii="仿宋_GB2312" w:hAnsi="仿宋" w:cs="仿宋_GB2312"/>
          <w:szCs w:val="32"/>
        </w:rPr>
        <w:t>需求申报单位注册登录福建省科技计划项目管理信息系统</w:t>
      </w:r>
      <w:r>
        <w:rPr>
          <w:rFonts w:hint="eastAsia" w:ascii="仿宋_GB2312" w:hAnsi="仿宋" w:cs="仿宋_GB2312"/>
          <w:szCs w:val="32"/>
          <w:lang w:val="en"/>
        </w:rPr>
        <w:t>(</w:t>
      </w:r>
      <w:r>
        <w:rPr>
          <w:rFonts w:hint="eastAsia" w:ascii="仿宋_GB2312" w:hAnsi="仿宋" w:cs="仿宋_GB2312"/>
          <w:szCs w:val="32"/>
        </w:rPr>
        <w:t>http://xmgl.kjt.fujian.gov.cn/)——进入“项目申报”——进入“起草项目申请书”——添加项目申请书——选择对应指南代码及项目申请书——填报项目需求简介——上传附件（需要补充说明的材料等）。</w:t>
      </w:r>
      <w:r>
        <w:rPr>
          <w:rFonts w:hint="eastAsia" w:ascii="仿宋_GB2312" w:hAnsi="Dotum"/>
          <w:bCs/>
        </w:rPr>
        <w:t>申报单位为省外企事业单位的，推荐单位请选择“福建省科学技术厅”。</w:t>
      </w:r>
    </w:p>
    <w:p>
      <w:pPr>
        <w:spacing w:line="600" w:lineRule="exact"/>
        <w:ind w:firstLine="640" w:firstLineChars="200"/>
        <w:jc w:val="left"/>
        <w:rPr>
          <w:rFonts w:ascii="黑体" w:hAnsi="黑体" w:eastAsia="黑体" w:cs="黑体"/>
          <w:szCs w:val="32"/>
        </w:rPr>
      </w:pPr>
      <w:r>
        <w:rPr>
          <w:rFonts w:hint="eastAsia" w:ascii="黑体" w:hAnsi="黑体" w:eastAsia="黑体" w:cs="黑体"/>
          <w:szCs w:val="32"/>
          <w:lang w:eastAsia="zh-CN"/>
        </w:rPr>
        <w:t>五</w:t>
      </w:r>
      <w:r>
        <w:rPr>
          <w:rFonts w:hint="eastAsia" w:ascii="黑体" w:hAnsi="黑体" w:eastAsia="黑体" w:cs="黑体"/>
          <w:szCs w:val="32"/>
        </w:rPr>
        <w:t>、项目需求推荐单位要求</w:t>
      </w:r>
    </w:p>
    <w:p>
      <w:pPr>
        <w:spacing w:line="600" w:lineRule="exact"/>
        <w:ind w:firstLine="640" w:firstLineChars="200"/>
        <w:jc w:val="left"/>
        <w:rPr>
          <w:rFonts w:ascii="仿宋_GB2312" w:hAnsi="仿宋" w:cs="仿宋_GB2312"/>
          <w:szCs w:val="32"/>
        </w:rPr>
      </w:pPr>
      <w:r>
        <w:rPr>
          <w:rFonts w:hint="eastAsia" w:ascii="仿宋_GB2312" w:hAnsi="仿宋" w:cs="仿宋_GB2312"/>
          <w:szCs w:val="32"/>
        </w:rPr>
        <w:t>项目需求推荐单位</w:t>
      </w:r>
      <w:r>
        <w:rPr>
          <w:rFonts w:hint="eastAsia"/>
        </w:rPr>
        <w:t>（计划单列市科技部门除外）</w:t>
      </w:r>
      <w:r>
        <w:rPr>
          <w:rFonts w:hint="eastAsia" w:ascii="仿宋_GB2312" w:hAnsi="仿宋" w:cs="仿宋_GB2312"/>
          <w:szCs w:val="32"/>
        </w:rPr>
        <w:t>在“省级项目推荐模块”办理内部审核流程，对申请材料的完整性和真实性进行审查核实后在线推荐项目需求。请项目需求推荐单位将</w:t>
      </w:r>
      <w:r>
        <w:rPr>
          <w:rFonts w:hint="eastAsia"/>
        </w:rPr>
        <w:t>“揭榜挂帅”项目需求（难题）征集汇总表（附</w:t>
      </w:r>
      <w:r>
        <w:rPr>
          <w:rFonts w:hint="eastAsia" w:ascii="仿宋_GB2312" w:hAnsi="仿宋_GB2312" w:cs="仿宋_GB2312"/>
        </w:rPr>
        <w:t>件4）</w:t>
      </w:r>
      <w:r>
        <w:rPr>
          <w:rFonts w:hint="eastAsia" w:ascii="仿宋_GB2312" w:hAnsi="仿宋" w:cs="仿宋_GB2312"/>
          <w:szCs w:val="32"/>
        </w:rPr>
        <w:t>和</w:t>
      </w:r>
      <w:r>
        <w:rPr>
          <w:rFonts w:hint="eastAsia" w:ascii="仿宋_GB2312" w:hAnsi="方正仿宋_GBK" w:cs="方正仿宋_GBK"/>
        </w:rPr>
        <w:t>重点产业产学研协同创新重大</w:t>
      </w:r>
      <w:r>
        <w:rPr>
          <w:rFonts w:hint="eastAsia" w:ascii="仿宋_GB2312" w:hAnsi="仿宋" w:cs="仿宋_GB2312"/>
          <w:szCs w:val="32"/>
        </w:rPr>
        <w:t>项目需求汇总表（附件6）材料电子档（加盖单位公章的PDF格式扫描件和Word文件）上传到系统中。</w:t>
      </w:r>
      <w:r>
        <w:rPr>
          <w:rFonts w:ascii="仿宋_GB2312" w:hAnsi="仿宋" w:cs="仿宋_GB2312"/>
          <w:szCs w:val="32"/>
        </w:rPr>
        <w:t>我厅将根据所征集的</w:t>
      </w:r>
      <w:r>
        <w:rPr>
          <w:rFonts w:hint="eastAsia" w:ascii="仿宋_GB2312" w:hAnsi="仿宋" w:cs="仿宋_GB2312"/>
          <w:szCs w:val="32"/>
        </w:rPr>
        <w:t>项目需求</w:t>
      </w:r>
      <w:r>
        <w:rPr>
          <w:rFonts w:ascii="仿宋_GB2312" w:hAnsi="仿宋" w:cs="仿宋_GB2312"/>
          <w:szCs w:val="32"/>
        </w:rPr>
        <w:t>，</w:t>
      </w:r>
      <w:r>
        <w:rPr>
          <w:rFonts w:hint="eastAsia" w:ascii="仿宋_GB2312" w:hAnsi="仿宋" w:cs="仿宋_GB2312"/>
          <w:szCs w:val="32"/>
        </w:rPr>
        <w:t>择优开展论证后，发布项目申报指南</w:t>
      </w:r>
      <w:r>
        <w:rPr>
          <w:rFonts w:ascii="仿宋_GB2312" w:hAnsi="仿宋" w:cs="仿宋_GB2312"/>
          <w:szCs w:val="32"/>
        </w:rPr>
        <w:t>。</w:t>
      </w:r>
    </w:p>
    <w:p>
      <w:pPr>
        <w:spacing w:line="600" w:lineRule="exact"/>
        <w:ind w:firstLine="640" w:firstLineChars="200"/>
        <w:jc w:val="left"/>
        <w:rPr>
          <w:rFonts w:ascii="仿宋_GB2312" w:hAnsi="仿宋" w:cs="仿宋_GB2312"/>
          <w:szCs w:val="32"/>
        </w:rPr>
      </w:pPr>
      <w:r>
        <w:rPr>
          <w:rFonts w:hint="eastAsia" w:ascii="黑体" w:hAnsi="黑体" w:eastAsia="黑体" w:cs="黑体"/>
          <w:szCs w:val="32"/>
          <w:lang w:eastAsia="zh-CN"/>
        </w:rPr>
        <w:t>六</w:t>
      </w:r>
      <w:r>
        <w:rPr>
          <w:rFonts w:hint="eastAsia" w:ascii="黑体" w:hAnsi="黑体" w:eastAsia="黑体" w:cs="黑体"/>
          <w:szCs w:val="32"/>
        </w:rPr>
        <w:t>、申报时间要求</w:t>
      </w:r>
    </w:p>
    <w:p>
      <w:pPr>
        <w:spacing w:line="600" w:lineRule="exact"/>
        <w:ind w:firstLine="640" w:firstLineChars="200"/>
        <w:jc w:val="left"/>
        <w:rPr>
          <w:rFonts w:ascii="仿宋_GB2312" w:hAnsi="仿宋" w:cs="仿宋_GB2312"/>
          <w:szCs w:val="32"/>
        </w:rPr>
      </w:pPr>
      <w:r>
        <w:rPr>
          <w:rFonts w:hint="eastAsia" w:ascii="仿宋_GB2312" w:hAnsi="仿宋" w:cs="仿宋_GB2312"/>
          <w:szCs w:val="32"/>
        </w:rPr>
        <w:t>本批项目需求网上申报截止时间为2025年</w:t>
      </w:r>
      <w:r>
        <w:rPr>
          <w:rFonts w:hint="eastAsia" w:ascii="仿宋_GB2312" w:hAnsi="仿宋" w:cs="仿宋_GB2312"/>
          <w:szCs w:val="32"/>
          <w:lang w:val="en-US" w:eastAsia="zh-CN"/>
        </w:rPr>
        <w:t>9</w:t>
      </w:r>
      <w:r>
        <w:rPr>
          <w:rFonts w:hint="eastAsia" w:ascii="仿宋_GB2312" w:hAnsi="仿宋" w:cs="仿宋_GB2312"/>
          <w:szCs w:val="32"/>
        </w:rPr>
        <w:t>月</w:t>
      </w:r>
      <w:r>
        <w:rPr>
          <w:rFonts w:hint="eastAsia" w:ascii="仿宋_GB2312" w:hAnsi="仿宋" w:cs="仿宋_GB2312"/>
          <w:szCs w:val="32"/>
          <w:lang w:val="en-US" w:eastAsia="zh-CN"/>
        </w:rPr>
        <w:t>3</w:t>
      </w:r>
      <w:r>
        <w:rPr>
          <w:rFonts w:hint="eastAsia" w:ascii="仿宋_GB2312" w:hAnsi="仿宋" w:cs="仿宋_GB2312"/>
          <w:szCs w:val="32"/>
        </w:rPr>
        <w:t>日（申报截止，超过时间将不能提交申请书）。项目需求推荐截止时间为2025年</w:t>
      </w:r>
      <w:r>
        <w:rPr>
          <w:rFonts w:hint="eastAsia" w:ascii="仿宋_GB2312" w:hAnsi="仿宋" w:cs="仿宋_GB2312"/>
          <w:szCs w:val="32"/>
          <w:lang w:val="en-US" w:eastAsia="zh-CN"/>
        </w:rPr>
        <w:t>9</w:t>
      </w:r>
      <w:r>
        <w:rPr>
          <w:rFonts w:hint="eastAsia" w:ascii="仿宋_GB2312" w:hAnsi="仿宋" w:cs="仿宋_GB2312"/>
          <w:szCs w:val="32"/>
        </w:rPr>
        <w:t>月</w:t>
      </w:r>
      <w:r>
        <w:rPr>
          <w:rFonts w:hint="eastAsia" w:ascii="仿宋_GB2312" w:hAnsi="仿宋" w:cs="仿宋_GB2312"/>
          <w:szCs w:val="32"/>
          <w:lang w:val="en-US" w:eastAsia="zh-CN"/>
        </w:rPr>
        <w:t>10</w:t>
      </w:r>
      <w:r>
        <w:rPr>
          <w:rFonts w:hint="eastAsia" w:ascii="仿宋_GB2312" w:hAnsi="仿宋" w:cs="仿宋_GB2312"/>
          <w:szCs w:val="32"/>
        </w:rPr>
        <w:t>日（系统关闭）。</w:t>
      </w:r>
    </w:p>
    <w:p>
      <w:pPr>
        <w:spacing w:line="600" w:lineRule="exact"/>
        <w:ind w:firstLine="640" w:firstLineChars="200"/>
        <w:jc w:val="left"/>
        <w:rPr>
          <w:rFonts w:ascii="仿宋_GB2312" w:hAnsi="仿宋" w:cs="仿宋_GB2312"/>
          <w:szCs w:val="32"/>
        </w:rPr>
      </w:pPr>
      <w:r>
        <w:rPr>
          <w:rFonts w:hint="eastAsia" w:ascii="黑体" w:hAnsi="黑体" w:eastAsia="黑体" w:cs="黑体"/>
          <w:szCs w:val="32"/>
          <w:lang w:val="en-US" w:eastAsia="zh-CN"/>
        </w:rPr>
        <w:t>七</w:t>
      </w:r>
      <w:r>
        <w:rPr>
          <w:rFonts w:hint="eastAsia" w:ascii="黑体" w:hAnsi="黑体" w:eastAsia="黑体" w:cs="黑体"/>
          <w:szCs w:val="32"/>
        </w:rPr>
        <w:t>、需求申报代码表及联系方式</w:t>
      </w:r>
    </w:p>
    <w:p>
      <w:pPr>
        <w:spacing w:line="600" w:lineRule="exact"/>
        <w:outlineLvl w:val="0"/>
        <w:rPr>
          <w:rFonts w:ascii="仿宋_GB2312" w:hAnsi="仿宋_GB2312" w:cs="仿宋_GB2312"/>
          <w:b/>
          <w:bCs/>
          <w:szCs w:val="32"/>
        </w:rPr>
      </w:pPr>
      <w:r>
        <w:rPr>
          <w:rFonts w:hint="eastAsia" w:ascii="仿宋_GB2312" w:hAnsi="仿宋_GB2312" w:cs="仿宋_GB2312"/>
          <w:b/>
          <w:bCs/>
          <w:szCs w:val="32"/>
        </w:rPr>
        <w:t>（一）2025年度省“揭榜挂帅（科技重大专项）”项目需求征集申报代码表</w:t>
      </w:r>
    </w:p>
    <w:tbl>
      <w:tblPr>
        <w:tblStyle w:val="7"/>
        <w:tblW w:w="8692" w:type="dxa"/>
        <w:jc w:val="center"/>
        <w:tblInd w:w="0" w:type="dxa"/>
        <w:tblLayout w:type="fixed"/>
        <w:tblCellMar>
          <w:top w:w="0" w:type="dxa"/>
          <w:left w:w="108" w:type="dxa"/>
          <w:bottom w:w="0" w:type="dxa"/>
          <w:right w:w="108" w:type="dxa"/>
        </w:tblCellMar>
      </w:tblPr>
      <w:tblGrid>
        <w:gridCol w:w="1684"/>
        <w:gridCol w:w="2635"/>
        <w:gridCol w:w="2805"/>
        <w:gridCol w:w="1568"/>
      </w:tblGrid>
      <w:tr>
        <w:tblPrEx>
          <w:tblLayout w:type="fixed"/>
          <w:tblCellMar>
            <w:top w:w="0" w:type="dxa"/>
            <w:left w:w="108" w:type="dxa"/>
            <w:bottom w:w="0" w:type="dxa"/>
            <w:right w:w="108" w:type="dxa"/>
          </w:tblCellMar>
        </w:tblPrEx>
        <w:trPr>
          <w:trHeight w:val="487"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业务处室</w:t>
            </w:r>
          </w:p>
        </w:tc>
        <w:tc>
          <w:tcPr>
            <w:tcW w:w="26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项目类型</w:t>
            </w:r>
          </w:p>
        </w:tc>
        <w:tc>
          <w:tcPr>
            <w:tcW w:w="28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优先主题</w:t>
            </w:r>
          </w:p>
        </w:tc>
        <w:tc>
          <w:tcPr>
            <w:tcW w:w="15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代码</w:t>
            </w:r>
          </w:p>
        </w:tc>
      </w:tr>
      <w:tr>
        <w:tblPrEx>
          <w:tblLayout w:type="fixed"/>
          <w:tblCellMar>
            <w:top w:w="0" w:type="dxa"/>
            <w:left w:w="108" w:type="dxa"/>
            <w:bottom w:w="0" w:type="dxa"/>
            <w:right w:w="108" w:type="dxa"/>
          </w:tblCellMar>
        </w:tblPrEx>
        <w:trPr>
          <w:trHeight w:val="534" w:hRule="atLeast"/>
          <w:jc w:val="center"/>
        </w:trPr>
        <w:tc>
          <w:tcPr>
            <w:tcW w:w="168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高新处</w:t>
            </w:r>
          </w:p>
        </w:tc>
        <w:tc>
          <w:tcPr>
            <w:tcW w:w="263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重点产业产学研协同创新重大项目需求征集</w:t>
            </w:r>
          </w:p>
        </w:tc>
        <w:tc>
          <w:tcPr>
            <w:tcW w:w="280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工业领域重点产业产学研协同创新重大项目</w:t>
            </w:r>
          </w:p>
          <w:p>
            <w:pPr>
              <w:widowControl/>
              <w:spacing w:line="300" w:lineRule="exact"/>
              <w:jc w:val="center"/>
              <w:rPr>
                <w:rFonts w:ascii="仿宋_GB2312" w:hAnsi="宋体" w:cs="宋体"/>
                <w:kern w:val="0"/>
                <w:sz w:val="24"/>
              </w:rPr>
            </w:pPr>
            <w:r>
              <w:rPr>
                <w:rFonts w:hint="eastAsia" w:ascii="仿宋_GB2312" w:hAnsi="宋体" w:cs="宋体"/>
                <w:kern w:val="0"/>
                <w:sz w:val="24"/>
              </w:rPr>
              <w:t>需求征集</w:t>
            </w:r>
          </w:p>
        </w:tc>
        <w:tc>
          <w:tcPr>
            <w:tcW w:w="1568" w:type="dxa"/>
            <w:tcBorders>
              <w:top w:val="nil"/>
              <w:left w:val="nil"/>
              <w:bottom w:val="single" w:color="auto" w:sz="4" w:space="0"/>
              <w:right w:val="single" w:color="auto" w:sz="4" w:space="0"/>
            </w:tcBorders>
            <w:vAlign w:val="center"/>
          </w:tcPr>
          <w:p>
            <w:pPr>
              <w:widowControl/>
              <w:spacing w:line="300" w:lineRule="exact"/>
              <w:rPr>
                <w:rFonts w:ascii="仿宋_GB2312" w:hAnsi="宋体" w:cs="宋体"/>
                <w:color w:val="00B0F0"/>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HZ0601</w:t>
            </w:r>
          </w:p>
        </w:tc>
      </w:tr>
      <w:tr>
        <w:tblPrEx>
          <w:tblLayout w:type="fixed"/>
          <w:tblCellMar>
            <w:top w:w="0" w:type="dxa"/>
            <w:left w:w="108" w:type="dxa"/>
            <w:bottom w:w="0" w:type="dxa"/>
            <w:right w:w="108" w:type="dxa"/>
          </w:tblCellMar>
        </w:tblPrEx>
        <w:trPr>
          <w:trHeight w:val="785"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农村处</w:t>
            </w:r>
          </w:p>
        </w:tc>
        <w:tc>
          <w:tcPr>
            <w:tcW w:w="26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重点产业产学研协同创新重大项目需求征集</w:t>
            </w:r>
          </w:p>
        </w:tc>
        <w:tc>
          <w:tcPr>
            <w:tcW w:w="28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农业领域重点产业产学研协同创新重大项目</w:t>
            </w:r>
          </w:p>
          <w:p>
            <w:pPr>
              <w:widowControl/>
              <w:spacing w:line="300" w:lineRule="exact"/>
              <w:jc w:val="center"/>
              <w:rPr>
                <w:rFonts w:ascii="仿宋_GB2312" w:hAnsi="宋体" w:cs="宋体"/>
                <w:kern w:val="0"/>
                <w:sz w:val="24"/>
              </w:rPr>
            </w:pPr>
            <w:r>
              <w:rPr>
                <w:rFonts w:hint="eastAsia" w:ascii="仿宋_GB2312" w:hAnsi="宋体" w:cs="宋体"/>
                <w:kern w:val="0"/>
                <w:sz w:val="24"/>
              </w:rPr>
              <w:t>需求征集</w:t>
            </w:r>
          </w:p>
        </w:tc>
        <w:tc>
          <w:tcPr>
            <w:tcW w:w="1568" w:type="dxa"/>
            <w:tcBorders>
              <w:top w:val="single" w:color="auto" w:sz="4" w:space="0"/>
              <w:left w:val="nil"/>
              <w:bottom w:val="single" w:color="auto" w:sz="4" w:space="0"/>
              <w:right w:val="single" w:color="auto" w:sz="4" w:space="0"/>
            </w:tcBorders>
            <w:vAlign w:val="center"/>
          </w:tcPr>
          <w:p>
            <w:pPr>
              <w:widowControl/>
              <w:spacing w:line="300" w:lineRule="exact"/>
              <w:rPr>
                <w:rFonts w:ascii="仿宋_GB2312" w:hAnsi="宋体" w:cs="宋体"/>
                <w:color w:val="00B0F0"/>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NZ0601</w:t>
            </w:r>
          </w:p>
        </w:tc>
      </w:tr>
      <w:tr>
        <w:tblPrEx>
          <w:tblLayout w:type="fixed"/>
          <w:tblCellMar>
            <w:top w:w="0" w:type="dxa"/>
            <w:left w:w="108" w:type="dxa"/>
            <w:bottom w:w="0" w:type="dxa"/>
            <w:right w:w="108" w:type="dxa"/>
          </w:tblCellMar>
        </w:tblPrEx>
        <w:trPr>
          <w:trHeight w:val="700"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社发处</w:t>
            </w:r>
          </w:p>
        </w:tc>
        <w:tc>
          <w:tcPr>
            <w:tcW w:w="26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重点产业产学研协同创新重大项目需求征集</w:t>
            </w:r>
          </w:p>
        </w:tc>
        <w:tc>
          <w:tcPr>
            <w:tcW w:w="28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社会发展领域重点产业产学研协同创新重大</w:t>
            </w:r>
          </w:p>
          <w:p>
            <w:pPr>
              <w:widowControl/>
              <w:spacing w:line="300" w:lineRule="exact"/>
              <w:jc w:val="center"/>
              <w:rPr>
                <w:rFonts w:ascii="仿宋_GB2312" w:hAnsi="宋体" w:cs="宋体"/>
                <w:kern w:val="0"/>
                <w:sz w:val="24"/>
              </w:rPr>
            </w:pPr>
            <w:r>
              <w:rPr>
                <w:rFonts w:hint="eastAsia" w:ascii="仿宋_GB2312" w:hAnsi="宋体" w:cs="宋体"/>
                <w:kern w:val="0"/>
                <w:sz w:val="24"/>
              </w:rPr>
              <w:t>项目需求征集</w:t>
            </w:r>
          </w:p>
        </w:tc>
        <w:tc>
          <w:tcPr>
            <w:tcW w:w="1568" w:type="dxa"/>
            <w:tcBorders>
              <w:top w:val="single" w:color="auto" w:sz="4" w:space="0"/>
              <w:left w:val="nil"/>
              <w:bottom w:val="single" w:color="auto" w:sz="4" w:space="0"/>
              <w:right w:val="single" w:color="auto" w:sz="4" w:space="0"/>
            </w:tcBorders>
            <w:vAlign w:val="center"/>
          </w:tcPr>
          <w:p>
            <w:pPr>
              <w:widowControl/>
              <w:spacing w:line="300" w:lineRule="exact"/>
              <w:rPr>
                <w:rFonts w:ascii="仿宋_GB2312" w:hAnsi="宋体" w:cs="宋体"/>
                <w:color w:val="00B0F0"/>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YZ0601</w:t>
            </w:r>
          </w:p>
        </w:tc>
      </w:tr>
      <w:tr>
        <w:tblPrEx>
          <w:tblLayout w:type="fixed"/>
          <w:tblCellMar>
            <w:top w:w="0" w:type="dxa"/>
            <w:left w:w="108" w:type="dxa"/>
            <w:bottom w:w="0" w:type="dxa"/>
            <w:right w:w="108" w:type="dxa"/>
          </w:tblCellMar>
        </w:tblPrEx>
        <w:trPr>
          <w:trHeight w:val="700"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高新处</w:t>
            </w:r>
          </w:p>
        </w:tc>
        <w:tc>
          <w:tcPr>
            <w:tcW w:w="26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揭榜挂帅重大技术攻关项目需求征集</w:t>
            </w:r>
          </w:p>
        </w:tc>
        <w:tc>
          <w:tcPr>
            <w:tcW w:w="28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工业领域揭榜挂帅重大技术攻关项目需求征集</w:t>
            </w:r>
          </w:p>
        </w:tc>
        <w:tc>
          <w:tcPr>
            <w:tcW w:w="1568" w:type="dxa"/>
            <w:tcBorders>
              <w:top w:val="single" w:color="auto" w:sz="4" w:space="0"/>
              <w:left w:val="nil"/>
              <w:bottom w:val="single" w:color="auto" w:sz="4" w:space="0"/>
              <w:right w:val="single" w:color="auto" w:sz="4" w:space="0"/>
            </w:tcBorders>
            <w:vAlign w:val="center"/>
          </w:tcPr>
          <w:p>
            <w:pPr>
              <w:widowControl/>
              <w:spacing w:line="300" w:lineRule="exact"/>
              <w:rPr>
                <w:rFonts w:ascii="仿宋_GB2312" w:hAnsi="宋体" w:cs="宋体"/>
                <w:color w:val="00B0F0"/>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HZ0602</w:t>
            </w:r>
          </w:p>
        </w:tc>
      </w:tr>
      <w:tr>
        <w:tblPrEx>
          <w:tblLayout w:type="fixed"/>
          <w:tblCellMar>
            <w:top w:w="0" w:type="dxa"/>
            <w:left w:w="108" w:type="dxa"/>
            <w:bottom w:w="0" w:type="dxa"/>
            <w:right w:w="108" w:type="dxa"/>
          </w:tblCellMar>
        </w:tblPrEx>
        <w:trPr>
          <w:trHeight w:val="700"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农村处</w:t>
            </w:r>
          </w:p>
        </w:tc>
        <w:tc>
          <w:tcPr>
            <w:tcW w:w="26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揭榜挂帅重大技术攻关项目需求征集</w:t>
            </w:r>
          </w:p>
        </w:tc>
        <w:tc>
          <w:tcPr>
            <w:tcW w:w="28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农业领域揭榜挂帅重大技术攻关项目需求征集</w:t>
            </w:r>
          </w:p>
        </w:tc>
        <w:tc>
          <w:tcPr>
            <w:tcW w:w="1568" w:type="dxa"/>
            <w:tcBorders>
              <w:top w:val="single" w:color="auto" w:sz="4" w:space="0"/>
              <w:left w:val="nil"/>
              <w:bottom w:val="single" w:color="auto" w:sz="4" w:space="0"/>
              <w:right w:val="single" w:color="auto" w:sz="4" w:space="0"/>
            </w:tcBorders>
            <w:vAlign w:val="center"/>
          </w:tcPr>
          <w:p>
            <w:pPr>
              <w:widowControl/>
              <w:spacing w:line="300" w:lineRule="exact"/>
              <w:rPr>
                <w:rFonts w:ascii="仿宋_GB2312" w:hAnsi="宋体" w:cs="宋体"/>
                <w:color w:val="00B0F0"/>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NZ0602</w:t>
            </w:r>
          </w:p>
        </w:tc>
      </w:tr>
      <w:tr>
        <w:tblPrEx>
          <w:tblLayout w:type="fixed"/>
          <w:tblCellMar>
            <w:top w:w="0" w:type="dxa"/>
            <w:left w:w="108" w:type="dxa"/>
            <w:bottom w:w="0" w:type="dxa"/>
            <w:right w:w="108" w:type="dxa"/>
          </w:tblCellMar>
        </w:tblPrEx>
        <w:trPr>
          <w:trHeight w:val="700"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社发处</w:t>
            </w:r>
          </w:p>
        </w:tc>
        <w:tc>
          <w:tcPr>
            <w:tcW w:w="26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揭榜挂帅重大技术攻关项目需求征集</w:t>
            </w:r>
          </w:p>
        </w:tc>
        <w:tc>
          <w:tcPr>
            <w:tcW w:w="28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社会发展领域揭榜挂帅重大技术攻关项目需求征集</w:t>
            </w:r>
          </w:p>
        </w:tc>
        <w:tc>
          <w:tcPr>
            <w:tcW w:w="1568" w:type="dxa"/>
            <w:tcBorders>
              <w:top w:val="single" w:color="auto" w:sz="4" w:space="0"/>
              <w:left w:val="nil"/>
              <w:bottom w:val="single" w:color="auto" w:sz="4" w:space="0"/>
              <w:right w:val="single" w:color="auto" w:sz="4" w:space="0"/>
            </w:tcBorders>
            <w:vAlign w:val="center"/>
          </w:tcPr>
          <w:p>
            <w:pPr>
              <w:widowControl/>
              <w:spacing w:line="300" w:lineRule="exact"/>
              <w:rPr>
                <w:rFonts w:ascii="仿宋_GB2312" w:hAnsi="宋体" w:cs="宋体"/>
                <w:color w:val="00B0F0"/>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YZ0602</w:t>
            </w:r>
          </w:p>
        </w:tc>
      </w:tr>
      <w:tr>
        <w:tblPrEx>
          <w:tblLayout w:type="fixed"/>
          <w:tblCellMar>
            <w:top w:w="0" w:type="dxa"/>
            <w:left w:w="108" w:type="dxa"/>
            <w:bottom w:w="0" w:type="dxa"/>
            <w:right w:w="108" w:type="dxa"/>
          </w:tblCellMar>
        </w:tblPrEx>
        <w:trPr>
          <w:trHeight w:val="700"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科技服务处</w:t>
            </w:r>
          </w:p>
        </w:tc>
        <w:tc>
          <w:tcPr>
            <w:tcW w:w="26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揭榜挂帅成果转化项目需求征集</w:t>
            </w:r>
          </w:p>
        </w:tc>
        <w:tc>
          <w:tcPr>
            <w:tcW w:w="28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cs="宋体"/>
                <w:kern w:val="0"/>
                <w:sz w:val="24"/>
              </w:rPr>
            </w:pPr>
            <w:r>
              <w:rPr>
                <w:rFonts w:hint="eastAsia" w:ascii="仿宋_GB2312" w:hAnsi="宋体" w:cs="宋体"/>
                <w:kern w:val="0"/>
                <w:sz w:val="24"/>
              </w:rPr>
              <w:t>揭榜挂帅成果转化项目需求征集</w:t>
            </w:r>
          </w:p>
        </w:tc>
        <w:tc>
          <w:tcPr>
            <w:tcW w:w="1568" w:type="dxa"/>
            <w:tcBorders>
              <w:top w:val="single" w:color="auto" w:sz="4" w:space="0"/>
              <w:left w:val="nil"/>
              <w:bottom w:val="single" w:color="auto" w:sz="4" w:space="0"/>
              <w:right w:val="single" w:color="auto" w:sz="4" w:space="0"/>
            </w:tcBorders>
            <w:vAlign w:val="center"/>
          </w:tcPr>
          <w:p>
            <w:pPr>
              <w:widowControl/>
              <w:spacing w:line="300" w:lineRule="exact"/>
              <w:rPr>
                <w:rFonts w:ascii="仿宋_GB2312" w:hAnsi="宋体" w:cs="宋体"/>
                <w:color w:val="00B0F0"/>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T0601</w:t>
            </w:r>
          </w:p>
        </w:tc>
      </w:tr>
    </w:tbl>
    <w:p>
      <w:pPr>
        <w:spacing w:line="640" w:lineRule="exact"/>
        <w:ind w:firstLine="639" w:firstLineChars="199"/>
        <w:outlineLvl w:val="0"/>
        <w:rPr>
          <w:rFonts w:ascii="仿宋_GB2312" w:hAnsi="方正楷体_GBK" w:cs="方正楷体_GBK"/>
        </w:rPr>
      </w:pPr>
      <w:r>
        <w:rPr>
          <w:rFonts w:hint="eastAsia" w:ascii="楷体" w:hAnsi="楷体" w:eastAsia="楷体" w:cs="楷体"/>
          <w:b/>
          <w:bCs/>
        </w:rPr>
        <w:t>（二）项目需求业务咨询</w:t>
      </w:r>
      <w:r>
        <w:rPr>
          <w:rFonts w:hint="eastAsia" w:ascii="仿宋_GB2312" w:hAnsi="方正楷体_GBK" w:cs="方正楷体_GBK"/>
        </w:rPr>
        <w:t xml:space="preserve"> </w:t>
      </w:r>
    </w:p>
    <w:p>
      <w:pPr>
        <w:spacing w:line="640" w:lineRule="exact"/>
        <w:ind w:firstLine="640" w:firstLineChars="200"/>
        <w:rPr>
          <w:rFonts w:ascii="仿宋_GB2312" w:hAnsi="方正仿宋_GBK" w:cs="方正仿宋_GBK"/>
        </w:rPr>
      </w:pPr>
      <w:r>
        <w:rPr>
          <w:rFonts w:hint="eastAsia" w:ascii="仿宋_GB2312" w:hAnsi="方正仿宋_GBK" w:cs="方正仿宋_GBK"/>
        </w:rPr>
        <w:t>1.产业领域序号1-14</w:t>
      </w:r>
    </w:p>
    <w:p>
      <w:pPr>
        <w:spacing w:line="640" w:lineRule="exact"/>
        <w:ind w:firstLine="640" w:firstLineChars="200"/>
        <w:rPr>
          <w:rFonts w:ascii="仿宋_GB2312" w:hAnsi="方正仿宋_GBK" w:cs="方正仿宋_GBK"/>
        </w:rPr>
      </w:pPr>
      <w:r>
        <w:rPr>
          <w:rFonts w:hint="eastAsia" w:ascii="仿宋_GB2312" w:hAnsi="方正仿宋_GBK" w:cs="方正仿宋_GBK"/>
          <w:color w:val="000000"/>
          <w:szCs w:val="32"/>
          <w:shd w:val="clear" w:color="auto" w:fill="FFFFFF"/>
        </w:rPr>
        <w:t>联系处室</w:t>
      </w:r>
      <w:r>
        <w:rPr>
          <w:rFonts w:hint="eastAsia" w:ascii="仿宋_GB2312" w:hAnsi="方正仿宋_GBK" w:cs="方正仿宋_GBK"/>
        </w:rPr>
        <w:t>：高新处</w:t>
      </w:r>
    </w:p>
    <w:p>
      <w:pPr>
        <w:spacing w:line="640" w:lineRule="exact"/>
        <w:ind w:firstLine="640" w:firstLineChars="200"/>
        <w:rPr>
          <w:rFonts w:ascii="仿宋_GB2312" w:hAnsi="方正仿宋_GBK" w:cs="方正仿宋_GBK"/>
        </w:rPr>
      </w:pPr>
      <w:r>
        <w:rPr>
          <w:rFonts w:hint="eastAsia" w:ascii="仿宋_GB2312" w:hAnsi="方正仿宋_GBK" w:cs="方正仿宋_GBK"/>
        </w:rPr>
        <w:t>电话：0591-</w:t>
      </w:r>
      <w:r>
        <w:rPr>
          <w:rFonts w:hint="default" w:ascii="仿宋_GB2312" w:hAnsi="方正仿宋_GBK" w:cs="方正仿宋_GBK"/>
          <w:lang w:val="en-US"/>
        </w:rPr>
        <w:t>87912017</w:t>
      </w:r>
    </w:p>
    <w:p>
      <w:pPr>
        <w:spacing w:line="640" w:lineRule="exact"/>
        <w:ind w:firstLine="640" w:firstLineChars="200"/>
        <w:rPr>
          <w:rFonts w:ascii="仿宋_GB2312" w:hAnsi="方正仿宋_GBK" w:cs="方正仿宋_GBK"/>
        </w:rPr>
      </w:pPr>
      <w:r>
        <w:rPr>
          <w:rFonts w:hint="eastAsia" w:ascii="仿宋_GB2312" w:hAnsi="方正仿宋_GBK" w:cs="方正仿宋_GBK"/>
        </w:rPr>
        <w:t>2.产业领域序号15</w:t>
      </w:r>
      <w:r>
        <w:rPr>
          <w:rFonts w:ascii="仿宋_GB2312" w:hAnsi="方正仿宋_GBK" w:cs="方正仿宋_GBK"/>
        </w:rPr>
        <w:t>-</w:t>
      </w:r>
      <w:r>
        <w:rPr>
          <w:rFonts w:hint="eastAsia" w:ascii="仿宋_GB2312" w:hAnsi="方正仿宋_GBK" w:cs="方正仿宋_GBK"/>
        </w:rPr>
        <w:t>22</w:t>
      </w:r>
    </w:p>
    <w:p>
      <w:pPr>
        <w:spacing w:line="640" w:lineRule="exact"/>
        <w:ind w:firstLine="640" w:firstLineChars="200"/>
        <w:rPr>
          <w:rFonts w:ascii="仿宋_GB2312" w:hAnsi="方正仿宋_GBK" w:cs="方正仿宋_GBK"/>
        </w:rPr>
      </w:pPr>
      <w:r>
        <w:rPr>
          <w:rFonts w:hint="eastAsia" w:ascii="仿宋_GB2312" w:hAnsi="方正仿宋_GBK" w:cs="方正仿宋_GBK"/>
          <w:color w:val="000000"/>
          <w:szCs w:val="32"/>
          <w:shd w:val="clear" w:color="auto" w:fill="FFFFFF"/>
        </w:rPr>
        <w:t>联系处室</w:t>
      </w:r>
      <w:r>
        <w:rPr>
          <w:rFonts w:hint="eastAsia" w:ascii="仿宋_GB2312" w:hAnsi="方正仿宋_GBK" w:cs="方正仿宋_GBK"/>
        </w:rPr>
        <w:t>：农村处</w:t>
      </w:r>
    </w:p>
    <w:p>
      <w:pPr>
        <w:spacing w:line="640" w:lineRule="exact"/>
        <w:ind w:firstLine="640" w:firstLineChars="200"/>
        <w:rPr>
          <w:rFonts w:ascii="仿宋_GB2312" w:hAnsi="方正仿宋_GBK" w:cs="方正仿宋_GBK"/>
        </w:rPr>
      </w:pPr>
      <w:r>
        <w:rPr>
          <w:rFonts w:hint="eastAsia" w:ascii="仿宋_GB2312" w:hAnsi="方正仿宋_GBK" w:cs="方正仿宋_GBK"/>
        </w:rPr>
        <w:t>电话：0591-83517063</w:t>
      </w:r>
    </w:p>
    <w:p>
      <w:pPr>
        <w:spacing w:line="640" w:lineRule="exact"/>
        <w:ind w:firstLine="640" w:firstLineChars="200"/>
        <w:rPr>
          <w:rFonts w:ascii="仿宋_GB2312" w:hAnsi="方正仿宋_GBK" w:cs="方正仿宋_GBK"/>
        </w:rPr>
      </w:pPr>
      <w:r>
        <w:rPr>
          <w:rFonts w:hint="eastAsia" w:ascii="仿宋_GB2312" w:hAnsi="方正仿宋_GBK" w:cs="方正仿宋_GBK"/>
        </w:rPr>
        <w:t>3.产业领域序号23</w:t>
      </w:r>
      <w:r>
        <w:rPr>
          <w:rFonts w:ascii="仿宋_GB2312" w:hAnsi="方正仿宋_GBK" w:cs="方正仿宋_GBK"/>
        </w:rPr>
        <w:t>-</w:t>
      </w:r>
      <w:r>
        <w:rPr>
          <w:rFonts w:hint="eastAsia" w:ascii="仿宋_GB2312" w:hAnsi="方正仿宋_GBK" w:cs="方正仿宋_GBK"/>
        </w:rPr>
        <w:t>28</w:t>
      </w:r>
    </w:p>
    <w:p>
      <w:pPr>
        <w:spacing w:line="640" w:lineRule="exact"/>
        <w:ind w:firstLine="640" w:firstLineChars="200"/>
        <w:rPr>
          <w:rFonts w:ascii="仿宋_GB2312" w:hAnsi="方正仿宋_GBK" w:cs="方正仿宋_GBK"/>
        </w:rPr>
      </w:pPr>
      <w:r>
        <w:rPr>
          <w:rFonts w:hint="eastAsia" w:ascii="仿宋_GB2312" w:hAnsi="方正仿宋_GBK" w:cs="方正仿宋_GBK"/>
          <w:color w:val="000000"/>
          <w:szCs w:val="32"/>
          <w:shd w:val="clear" w:color="auto" w:fill="FFFFFF"/>
        </w:rPr>
        <w:t>联系处室</w:t>
      </w:r>
      <w:r>
        <w:rPr>
          <w:rFonts w:hint="eastAsia" w:ascii="仿宋_GB2312" w:hAnsi="方正仿宋_GBK" w:cs="方正仿宋_GBK"/>
        </w:rPr>
        <w:t>：社发处</w:t>
      </w:r>
    </w:p>
    <w:p>
      <w:pPr>
        <w:spacing w:line="640" w:lineRule="exact"/>
        <w:ind w:firstLine="640" w:firstLineChars="200"/>
        <w:rPr>
          <w:rFonts w:ascii="仿宋_GB2312" w:hAnsi="方正仿宋_GBK" w:cs="方正仿宋_GBK"/>
        </w:rPr>
      </w:pPr>
      <w:r>
        <w:rPr>
          <w:rFonts w:hint="eastAsia" w:ascii="仿宋_GB2312" w:hAnsi="方正仿宋_GBK" w:cs="方正仿宋_GBK"/>
        </w:rPr>
        <w:t>电话：0591-87912231</w:t>
      </w:r>
    </w:p>
    <w:p>
      <w:pPr>
        <w:spacing w:line="640" w:lineRule="exact"/>
        <w:ind w:firstLine="640" w:firstLineChars="200"/>
        <w:rPr>
          <w:rFonts w:ascii="仿宋_GB2312" w:hAnsi="方正仿宋_GBK" w:cs="方正仿宋_GBK"/>
        </w:rPr>
      </w:pPr>
      <w:r>
        <w:rPr>
          <w:rFonts w:hint="eastAsia" w:ascii="仿宋_GB2312" w:hAnsi="方正仿宋_GBK" w:cs="方正仿宋_GBK"/>
        </w:rPr>
        <w:t>4.成果转化项目</w:t>
      </w:r>
    </w:p>
    <w:p>
      <w:pPr>
        <w:spacing w:line="640" w:lineRule="exact"/>
        <w:ind w:firstLine="640" w:firstLineChars="200"/>
        <w:rPr>
          <w:rFonts w:ascii="仿宋_GB2312" w:hAnsi="方正仿宋_GBK" w:cs="方正仿宋_GBK"/>
          <w:color w:val="000000"/>
          <w:szCs w:val="32"/>
          <w:shd w:val="clear" w:color="auto" w:fill="FFFFFF"/>
        </w:rPr>
      </w:pPr>
      <w:r>
        <w:rPr>
          <w:rFonts w:hint="eastAsia" w:ascii="仿宋_GB2312" w:hAnsi="方正仿宋_GBK" w:cs="方正仿宋_GBK"/>
          <w:color w:val="000000"/>
          <w:szCs w:val="32"/>
          <w:shd w:val="clear" w:color="auto" w:fill="FFFFFF"/>
        </w:rPr>
        <w:t>联系处室：科技服务处</w:t>
      </w:r>
    </w:p>
    <w:p>
      <w:pPr>
        <w:spacing w:line="640" w:lineRule="exact"/>
        <w:ind w:firstLine="640" w:firstLineChars="200"/>
        <w:rPr>
          <w:rFonts w:ascii="仿宋_GB2312" w:hAnsi="方正仿宋_GBK" w:cs="方正仿宋_GBK"/>
          <w:color w:val="000000"/>
          <w:szCs w:val="32"/>
          <w:highlight w:val="yellow"/>
          <w:shd w:val="clear" w:color="auto" w:fill="FFFFFF"/>
        </w:rPr>
      </w:pPr>
      <w:r>
        <w:rPr>
          <w:rFonts w:hint="eastAsia" w:ascii="仿宋_GB2312" w:hAnsi="方正仿宋_GBK" w:cs="方正仿宋_GBK"/>
          <w:color w:val="000000"/>
          <w:szCs w:val="32"/>
          <w:shd w:val="clear" w:color="auto" w:fill="FFFFFF"/>
        </w:rPr>
        <w:t>电话：0591-87271671</w:t>
      </w:r>
    </w:p>
    <w:p>
      <w:pPr>
        <w:numPr>
          <w:ilvl w:val="0"/>
          <w:numId w:val="1"/>
        </w:numPr>
        <w:spacing w:line="640" w:lineRule="exact"/>
        <w:ind w:firstLine="639" w:firstLineChars="199"/>
        <w:outlineLvl w:val="0"/>
        <w:rPr>
          <w:rFonts w:ascii="楷体" w:hAnsi="楷体" w:eastAsia="楷体" w:cs="楷体"/>
          <w:b/>
          <w:bCs/>
        </w:rPr>
      </w:pPr>
      <w:r>
        <w:rPr>
          <w:rFonts w:hint="eastAsia" w:ascii="楷体" w:hAnsi="楷体" w:eastAsia="楷体" w:cs="楷体"/>
          <w:b/>
          <w:bCs/>
        </w:rPr>
        <w:t xml:space="preserve">受理咨询 </w:t>
      </w:r>
    </w:p>
    <w:p>
      <w:pPr>
        <w:spacing w:line="640" w:lineRule="exact"/>
        <w:ind w:firstLine="640" w:firstLineChars="200"/>
        <w:rPr>
          <w:rFonts w:ascii="仿宋_GB2312" w:hAnsi="方正仿宋_GBK" w:cs="方正仿宋_GBK"/>
          <w:color w:val="000000"/>
          <w:szCs w:val="32"/>
          <w:shd w:val="clear" w:color="auto" w:fill="FFFFFF"/>
        </w:rPr>
      </w:pPr>
      <w:r>
        <w:rPr>
          <w:rFonts w:hint="eastAsia" w:ascii="仿宋_GB2312" w:hAnsi="方正仿宋_GBK" w:cs="方正仿宋_GBK"/>
          <w:color w:val="000000"/>
          <w:szCs w:val="32"/>
          <w:shd w:val="clear" w:color="auto" w:fill="FFFFFF"/>
        </w:rPr>
        <w:t>联系处室：</w:t>
      </w:r>
      <w:r>
        <w:rPr>
          <w:rFonts w:hint="eastAsia" w:ascii="仿宋_GB2312" w:hAnsi="方正仿宋_GBK" w:cs="方正仿宋_GBK"/>
        </w:rPr>
        <w:t>重大任务与科技平台</w:t>
      </w:r>
      <w:r>
        <w:rPr>
          <w:rFonts w:hint="eastAsia" w:ascii="仿宋_GB2312" w:hAnsi="方正仿宋_GBK" w:cs="方正仿宋_GBK"/>
          <w:color w:val="000000"/>
          <w:szCs w:val="32"/>
          <w:shd w:val="clear" w:color="auto" w:fill="FFFFFF"/>
        </w:rPr>
        <w:t>处</w:t>
      </w:r>
    </w:p>
    <w:p>
      <w:pPr>
        <w:spacing w:line="640" w:lineRule="exact"/>
        <w:ind w:firstLine="640" w:firstLineChars="200"/>
        <w:rPr>
          <w:rFonts w:ascii="仿宋_GB2312" w:hAnsi="方正仿宋_GBK" w:cs="方正仿宋_GBK"/>
          <w:color w:val="000000"/>
          <w:szCs w:val="32"/>
          <w:shd w:val="clear" w:color="auto" w:fill="FFFFFF"/>
        </w:rPr>
      </w:pPr>
      <w:r>
        <w:rPr>
          <w:rFonts w:hint="eastAsia" w:ascii="仿宋_GB2312" w:hAnsi="方正仿宋_GBK" w:cs="方正仿宋_GBK"/>
          <w:color w:val="000000"/>
          <w:szCs w:val="32"/>
          <w:shd w:val="clear" w:color="auto" w:fill="FFFFFF"/>
        </w:rPr>
        <w:t>电话：0591-87863003</w:t>
      </w:r>
    </w:p>
    <w:p>
      <w:pPr>
        <w:widowControl/>
        <w:spacing w:line="640" w:lineRule="exact"/>
        <w:ind w:firstLine="640" w:firstLineChars="200"/>
        <w:jc w:val="left"/>
        <w:rPr>
          <w:rFonts w:ascii="方正仿宋_GBK" w:hAnsi="方正仿宋_GBK" w:eastAsia="方正仿宋_GBK" w:cs="方正仿宋_GBK"/>
          <w:szCs w:val="32"/>
        </w:rPr>
      </w:pPr>
      <w:r>
        <w:rPr>
          <w:rFonts w:hint="eastAsia" w:ascii="仿宋_GB2312" w:hAnsi="仿宋" w:cs="仿宋_GB2312"/>
          <w:color w:val="000000"/>
          <w:szCs w:val="32"/>
        </w:rPr>
        <w:t>在系统使用过程中，有任</w:t>
      </w:r>
      <w:r>
        <w:rPr>
          <w:rFonts w:hint="eastAsia" w:ascii="仿宋_GB2312" w:hAnsi="仿宋" w:cs="仿宋_GB2312"/>
          <w:szCs w:val="32"/>
        </w:rPr>
        <w:t>何系统异常或技术上的问题（包括单位注册、科技人员注册出现异常）</w:t>
      </w:r>
      <w:r>
        <w:rPr>
          <w:rFonts w:hint="eastAsia" w:ascii="仿宋_GB2312" w:hAnsi="仿宋" w:cs="仿宋_GB2312"/>
          <w:color w:val="000000"/>
          <w:szCs w:val="32"/>
        </w:rPr>
        <w:t>都可与技术支持部门联系，联系电话：0591-87882011、0591-87862982。</w:t>
      </w:r>
    </w:p>
    <w:p>
      <w:pPr>
        <w:spacing w:line="640" w:lineRule="exact"/>
        <w:ind w:firstLine="640" w:firstLineChars="200"/>
        <w:rPr>
          <w:rFonts w:ascii="仿宋_GB2312" w:hAnsi="方正仿宋_GBK" w:cs="方正仿宋_GBK"/>
        </w:rPr>
      </w:pPr>
    </w:p>
    <w:p>
      <w:pPr>
        <w:snapToGrid w:val="0"/>
        <w:spacing w:line="640" w:lineRule="exact"/>
        <w:ind w:left="1920" w:leftChars="200" w:hanging="1280" w:hangingChars="400"/>
        <w:jc w:val="left"/>
        <w:rPr>
          <w:rFonts w:ascii="仿宋_GB2312" w:hAnsi="方正仿宋_GBK" w:cs="方正仿宋_GBK"/>
        </w:rPr>
      </w:pPr>
      <w:r>
        <w:rPr>
          <w:rFonts w:hint="eastAsia" w:ascii="仿宋_GB2312" w:hAnsi="方正仿宋_GBK" w:cs="方正仿宋_GBK"/>
        </w:rPr>
        <w:t>附件：</w:t>
      </w:r>
      <w:r>
        <w:rPr>
          <w:rFonts w:hint="eastAsia" w:ascii="仿宋_GB2312" w:hAnsi="方正仿宋_GBK" w:cs="方正仿宋_GBK"/>
          <w:spacing w:val="-10"/>
        </w:rPr>
        <w:t>1.</w:t>
      </w:r>
      <w:r>
        <w:rPr>
          <w:rFonts w:hint="eastAsia" w:ascii="仿宋_GB2312" w:hAnsi="方正仿宋_GBK" w:cs="方正仿宋_GBK"/>
        </w:rPr>
        <w:t xml:space="preserve"> 2025年度省“揭榜挂帅（科技重大专项）”项目领域方向</w:t>
      </w:r>
    </w:p>
    <w:p>
      <w:pPr>
        <w:snapToGrid w:val="0"/>
        <w:spacing w:line="640" w:lineRule="exact"/>
        <w:ind w:left="1916" w:leftChars="401" w:hanging="633" w:hangingChars="198"/>
        <w:rPr>
          <w:rFonts w:ascii="仿宋_GB2312" w:hAnsi="方正仿宋_GBK" w:cs="方正仿宋_GBK"/>
          <w:spacing w:val="-20"/>
        </w:rPr>
      </w:pPr>
      <w:r>
        <w:rPr>
          <w:rFonts w:hint="eastAsia" w:ascii="仿宋_GB2312" w:hAnsi="方正仿宋_GBK" w:cs="方正仿宋_GBK"/>
        </w:rPr>
        <w:t xml:space="preserve">  2.2025年度省</w:t>
      </w:r>
      <w:r>
        <w:rPr>
          <w:rFonts w:hint="eastAsia" w:ascii="仿宋_GB2312" w:hAnsi="方正仿宋_GBK" w:cs="方正仿宋_GBK"/>
          <w:spacing w:val="-20"/>
        </w:rPr>
        <w:t>“揭榜挂帅”重大技术攻关项目需求（难题）征集表</w:t>
      </w:r>
    </w:p>
    <w:p>
      <w:pPr>
        <w:snapToGrid w:val="0"/>
        <w:spacing w:line="640" w:lineRule="exact"/>
        <w:ind w:left="1913" w:leftChars="499" w:hanging="316" w:hangingChars="99"/>
        <w:rPr>
          <w:rFonts w:ascii="仿宋_GB2312" w:hAnsi="方正仿宋_GBK" w:cs="方正仿宋_GBK"/>
        </w:rPr>
      </w:pPr>
      <w:r>
        <w:rPr>
          <w:rFonts w:hint="eastAsia" w:ascii="仿宋_GB2312" w:hAnsi="方正仿宋_GBK" w:cs="方正仿宋_GBK"/>
        </w:rPr>
        <w:t>3</w:t>
      </w:r>
      <w:r>
        <w:rPr>
          <w:rFonts w:hint="eastAsia" w:ascii="仿宋_GB2312" w:hAnsi="方正仿宋_GBK" w:cs="方正仿宋_GBK"/>
          <w:lang w:val="en"/>
        </w:rPr>
        <w:t>.</w:t>
      </w:r>
      <w:r>
        <w:rPr>
          <w:rFonts w:hint="eastAsia" w:ascii="仿宋_GB2312" w:hAnsi="方正仿宋_GBK" w:cs="方正仿宋_GBK"/>
        </w:rPr>
        <w:t>2025年度</w:t>
      </w:r>
      <w:r>
        <w:rPr>
          <w:rFonts w:hint="eastAsia" w:ascii="仿宋_GB2312" w:hAnsi="方正仿宋_GBK" w:cs="方正仿宋_GBK"/>
          <w:lang w:val="en"/>
        </w:rPr>
        <w:t>省</w:t>
      </w:r>
      <w:r>
        <w:rPr>
          <w:rFonts w:hint="eastAsia" w:ascii="仿宋_GB2312" w:hAnsi="方正仿宋_GBK" w:cs="方正仿宋_GBK"/>
          <w:spacing w:val="-20"/>
        </w:rPr>
        <w:t>“揭榜挂帅</w:t>
      </w:r>
      <w:r>
        <w:rPr>
          <w:rFonts w:hint="eastAsia" w:ascii="仿宋_GB2312" w:hAnsi="方正仿宋_GBK" w:cs="方正仿宋_GBK"/>
        </w:rPr>
        <w:t>”</w:t>
      </w:r>
      <w:r>
        <w:rPr>
          <w:rFonts w:hint="eastAsia" w:ascii="仿宋_GB2312" w:hAnsi="方正仿宋_GBK" w:cs="方正仿宋_GBK"/>
          <w:szCs w:val="32"/>
        </w:rPr>
        <w:t>成果转化项目</w:t>
      </w:r>
      <w:r>
        <w:rPr>
          <w:rFonts w:hint="eastAsia" w:ascii="仿宋_GB2312" w:hAnsi="方正仿宋_GBK" w:cs="方正仿宋_GBK"/>
        </w:rPr>
        <w:t>征集表</w:t>
      </w:r>
    </w:p>
    <w:p>
      <w:pPr>
        <w:snapToGrid w:val="0"/>
        <w:spacing w:line="640" w:lineRule="exact"/>
        <w:ind w:left="1913" w:leftChars="499" w:hanging="316" w:hangingChars="99"/>
        <w:rPr>
          <w:rFonts w:ascii="仿宋_GB2312" w:hAnsi="方正仿宋_GBK" w:cs="方正仿宋_GBK"/>
        </w:rPr>
      </w:pPr>
      <w:r>
        <w:rPr>
          <w:rFonts w:hint="eastAsia" w:ascii="仿宋_GB2312" w:hAnsi="方正仿宋_GBK" w:cs="方正仿宋_GBK"/>
        </w:rPr>
        <w:t>4.2025年度省“揭榜挂帅”项目需求（难题）征集汇总表</w:t>
      </w:r>
    </w:p>
    <w:p>
      <w:pPr>
        <w:snapToGrid w:val="0"/>
        <w:spacing w:line="640" w:lineRule="exact"/>
        <w:ind w:left="1926" w:leftChars="498" w:hanging="332" w:hangingChars="104"/>
        <w:rPr>
          <w:rFonts w:ascii="仿宋_GB2312" w:hAnsi="方正仿宋_GBK" w:cs="方正仿宋_GBK"/>
          <w:spacing w:val="-20"/>
        </w:rPr>
      </w:pPr>
      <w:r>
        <w:rPr>
          <w:rFonts w:hint="eastAsia" w:ascii="仿宋_GB2312" w:hAnsi="方正仿宋_GBK" w:cs="方正仿宋_GBK"/>
        </w:rPr>
        <w:t>5.2025年度省重点产业产学研协同创新重大项目简介</w:t>
      </w:r>
    </w:p>
    <w:p>
      <w:pPr>
        <w:snapToGrid w:val="0"/>
        <w:spacing w:line="640" w:lineRule="exact"/>
        <w:ind w:left="1926" w:leftChars="498" w:hanging="332" w:hangingChars="104"/>
        <w:rPr>
          <w:rFonts w:ascii="仿宋_GB2312" w:hAnsi="方正仿宋_GBK" w:cs="方正仿宋_GBK"/>
        </w:rPr>
      </w:pPr>
      <w:r>
        <w:rPr>
          <w:rFonts w:hint="eastAsia" w:ascii="仿宋_GB2312" w:hAnsi="方正仿宋_GBK" w:cs="方正仿宋_GBK"/>
        </w:rPr>
        <w:t>6</w:t>
      </w:r>
      <w:r>
        <w:rPr>
          <w:rFonts w:hint="eastAsia" w:ascii="仿宋_GB2312" w:hAnsi="方正仿宋_GBK" w:cs="方正仿宋_GBK"/>
          <w:lang w:val="en"/>
        </w:rPr>
        <w:t>.</w:t>
      </w:r>
      <w:r>
        <w:rPr>
          <w:rFonts w:hint="eastAsia" w:ascii="仿宋_GB2312" w:hAnsi="方正仿宋_GBK" w:cs="方正仿宋_GBK"/>
        </w:rPr>
        <w:t>2025年度</w:t>
      </w:r>
      <w:r>
        <w:rPr>
          <w:rFonts w:hint="eastAsia" w:ascii="仿宋_GB2312" w:hAnsi="方正仿宋_GBK" w:cs="方正仿宋_GBK"/>
          <w:lang w:val="en"/>
        </w:rPr>
        <w:t>省</w:t>
      </w:r>
      <w:r>
        <w:rPr>
          <w:rFonts w:hint="eastAsia" w:ascii="仿宋_GB2312" w:hAnsi="方正仿宋_GBK" w:cs="方正仿宋_GBK"/>
        </w:rPr>
        <w:t>重点产业产学研协同创新重大项目需求征集汇总表</w:t>
      </w:r>
    </w:p>
    <w:p>
      <w:pPr>
        <w:snapToGrid w:val="0"/>
        <w:spacing w:line="640" w:lineRule="exact"/>
        <w:ind w:left="1913" w:leftChars="499" w:hanging="316" w:hangingChars="99"/>
        <w:rPr>
          <w:rFonts w:ascii="仿宋_GB2312" w:hAnsi="方正仿宋_GBK" w:cs="方正仿宋_GBK"/>
        </w:rPr>
      </w:pPr>
    </w:p>
    <w:p>
      <w:pPr>
        <w:snapToGrid w:val="0"/>
        <w:spacing w:line="640" w:lineRule="exact"/>
        <w:ind w:firstLine="1600" w:firstLineChars="500"/>
        <w:rPr>
          <w:rFonts w:ascii="仿宋_GB2312"/>
        </w:rPr>
      </w:pPr>
    </w:p>
    <w:p>
      <w:pPr>
        <w:snapToGrid w:val="0"/>
        <w:spacing w:line="640" w:lineRule="exact"/>
        <w:ind w:firstLine="1600" w:firstLineChars="500"/>
        <w:rPr>
          <w:rFonts w:ascii="仿宋_GB2312"/>
        </w:rPr>
      </w:pPr>
    </w:p>
    <w:p>
      <w:pPr>
        <w:snapToGrid w:val="0"/>
        <w:spacing w:line="600" w:lineRule="exact"/>
        <w:ind w:firstLine="1600" w:firstLineChars="500"/>
        <w:rPr>
          <w:rFonts w:ascii="仿宋_GB2312"/>
        </w:rPr>
      </w:pPr>
      <w:r>
        <w:rPr>
          <w:rFonts w:hint="eastAsia" w:ascii="仿宋_GB2312"/>
        </w:rPr>
        <w:t xml:space="preserve">                    福建省科学技术厅</w:t>
      </w:r>
    </w:p>
    <w:p>
      <w:pPr>
        <w:snapToGrid w:val="0"/>
        <w:spacing w:line="600" w:lineRule="exact"/>
        <w:ind w:firstLine="1600" w:firstLineChars="500"/>
        <w:rPr>
          <w:rFonts w:ascii="仿宋_GB2312"/>
        </w:rPr>
      </w:pPr>
      <w:r>
        <w:rPr>
          <w:rFonts w:hint="eastAsia" w:ascii="仿宋_GB2312"/>
        </w:rPr>
        <w:t xml:space="preserve">                     </w:t>
      </w:r>
      <w:r>
        <w:rPr>
          <w:rFonts w:hint="eastAsia" w:ascii="仿宋_GB2312" w:hAnsi="方正仿宋_GBK" w:cs="方正仿宋_GBK"/>
        </w:rPr>
        <w:t>2025</w:t>
      </w:r>
      <w:r>
        <w:rPr>
          <w:rFonts w:hint="eastAsia" w:ascii="仿宋_GB2312"/>
        </w:rPr>
        <w:t>年</w:t>
      </w:r>
      <w:r>
        <w:rPr>
          <w:rFonts w:hint="eastAsia" w:ascii="仿宋_GB2312" w:hAnsi="方正仿宋_GBK" w:cs="方正仿宋_GBK"/>
        </w:rPr>
        <w:t>8</w:t>
      </w:r>
      <w:r>
        <w:rPr>
          <w:rFonts w:hint="eastAsia" w:ascii="仿宋_GB2312" w:hAnsi="方正仿宋_GBK" w:cs="方正仿宋_GBK"/>
          <w:color w:val="000000"/>
          <w:szCs w:val="32"/>
          <w:shd w:val="clear" w:color="auto" w:fill="FFFFFF"/>
        </w:rPr>
        <w:t>月</w:t>
      </w:r>
      <w:r>
        <w:rPr>
          <w:rFonts w:hint="default" w:ascii="仿宋_GB2312" w:hAnsi="方正仿宋_GBK" w:cs="方正仿宋_GBK"/>
          <w:color w:val="000000"/>
          <w:szCs w:val="32"/>
          <w:shd w:val="clear" w:color="auto" w:fill="FFFFFF"/>
          <w:lang w:val="en-US"/>
        </w:rPr>
        <w:t>27</w:t>
      </w:r>
      <w:r>
        <w:rPr>
          <w:rFonts w:hint="eastAsia" w:ascii="仿宋_GB2312" w:hAnsi="方正仿宋_GBK" w:cs="方正仿宋_GBK"/>
          <w:color w:val="000000"/>
          <w:szCs w:val="32"/>
          <w:shd w:val="clear" w:color="auto" w:fill="FFFFFF"/>
        </w:rPr>
        <w:t>日</w:t>
      </w:r>
    </w:p>
    <w:p>
      <w:pPr>
        <w:snapToGrid w:val="0"/>
        <w:spacing w:line="460" w:lineRule="atLeast"/>
        <w:ind w:firstLine="640"/>
        <w:rPr>
          <w:rFonts w:ascii="仿宋_GB2312"/>
        </w:rPr>
      </w:pPr>
      <w:r>
        <w:rPr>
          <w:rFonts w:hint="eastAsia" w:ascii="仿宋_GB2312"/>
        </w:rPr>
        <w:t>（此件主动公开）</w:t>
      </w:r>
    </w:p>
    <w:p>
      <w:pPr>
        <w:snapToGrid w:val="0"/>
        <w:spacing w:line="460" w:lineRule="atLeast"/>
        <w:ind w:firstLine="640"/>
      </w:pPr>
    </w:p>
    <w:p>
      <w:pPr>
        <w:tabs>
          <w:tab w:val="left" w:pos="5742"/>
        </w:tabs>
        <w:jc w:val="left"/>
        <w:rPr>
          <w:rFonts w:ascii="仿宋" w:hAnsi="仿宋" w:eastAsia="仿宋" w:cs="仿宋"/>
          <w:szCs w:val="32"/>
        </w:rPr>
      </w:pPr>
    </w:p>
    <w:p>
      <w:pPr>
        <w:rPr>
          <w:rFonts w:ascii="仿宋" w:hAnsi="仿宋" w:eastAsia="仿宋" w:cs="仿宋"/>
          <w:szCs w:val="32"/>
        </w:rPr>
      </w:pPr>
    </w:p>
    <w:p>
      <w:pPr>
        <w:rPr>
          <w:rFonts w:ascii="仿宋" w:hAnsi="仿宋" w:eastAsia="仿宋" w:cs="仿宋"/>
          <w:szCs w:val="32"/>
        </w:rPr>
      </w:pPr>
    </w:p>
    <w:p>
      <w:pPr>
        <w:snapToGrid w:val="0"/>
        <w:spacing w:line="460" w:lineRule="atLeast"/>
        <w:rPr>
          <w:rFonts w:ascii="仿宋_GB2312" w:hAnsi="宋体"/>
          <w:b/>
          <w:sz w:val="44"/>
          <w:szCs w:val="44"/>
        </w:rPr>
      </w:pPr>
      <w:r>
        <w:rPr>
          <w:rFonts w:hint="eastAsia" w:ascii="黑体" w:hAnsi="黑体" w:eastAsia="黑体" w:cs="黑体"/>
        </w:rPr>
        <w:t>附件1</w:t>
      </w:r>
    </w:p>
    <w:p>
      <w:pPr>
        <w:spacing w:after="289" w:afterLines="50" w:line="560" w:lineRule="exact"/>
        <w:jc w:val="center"/>
        <w:rPr>
          <w:rFonts w:ascii="方正小标宋简体" w:hAnsi="方正小标宋简体" w:eastAsia="方正小标宋简体" w:cs="方正小标宋简体"/>
          <w:bCs/>
          <w:szCs w:val="32"/>
        </w:rPr>
      </w:pPr>
    </w:p>
    <w:p>
      <w:pPr>
        <w:spacing w:after="289" w:afterLines="50"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2025年度省“揭榜挂帅（科技重大专项）”</w:t>
      </w:r>
    </w:p>
    <w:p>
      <w:pPr>
        <w:spacing w:after="289" w:afterLines="50" w:line="52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项目领域方向</w:t>
      </w:r>
    </w:p>
    <w:tbl>
      <w:tblPr>
        <w:tblStyle w:val="7"/>
        <w:tblW w:w="9929"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62"/>
        <w:gridCol w:w="5444"/>
        <w:gridCol w:w="155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blHeader/>
        </w:trPr>
        <w:tc>
          <w:tcPr>
            <w:tcW w:w="602" w:type="dxa"/>
            <w:vAlign w:val="center"/>
          </w:tcPr>
          <w:p>
            <w:pPr>
              <w:widowControl/>
              <w:spacing w:line="300" w:lineRule="exact"/>
              <w:jc w:val="center"/>
              <w:rPr>
                <w:rFonts w:ascii="仿宋_GB2312" w:hAnsi="宋体" w:cs="宋体"/>
                <w:b/>
                <w:bCs/>
                <w:kern w:val="0"/>
                <w:sz w:val="22"/>
                <w:szCs w:val="22"/>
              </w:rPr>
            </w:pPr>
            <w:r>
              <w:rPr>
                <w:rFonts w:hint="eastAsia" w:ascii="仿宋_GB2312" w:hAnsi="宋体" w:cs="宋体"/>
                <w:b/>
                <w:bCs/>
                <w:kern w:val="0"/>
                <w:sz w:val="22"/>
                <w:szCs w:val="22"/>
              </w:rPr>
              <w:t>序号</w:t>
            </w:r>
          </w:p>
        </w:tc>
        <w:tc>
          <w:tcPr>
            <w:tcW w:w="1362" w:type="dxa"/>
            <w:vAlign w:val="center"/>
          </w:tcPr>
          <w:p>
            <w:pPr>
              <w:widowControl/>
              <w:spacing w:line="300" w:lineRule="exact"/>
              <w:jc w:val="center"/>
              <w:rPr>
                <w:rFonts w:ascii="仿宋_GB2312" w:hAnsi="宋体" w:cs="宋体"/>
                <w:b/>
                <w:bCs/>
                <w:kern w:val="0"/>
                <w:sz w:val="22"/>
                <w:szCs w:val="22"/>
              </w:rPr>
            </w:pPr>
            <w:r>
              <w:rPr>
                <w:rFonts w:hint="eastAsia" w:ascii="仿宋_GB2312" w:hAnsi="宋体" w:cs="宋体"/>
                <w:b/>
                <w:bCs/>
                <w:kern w:val="0"/>
                <w:sz w:val="22"/>
                <w:szCs w:val="22"/>
              </w:rPr>
              <w:t>重点领域（产业）</w:t>
            </w:r>
          </w:p>
        </w:tc>
        <w:tc>
          <w:tcPr>
            <w:tcW w:w="5444" w:type="dxa"/>
            <w:vAlign w:val="center"/>
          </w:tcPr>
          <w:p>
            <w:pPr>
              <w:widowControl/>
              <w:spacing w:line="300" w:lineRule="exact"/>
              <w:jc w:val="center"/>
              <w:rPr>
                <w:rFonts w:ascii="仿宋_GB2312" w:hAnsi="宋体" w:cs="宋体"/>
                <w:b/>
                <w:bCs/>
                <w:kern w:val="0"/>
                <w:sz w:val="22"/>
                <w:szCs w:val="22"/>
              </w:rPr>
            </w:pPr>
            <w:r>
              <w:rPr>
                <w:rFonts w:hint="eastAsia" w:ascii="仿宋_GB2312" w:hAnsi="宋体" w:cs="宋体"/>
                <w:b/>
                <w:bCs/>
                <w:kern w:val="0"/>
                <w:sz w:val="22"/>
                <w:szCs w:val="22"/>
              </w:rPr>
              <w:t>重点方向</w:t>
            </w:r>
          </w:p>
        </w:tc>
        <w:tc>
          <w:tcPr>
            <w:tcW w:w="1559" w:type="dxa"/>
            <w:vAlign w:val="center"/>
          </w:tcPr>
          <w:p>
            <w:pPr>
              <w:widowControl/>
              <w:spacing w:line="300" w:lineRule="exact"/>
              <w:jc w:val="center"/>
              <w:rPr>
                <w:rFonts w:ascii="仿宋_GB2312" w:hAnsi="宋体" w:cs="宋体"/>
                <w:b/>
                <w:bCs/>
                <w:kern w:val="0"/>
                <w:sz w:val="22"/>
                <w:szCs w:val="22"/>
              </w:rPr>
            </w:pPr>
            <w:r>
              <w:rPr>
                <w:rFonts w:hint="eastAsia" w:ascii="仿宋_GB2312" w:hAnsi="宋体" w:cs="宋体"/>
                <w:b/>
                <w:bCs/>
                <w:kern w:val="0"/>
                <w:sz w:val="22"/>
                <w:szCs w:val="22"/>
              </w:rPr>
              <w:t>领域代码</w:t>
            </w:r>
          </w:p>
        </w:tc>
        <w:tc>
          <w:tcPr>
            <w:tcW w:w="962" w:type="dxa"/>
            <w:vAlign w:val="center"/>
          </w:tcPr>
          <w:p>
            <w:pPr>
              <w:widowControl/>
              <w:spacing w:line="300" w:lineRule="exact"/>
              <w:jc w:val="center"/>
              <w:rPr>
                <w:rFonts w:ascii="仿宋_GB2312" w:hAnsi="宋体" w:cs="宋体"/>
                <w:b/>
                <w:bCs/>
                <w:kern w:val="0"/>
                <w:sz w:val="22"/>
                <w:szCs w:val="22"/>
              </w:rPr>
            </w:pPr>
            <w:r>
              <w:rPr>
                <w:rFonts w:hint="eastAsia" w:ascii="仿宋_GB2312" w:hAnsi="宋体" w:cs="宋体"/>
                <w:b/>
                <w:bCs/>
                <w:kern w:val="0"/>
                <w:sz w:val="22"/>
                <w:szCs w:val="22"/>
              </w:rPr>
              <w:t>业务</w:t>
            </w:r>
          </w:p>
          <w:p>
            <w:pPr>
              <w:widowControl/>
              <w:spacing w:line="300" w:lineRule="exact"/>
              <w:jc w:val="center"/>
              <w:rPr>
                <w:rFonts w:ascii="仿宋_GB2312" w:hAnsi="宋体" w:cs="宋体"/>
                <w:b/>
                <w:bCs/>
                <w:kern w:val="0"/>
                <w:sz w:val="22"/>
                <w:szCs w:val="22"/>
              </w:rPr>
            </w:pPr>
            <w:r>
              <w:rPr>
                <w:rFonts w:hint="eastAsia" w:ascii="仿宋_GB2312" w:hAnsi="宋体" w:cs="宋体"/>
                <w:b/>
                <w:bCs/>
                <w:kern w:val="0"/>
                <w:sz w:val="22"/>
                <w:szCs w:val="22"/>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sz w:val="22"/>
                <w:szCs w:val="22"/>
              </w:rPr>
              <w:t>电子信息</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基础国产通用大模型在垂直领域的应用示范。</w:t>
            </w:r>
          </w:p>
        </w:tc>
        <w:tc>
          <w:tcPr>
            <w:tcW w:w="1559" w:type="dxa"/>
            <w:vMerge w:val="restart"/>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HZ01</w:t>
            </w:r>
          </w:p>
        </w:tc>
        <w:tc>
          <w:tcPr>
            <w:tcW w:w="962" w:type="dxa"/>
            <w:vMerge w:val="restart"/>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高新处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w:t>
            </w:r>
          </w:p>
        </w:tc>
        <w:tc>
          <w:tcPr>
            <w:tcW w:w="1362" w:type="dxa"/>
            <w:vAlign w:val="center"/>
          </w:tcPr>
          <w:p>
            <w:pPr>
              <w:widowControl/>
              <w:spacing w:line="300" w:lineRule="exact"/>
              <w:jc w:val="center"/>
              <w:rPr>
                <w:sz w:val="22"/>
                <w:szCs w:val="22"/>
              </w:rPr>
            </w:pPr>
            <w:r>
              <w:rPr>
                <w:rFonts w:hint="eastAsia"/>
                <w:sz w:val="22"/>
                <w:szCs w:val="22"/>
              </w:rPr>
              <w:t>电子信息</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先进制程芯片设计及其在人工智能物联网领域的应用。</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3</w:t>
            </w:r>
          </w:p>
        </w:tc>
        <w:tc>
          <w:tcPr>
            <w:tcW w:w="1362" w:type="dxa"/>
            <w:vAlign w:val="center"/>
          </w:tcPr>
          <w:p>
            <w:pPr>
              <w:widowControl/>
              <w:spacing w:line="300" w:lineRule="exact"/>
              <w:jc w:val="center"/>
              <w:rPr>
                <w:sz w:val="22"/>
                <w:szCs w:val="22"/>
              </w:rPr>
            </w:pPr>
            <w:r>
              <w:rPr>
                <w:rFonts w:hint="eastAsia"/>
                <w:sz w:val="22"/>
                <w:szCs w:val="22"/>
              </w:rPr>
              <w:t>电子信息</w:t>
            </w:r>
            <w:r>
              <w:rPr>
                <w:rFonts w:hint="eastAsia" w:ascii="仿宋_GB2312" w:hAnsi="仿宋" w:cs="宋体"/>
                <w:color w:val="000000"/>
                <w:kern w:val="0"/>
                <w:sz w:val="22"/>
                <w:szCs w:val="22"/>
              </w:rPr>
              <w:t>（“揭榜挂帅”项目）</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人工智能、虚拟现实等新技术在科技文化融合中的应用示范。</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4</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_GB2312" w:cs="仿宋_GB2312"/>
                <w:bCs/>
                <w:sz w:val="22"/>
                <w:szCs w:val="22"/>
              </w:rPr>
              <w:t>先进制造</w:t>
            </w:r>
            <w:r>
              <w:rPr>
                <w:rFonts w:hint="eastAsia" w:ascii="仿宋_GB2312" w:hAnsi="仿宋" w:cs="宋体"/>
                <w:color w:val="000000"/>
                <w:kern w:val="0"/>
                <w:sz w:val="22"/>
                <w:szCs w:val="22"/>
              </w:rPr>
              <w:t>（“揭榜挂帅”项目）</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新型传感器及其在省内石化产业中的应用示范。</w:t>
            </w:r>
          </w:p>
        </w:tc>
        <w:tc>
          <w:tcPr>
            <w:tcW w:w="1559" w:type="dxa"/>
            <w:vMerge w:val="restart"/>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HZ0</w:t>
            </w:r>
            <w:r>
              <w:rPr>
                <w:rFonts w:ascii="仿宋_GB2312" w:hAnsi="宋体" w:cs="宋体"/>
                <w:kern w:val="0"/>
                <w:sz w:val="22"/>
                <w:szCs w:val="22"/>
              </w:rPr>
              <w:t>2</w:t>
            </w:r>
          </w:p>
        </w:tc>
        <w:tc>
          <w:tcPr>
            <w:tcW w:w="962" w:type="dxa"/>
            <w:vMerge w:val="restart"/>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高新处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5</w:t>
            </w:r>
          </w:p>
        </w:tc>
        <w:tc>
          <w:tcPr>
            <w:tcW w:w="1362" w:type="dxa"/>
            <w:vAlign w:val="center"/>
          </w:tcPr>
          <w:p>
            <w:pPr>
              <w:widowControl/>
              <w:spacing w:line="300" w:lineRule="exact"/>
              <w:jc w:val="center"/>
              <w:rPr>
                <w:rFonts w:ascii="仿宋_GB2312" w:hAnsi="仿宋_GB2312" w:cs="仿宋_GB2312"/>
                <w:bCs/>
                <w:sz w:val="22"/>
                <w:szCs w:val="22"/>
              </w:rPr>
            </w:pPr>
            <w:r>
              <w:rPr>
                <w:rFonts w:hint="eastAsia" w:ascii="仿宋_GB2312" w:hAnsi="仿宋_GB2312" w:cs="仿宋_GB2312"/>
                <w:bCs/>
                <w:sz w:val="22"/>
                <w:szCs w:val="22"/>
              </w:rPr>
              <w:t>先进制造</w:t>
            </w:r>
            <w:r>
              <w:rPr>
                <w:rFonts w:hint="eastAsia" w:ascii="仿宋_GB2312" w:hAnsi="仿宋" w:cs="宋体"/>
                <w:color w:val="000000"/>
                <w:kern w:val="0"/>
                <w:sz w:val="22"/>
                <w:szCs w:val="22"/>
              </w:rPr>
              <w:t>（“揭榜挂帅”项目）</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特种机器人及其在省内核电危险辐射区内的应用示范。</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6</w:t>
            </w:r>
          </w:p>
        </w:tc>
        <w:tc>
          <w:tcPr>
            <w:tcW w:w="1362" w:type="dxa"/>
            <w:vAlign w:val="center"/>
          </w:tcPr>
          <w:p>
            <w:pPr>
              <w:widowControl/>
              <w:spacing w:line="300" w:lineRule="exact"/>
              <w:jc w:val="center"/>
              <w:rPr>
                <w:rFonts w:ascii="仿宋_GB2312" w:hAnsi="仿宋_GB2312" w:cs="仿宋_GB2312"/>
                <w:bCs/>
                <w:sz w:val="22"/>
                <w:szCs w:val="22"/>
              </w:rPr>
            </w:pPr>
            <w:r>
              <w:rPr>
                <w:rFonts w:hint="eastAsia" w:ascii="仿宋_GB2312" w:hAnsi="仿宋_GB2312" w:cs="仿宋_GB2312"/>
                <w:bCs/>
                <w:sz w:val="22"/>
                <w:szCs w:val="22"/>
              </w:rPr>
              <w:t>先进制造</w:t>
            </w:r>
            <w:r>
              <w:rPr>
                <w:rFonts w:hint="eastAsia" w:ascii="仿宋_GB2312" w:hAnsi="仿宋" w:cs="宋体"/>
                <w:color w:val="000000"/>
                <w:kern w:val="0"/>
                <w:sz w:val="22"/>
                <w:szCs w:val="22"/>
              </w:rPr>
              <w:t>（“揭榜挂帅”项目）</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相控阵天线等低轨卫星车载互联网终端在我省的落地应用。</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7</w:t>
            </w:r>
          </w:p>
        </w:tc>
        <w:tc>
          <w:tcPr>
            <w:tcW w:w="1362" w:type="dxa"/>
            <w:vAlign w:val="center"/>
          </w:tcPr>
          <w:p>
            <w:pPr>
              <w:widowControl/>
              <w:spacing w:line="300" w:lineRule="exact"/>
              <w:jc w:val="center"/>
              <w:rPr>
                <w:rFonts w:ascii="仿宋_GB2312" w:hAnsi="仿宋_GB2312" w:cs="仿宋_GB2312"/>
                <w:bCs/>
                <w:sz w:val="22"/>
                <w:szCs w:val="22"/>
              </w:rPr>
            </w:pPr>
            <w:r>
              <w:rPr>
                <w:rFonts w:hint="eastAsia" w:ascii="仿宋_GB2312" w:hAnsi="仿宋_GB2312" w:cs="仿宋_GB2312"/>
                <w:bCs/>
                <w:sz w:val="22"/>
                <w:szCs w:val="22"/>
              </w:rPr>
              <w:t>先进制造</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重载精密轴承关键技术研发。</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8</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_GB2312" w:cs="仿宋_GB2312"/>
                <w:bCs/>
                <w:sz w:val="22"/>
                <w:szCs w:val="22"/>
              </w:rPr>
              <w:t>新材料</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钙钛矿材料在光伏等领域的应用。</w:t>
            </w:r>
          </w:p>
        </w:tc>
        <w:tc>
          <w:tcPr>
            <w:tcW w:w="1559" w:type="dxa"/>
            <w:vMerge w:val="restart"/>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HZ0</w:t>
            </w:r>
            <w:r>
              <w:rPr>
                <w:rFonts w:hint="eastAsia" w:ascii="仿宋_GB2312" w:hAnsi="宋体" w:cs="宋体"/>
                <w:kern w:val="0"/>
                <w:sz w:val="22"/>
                <w:szCs w:val="22"/>
                <w:lang w:val="en-US" w:eastAsia="zh-CN"/>
              </w:rPr>
              <w:t>3</w:t>
            </w:r>
          </w:p>
        </w:tc>
        <w:tc>
          <w:tcPr>
            <w:tcW w:w="962" w:type="dxa"/>
            <w:vMerge w:val="restart"/>
            <w:vAlign w:val="center"/>
          </w:tcPr>
          <w:p>
            <w:pPr>
              <w:widowControl w:val="0"/>
              <w:spacing w:line="240" w:lineRule="auto"/>
              <w:jc w:val="both"/>
              <w:rPr>
                <w:rFonts w:ascii="仿宋_GB2312" w:hAnsi="宋体" w:cs="宋体"/>
                <w:kern w:val="0"/>
                <w:sz w:val="22"/>
                <w:szCs w:val="22"/>
              </w:rPr>
            </w:pPr>
            <w:r>
              <w:rPr>
                <w:rFonts w:hint="eastAsia" w:ascii="仿宋_GB2312" w:hAnsi="宋体" w:cs="宋体"/>
                <w:kern w:val="0"/>
                <w:sz w:val="22"/>
                <w:szCs w:val="22"/>
              </w:rPr>
              <w:t>高新处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9</w:t>
            </w:r>
          </w:p>
        </w:tc>
        <w:tc>
          <w:tcPr>
            <w:tcW w:w="1362" w:type="dxa"/>
            <w:vAlign w:val="center"/>
          </w:tcPr>
          <w:p>
            <w:pPr>
              <w:widowControl/>
              <w:spacing w:line="300" w:lineRule="exact"/>
              <w:jc w:val="center"/>
              <w:rPr>
                <w:rFonts w:ascii="仿宋_GB2312" w:hAnsi="仿宋_GB2312" w:cs="仿宋_GB2312"/>
                <w:bCs/>
                <w:sz w:val="22"/>
                <w:szCs w:val="22"/>
              </w:rPr>
            </w:pPr>
            <w:r>
              <w:rPr>
                <w:rFonts w:hint="eastAsia" w:ascii="仿宋_GB2312" w:hAnsi="仿宋_GB2312" w:cs="仿宋_GB2312"/>
                <w:bCs/>
                <w:sz w:val="22"/>
                <w:szCs w:val="22"/>
              </w:rPr>
              <w:t>新材料</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新型半导体材料在显示照明领域的应用。</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10</w:t>
            </w:r>
          </w:p>
        </w:tc>
        <w:tc>
          <w:tcPr>
            <w:tcW w:w="1362" w:type="dxa"/>
            <w:vAlign w:val="center"/>
          </w:tcPr>
          <w:p>
            <w:pPr>
              <w:widowControl/>
              <w:spacing w:line="300" w:lineRule="exact"/>
              <w:jc w:val="center"/>
              <w:rPr>
                <w:rFonts w:ascii="仿宋_GB2312" w:hAnsi="仿宋_GB2312" w:cs="仿宋_GB2312"/>
                <w:bCs/>
                <w:sz w:val="22"/>
                <w:szCs w:val="22"/>
              </w:rPr>
            </w:pPr>
            <w:r>
              <w:rPr>
                <w:rFonts w:hint="eastAsia" w:ascii="仿宋_GB2312" w:hAnsi="仿宋_GB2312" w:cs="仿宋_GB2312"/>
                <w:bCs/>
                <w:sz w:val="22"/>
                <w:szCs w:val="22"/>
              </w:rPr>
              <w:t>新材料</w:t>
            </w:r>
          </w:p>
          <w:p>
            <w:pPr>
              <w:widowControl/>
              <w:spacing w:line="300" w:lineRule="exact"/>
              <w:jc w:val="center"/>
              <w:rPr>
                <w:rFonts w:ascii="仿宋_GB2312" w:hAnsi="仿宋_GB2312" w:cs="仿宋_GB2312"/>
                <w:bCs/>
                <w:sz w:val="22"/>
                <w:szCs w:val="22"/>
              </w:rPr>
            </w:pPr>
            <w:r>
              <w:rPr>
                <w:rFonts w:hint="eastAsia" w:ascii="仿宋_GB2312" w:hAnsi="仿宋" w:cs="宋体"/>
                <w:color w:val="000000"/>
                <w:kern w:val="0"/>
                <w:sz w:val="22"/>
                <w:szCs w:val="22"/>
              </w:rPr>
              <w:t>（“揭榜挂帅”项目）</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光刻胶关键原材料纯化技术研发及产业化应用。</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11</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_GB2312" w:cs="仿宋_GB2312"/>
                <w:bCs/>
                <w:sz w:val="22"/>
                <w:szCs w:val="22"/>
              </w:rPr>
              <w:t>新能源</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深远海风电柔性直流输变电技术。</w:t>
            </w:r>
          </w:p>
        </w:tc>
        <w:tc>
          <w:tcPr>
            <w:tcW w:w="1559" w:type="dxa"/>
            <w:vMerge w:val="restart"/>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HZ0</w:t>
            </w:r>
            <w:r>
              <w:rPr>
                <w:rFonts w:hint="eastAsia" w:ascii="仿宋_GB2312" w:hAnsi="宋体" w:cs="宋体"/>
                <w:kern w:val="0"/>
                <w:sz w:val="22"/>
                <w:szCs w:val="22"/>
                <w:lang w:val="en-US" w:eastAsia="zh-CN"/>
              </w:rPr>
              <w:t>4</w:t>
            </w:r>
          </w:p>
        </w:tc>
        <w:tc>
          <w:tcPr>
            <w:tcW w:w="962" w:type="dxa"/>
            <w:vMerge w:val="restart"/>
            <w:vAlign w:val="center"/>
          </w:tcPr>
          <w:p>
            <w:pPr>
              <w:widowControl w:val="0"/>
              <w:spacing w:line="240" w:lineRule="auto"/>
              <w:jc w:val="both"/>
              <w:rPr>
                <w:rFonts w:ascii="仿宋_GB2312" w:hAnsi="宋体" w:cs="宋体"/>
                <w:kern w:val="0"/>
                <w:sz w:val="22"/>
                <w:szCs w:val="22"/>
              </w:rPr>
            </w:pPr>
            <w:r>
              <w:rPr>
                <w:rFonts w:hint="eastAsia" w:ascii="仿宋_GB2312" w:hAnsi="宋体" w:cs="宋体"/>
                <w:kern w:val="0"/>
                <w:sz w:val="22"/>
                <w:szCs w:val="22"/>
              </w:rPr>
              <w:t>高新处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12</w:t>
            </w:r>
          </w:p>
        </w:tc>
        <w:tc>
          <w:tcPr>
            <w:tcW w:w="1362" w:type="dxa"/>
            <w:vAlign w:val="center"/>
          </w:tcPr>
          <w:p>
            <w:pPr>
              <w:widowControl/>
              <w:spacing w:line="300" w:lineRule="exact"/>
              <w:jc w:val="center"/>
              <w:rPr>
                <w:rFonts w:ascii="仿宋_GB2312" w:hAnsi="仿宋_GB2312" w:cs="仿宋_GB2312"/>
                <w:bCs/>
                <w:sz w:val="22"/>
                <w:szCs w:val="22"/>
              </w:rPr>
            </w:pPr>
            <w:r>
              <w:rPr>
                <w:rFonts w:hint="eastAsia" w:ascii="仿宋_GB2312" w:hAnsi="仿宋_GB2312" w:cs="仿宋_GB2312"/>
                <w:bCs/>
                <w:sz w:val="22"/>
                <w:szCs w:val="22"/>
              </w:rPr>
              <w:t>新能源</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深远海风电新型支撑结构技术。</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13</w:t>
            </w:r>
          </w:p>
        </w:tc>
        <w:tc>
          <w:tcPr>
            <w:tcW w:w="1362" w:type="dxa"/>
            <w:vAlign w:val="center"/>
          </w:tcPr>
          <w:p>
            <w:pPr>
              <w:widowControl/>
              <w:spacing w:line="300" w:lineRule="exact"/>
              <w:jc w:val="center"/>
              <w:rPr>
                <w:rFonts w:ascii="仿宋_GB2312" w:hAnsi="仿宋_GB2312" w:cs="仿宋_GB2312"/>
                <w:bCs/>
                <w:sz w:val="22"/>
                <w:szCs w:val="22"/>
              </w:rPr>
            </w:pPr>
            <w:r>
              <w:rPr>
                <w:rFonts w:hint="eastAsia" w:ascii="仿宋_GB2312" w:hAnsi="仿宋_GB2312" w:cs="仿宋_GB2312"/>
                <w:bCs/>
                <w:sz w:val="22"/>
                <w:szCs w:val="22"/>
              </w:rPr>
              <w:t>新能源</w:t>
            </w:r>
          </w:p>
          <w:p>
            <w:pPr>
              <w:widowControl/>
              <w:spacing w:line="300" w:lineRule="exact"/>
              <w:jc w:val="center"/>
              <w:rPr>
                <w:rFonts w:ascii="仿宋_GB2312" w:hAnsi="仿宋_GB2312" w:cs="仿宋_GB2312"/>
                <w:bCs/>
                <w:sz w:val="22"/>
                <w:szCs w:val="22"/>
              </w:rPr>
            </w:pPr>
            <w:r>
              <w:rPr>
                <w:rFonts w:hint="eastAsia" w:ascii="仿宋_GB2312" w:hAnsi="仿宋" w:cs="宋体"/>
                <w:color w:val="000000"/>
                <w:kern w:val="0"/>
                <w:sz w:val="22"/>
                <w:szCs w:val="22"/>
              </w:rPr>
              <w:t>（“揭榜挂帅”项目）</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杂质耐受型燃料电池产业化攻关。</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14</w:t>
            </w:r>
          </w:p>
        </w:tc>
        <w:tc>
          <w:tcPr>
            <w:tcW w:w="1362" w:type="dxa"/>
            <w:vAlign w:val="center"/>
          </w:tcPr>
          <w:p>
            <w:pPr>
              <w:widowControl/>
              <w:spacing w:line="300" w:lineRule="exact"/>
              <w:jc w:val="center"/>
              <w:rPr>
                <w:rFonts w:ascii="仿宋_GB2312" w:hAnsi="仿宋_GB2312" w:cs="仿宋_GB2312"/>
                <w:bCs/>
                <w:sz w:val="22"/>
                <w:szCs w:val="22"/>
              </w:rPr>
            </w:pPr>
            <w:r>
              <w:rPr>
                <w:rFonts w:hint="eastAsia" w:ascii="仿宋_GB2312" w:hAnsi="仿宋_GB2312" w:cs="仿宋_GB2312"/>
                <w:bCs/>
                <w:sz w:val="22"/>
                <w:szCs w:val="22"/>
              </w:rPr>
              <w:t>新能源</w:t>
            </w:r>
          </w:p>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（“揭榜挂帅”项目）</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掺氨燃料关键技术研发。</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15</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智慧农业</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AI赋能福建农业生产中的智能感知、精准调控以及芯片开发利用技术。</w:t>
            </w:r>
          </w:p>
        </w:tc>
        <w:tc>
          <w:tcPr>
            <w:tcW w:w="1559" w:type="dxa"/>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NZ01</w:t>
            </w:r>
          </w:p>
        </w:tc>
        <w:tc>
          <w:tcPr>
            <w:tcW w:w="962" w:type="dxa"/>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农村处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16</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粮食种业</w:t>
            </w:r>
          </w:p>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创新</w:t>
            </w:r>
          </w:p>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（“揭榜挂帅”项目）</w:t>
            </w:r>
          </w:p>
        </w:tc>
        <w:tc>
          <w:tcPr>
            <w:tcW w:w="5444" w:type="dxa"/>
            <w:vAlign w:val="center"/>
          </w:tcPr>
          <w:p>
            <w:pPr>
              <w:widowControl/>
              <w:spacing w:line="300" w:lineRule="exact"/>
              <w:jc w:val="left"/>
              <w:rPr>
                <w:rFonts w:ascii="仿宋_GB2312" w:hAnsi="仿宋" w:cs="宋体"/>
                <w:color w:val="000000"/>
                <w:kern w:val="0"/>
                <w:sz w:val="22"/>
                <w:szCs w:val="22"/>
              </w:rPr>
            </w:pPr>
            <w:r>
              <w:rPr>
                <w:rFonts w:hint="eastAsia" w:ascii="仿宋_GB2312" w:hAnsi="仿宋" w:cs="宋体"/>
                <w:color w:val="000000"/>
                <w:kern w:val="0"/>
                <w:sz w:val="22"/>
                <w:szCs w:val="22"/>
              </w:rPr>
              <w:t>福建特色功能水稻的育种技术。</w:t>
            </w:r>
          </w:p>
        </w:tc>
        <w:tc>
          <w:tcPr>
            <w:tcW w:w="1559" w:type="dxa"/>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NZ0</w:t>
            </w:r>
            <w:r>
              <w:rPr>
                <w:rFonts w:hint="eastAsia" w:ascii="仿宋_GB2312" w:hAnsi="宋体" w:cs="宋体"/>
                <w:kern w:val="0"/>
                <w:sz w:val="22"/>
                <w:szCs w:val="22"/>
                <w:lang w:val="en-US" w:eastAsia="zh-CN"/>
              </w:rPr>
              <w:t>2</w:t>
            </w:r>
          </w:p>
        </w:tc>
        <w:tc>
          <w:tcPr>
            <w:tcW w:w="962" w:type="dxa"/>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农村处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17</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林业种业</w:t>
            </w:r>
          </w:p>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创新</w:t>
            </w:r>
          </w:p>
        </w:tc>
        <w:tc>
          <w:tcPr>
            <w:tcW w:w="5444" w:type="dxa"/>
            <w:vAlign w:val="center"/>
          </w:tcPr>
          <w:p>
            <w:pPr>
              <w:widowControl/>
              <w:spacing w:line="300" w:lineRule="exact"/>
              <w:textAlignment w:val="center"/>
              <w:rPr>
                <w:rFonts w:ascii="仿宋_GB2312" w:hAnsi="仿宋" w:cs="宋体"/>
                <w:color w:val="000000"/>
                <w:kern w:val="0"/>
                <w:sz w:val="22"/>
                <w:szCs w:val="22"/>
              </w:rPr>
            </w:pPr>
            <w:r>
              <w:rPr>
                <w:rFonts w:hint="eastAsia" w:ascii="仿宋_GB2312" w:hAnsi="仿宋" w:cs="宋体"/>
                <w:color w:val="000000"/>
                <w:kern w:val="0"/>
                <w:sz w:val="22"/>
                <w:szCs w:val="22"/>
              </w:rPr>
              <w:t>福建林下经济重要花卉苗木（兰花、杉木）的选育技术。</w:t>
            </w:r>
          </w:p>
        </w:tc>
        <w:tc>
          <w:tcPr>
            <w:tcW w:w="1559" w:type="dxa"/>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NZ0</w:t>
            </w:r>
            <w:r>
              <w:rPr>
                <w:rFonts w:hint="eastAsia" w:ascii="仿宋_GB2312" w:hAnsi="宋体" w:cs="宋体"/>
                <w:kern w:val="0"/>
                <w:sz w:val="22"/>
                <w:szCs w:val="22"/>
                <w:lang w:val="en-US" w:eastAsia="zh-CN"/>
              </w:rPr>
              <w:t>3</w:t>
            </w:r>
          </w:p>
        </w:tc>
        <w:tc>
          <w:tcPr>
            <w:tcW w:w="962" w:type="dxa"/>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农村处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18</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渔业种业</w:t>
            </w:r>
          </w:p>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创新</w:t>
            </w:r>
          </w:p>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（“揭榜挂帅”项目）</w:t>
            </w:r>
          </w:p>
        </w:tc>
        <w:tc>
          <w:tcPr>
            <w:tcW w:w="5444" w:type="dxa"/>
            <w:vAlign w:val="center"/>
          </w:tcPr>
          <w:p>
            <w:pPr>
              <w:widowControl/>
              <w:spacing w:line="300" w:lineRule="exact"/>
              <w:rPr>
                <w:rFonts w:ascii="仿宋_GB2312" w:hAnsi="仿宋" w:cs="宋体"/>
                <w:color w:val="000000"/>
                <w:kern w:val="0"/>
                <w:sz w:val="22"/>
                <w:szCs w:val="22"/>
              </w:rPr>
            </w:pPr>
            <w:r>
              <w:rPr>
                <w:rFonts w:hint="eastAsia" w:ascii="仿宋_GB2312" w:hAnsi="仿宋" w:cs="宋体"/>
                <w:color w:val="000000"/>
                <w:kern w:val="0"/>
                <w:sz w:val="22"/>
                <w:szCs w:val="22"/>
              </w:rPr>
              <w:t>大黄鱼、鲍鱼、金枪鱼、海参、鲈鱼的选育技术。</w:t>
            </w:r>
          </w:p>
        </w:tc>
        <w:tc>
          <w:tcPr>
            <w:tcW w:w="1559" w:type="dxa"/>
            <w:vMerge w:val="restart"/>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NZ0</w:t>
            </w:r>
            <w:r>
              <w:rPr>
                <w:rFonts w:hint="eastAsia" w:ascii="仿宋_GB2312" w:hAnsi="宋体" w:cs="宋体"/>
                <w:kern w:val="0"/>
                <w:sz w:val="22"/>
                <w:szCs w:val="22"/>
                <w:lang w:val="en-US" w:eastAsia="zh-CN"/>
              </w:rPr>
              <w:t>4</w:t>
            </w:r>
          </w:p>
        </w:tc>
        <w:tc>
          <w:tcPr>
            <w:tcW w:w="962" w:type="dxa"/>
            <w:vMerge w:val="restart"/>
            <w:vAlign w:val="center"/>
          </w:tcPr>
          <w:p>
            <w:pPr>
              <w:widowControl w:val="0"/>
              <w:spacing w:line="240" w:lineRule="auto"/>
              <w:jc w:val="both"/>
              <w:rPr>
                <w:rFonts w:ascii="仿宋_GB2312" w:hAnsi="宋体" w:cs="宋体"/>
                <w:kern w:val="0"/>
                <w:sz w:val="22"/>
                <w:szCs w:val="22"/>
              </w:rPr>
            </w:pPr>
            <w:r>
              <w:rPr>
                <w:rFonts w:hint="eastAsia" w:ascii="仿宋_GB2312" w:hAnsi="宋体" w:cs="宋体"/>
                <w:kern w:val="0"/>
                <w:sz w:val="22"/>
                <w:szCs w:val="22"/>
              </w:rPr>
              <w:t>农村处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19</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渔业种业</w:t>
            </w:r>
          </w:p>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创新</w:t>
            </w:r>
          </w:p>
        </w:tc>
        <w:tc>
          <w:tcPr>
            <w:tcW w:w="5444" w:type="dxa"/>
            <w:vAlign w:val="center"/>
          </w:tcPr>
          <w:p>
            <w:pPr>
              <w:widowControl/>
              <w:spacing w:line="300" w:lineRule="exact"/>
              <w:rPr>
                <w:rFonts w:ascii="仿宋_GB2312" w:hAnsi="仿宋" w:cs="宋体"/>
                <w:color w:val="000000"/>
                <w:kern w:val="0"/>
                <w:sz w:val="22"/>
                <w:szCs w:val="22"/>
              </w:rPr>
            </w:pPr>
            <w:r>
              <w:rPr>
                <w:rFonts w:hint="eastAsia" w:ascii="仿宋_GB2312" w:hAnsi="仿宋" w:cs="宋体"/>
                <w:color w:val="000000"/>
                <w:kern w:val="0"/>
                <w:sz w:val="22"/>
                <w:szCs w:val="22"/>
              </w:rPr>
              <w:t>福建特色大型海藻及海洋微藻的选育技术。</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20</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农业外来入侵物种防控</w:t>
            </w:r>
          </w:p>
        </w:tc>
        <w:tc>
          <w:tcPr>
            <w:tcW w:w="5444" w:type="dxa"/>
            <w:vAlign w:val="center"/>
          </w:tcPr>
          <w:p>
            <w:pPr>
              <w:widowControl/>
              <w:spacing w:line="300" w:lineRule="exact"/>
              <w:rPr>
                <w:rFonts w:ascii="仿宋_GB2312" w:hAnsi="仿宋" w:cs="宋体"/>
                <w:color w:val="000000"/>
                <w:kern w:val="0"/>
                <w:sz w:val="22"/>
                <w:szCs w:val="22"/>
              </w:rPr>
            </w:pPr>
            <w:r>
              <w:rPr>
                <w:rFonts w:hint="eastAsia" w:ascii="仿宋_GB2312" w:hAnsi="仿宋" w:cs="宋体"/>
                <w:color w:val="000000"/>
                <w:kern w:val="0"/>
                <w:sz w:val="22"/>
                <w:szCs w:val="22"/>
              </w:rPr>
              <w:t>农业外来入侵物种（红火蚁、非洲大蜗牛等）综合防控技术。</w:t>
            </w:r>
          </w:p>
        </w:tc>
        <w:tc>
          <w:tcPr>
            <w:tcW w:w="1559" w:type="dxa"/>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NZ0</w:t>
            </w:r>
            <w:r>
              <w:rPr>
                <w:rFonts w:hint="eastAsia" w:ascii="仿宋_GB2312" w:hAnsi="宋体" w:cs="宋体"/>
                <w:kern w:val="0"/>
                <w:sz w:val="22"/>
                <w:szCs w:val="22"/>
                <w:lang w:val="en-US" w:eastAsia="zh-CN"/>
              </w:rPr>
              <w:t>5</w:t>
            </w:r>
          </w:p>
        </w:tc>
        <w:tc>
          <w:tcPr>
            <w:tcW w:w="962" w:type="dxa"/>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农村处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21</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水产健康</w:t>
            </w:r>
          </w:p>
          <w:p>
            <w:pPr>
              <w:widowControl/>
              <w:spacing w:line="300" w:lineRule="exact"/>
              <w:jc w:val="center"/>
              <w:rPr>
                <w:rFonts w:hint="eastAsia" w:ascii="仿宋_GB2312" w:hAnsi="仿宋" w:cs="宋体"/>
                <w:color w:val="000000"/>
                <w:kern w:val="0"/>
                <w:sz w:val="22"/>
                <w:szCs w:val="22"/>
              </w:rPr>
            </w:pPr>
            <w:r>
              <w:rPr>
                <w:rFonts w:hint="eastAsia" w:ascii="仿宋_GB2312" w:hAnsi="仿宋" w:cs="宋体"/>
                <w:color w:val="000000"/>
                <w:kern w:val="0"/>
                <w:sz w:val="22"/>
                <w:szCs w:val="22"/>
              </w:rPr>
              <w:t>养殖</w:t>
            </w:r>
          </w:p>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（“揭榜挂帅”项目）</w:t>
            </w:r>
          </w:p>
        </w:tc>
        <w:tc>
          <w:tcPr>
            <w:tcW w:w="5444" w:type="dxa"/>
            <w:vAlign w:val="center"/>
          </w:tcPr>
          <w:p>
            <w:pPr>
              <w:widowControl/>
              <w:spacing w:line="300" w:lineRule="exact"/>
              <w:textAlignment w:val="center"/>
              <w:rPr>
                <w:rFonts w:ascii="仿宋_GB2312" w:hAnsi="仿宋" w:cs="宋体"/>
                <w:color w:val="000000"/>
                <w:kern w:val="0"/>
                <w:sz w:val="22"/>
                <w:szCs w:val="22"/>
              </w:rPr>
            </w:pPr>
            <w:r>
              <w:rPr>
                <w:rFonts w:hint="eastAsia" w:ascii="仿宋_GB2312" w:hAnsi="仿宋" w:cs="宋体"/>
                <w:color w:val="000000"/>
                <w:kern w:val="0"/>
                <w:sz w:val="22"/>
                <w:szCs w:val="22"/>
              </w:rPr>
              <w:t>大黄鱼锥体虫病害综合防控技术。</w:t>
            </w:r>
          </w:p>
        </w:tc>
        <w:tc>
          <w:tcPr>
            <w:tcW w:w="1559" w:type="dxa"/>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NZ0</w:t>
            </w:r>
            <w:r>
              <w:rPr>
                <w:rFonts w:hint="eastAsia" w:ascii="仿宋_GB2312" w:hAnsi="宋体" w:cs="宋体"/>
                <w:kern w:val="0"/>
                <w:sz w:val="22"/>
                <w:szCs w:val="22"/>
                <w:lang w:val="en-US" w:eastAsia="zh-CN"/>
              </w:rPr>
              <w:t>6</w:t>
            </w:r>
          </w:p>
        </w:tc>
        <w:tc>
          <w:tcPr>
            <w:tcW w:w="962" w:type="dxa"/>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农村处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22</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海洋生物资源高值化开发与利用（“揭榜挂帅”项目）</w:t>
            </w:r>
          </w:p>
        </w:tc>
        <w:tc>
          <w:tcPr>
            <w:tcW w:w="5444" w:type="dxa"/>
            <w:vAlign w:val="center"/>
          </w:tcPr>
          <w:p>
            <w:pPr>
              <w:widowControl/>
              <w:spacing w:line="300" w:lineRule="exact"/>
              <w:textAlignment w:val="center"/>
              <w:rPr>
                <w:rFonts w:ascii="仿宋_GB2312" w:hAnsi="仿宋" w:cs="宋体"/>
                <w:color w:val="000000"/>
                <w:kern w:val="0"/>
                <w:sz w:val="22"/>
                <w:szCs w:val="22"/>
              </w:rPr>
            </w:pPr>
            <w:r>
              <w:rPr>
                <w:rFonts w:hint="eastAsia" w:ascii="仿宋_GB2312" w:hAnsi="仿宋" w:cs="宋体"/>
                <w:color w:val="000000"/>
                <w:kern w:val="0"/>
                <w:sz w:val="22"/>
                <w:szCs w:val="22"/>
              </w:rPr>
              <w:t>海洋生物功能肽开发及水产预制菜营养调控技术。</w:t>
            </w:r>
          </w:p>
        </w:tc>
        <w:tc>
          <w:tcPr>
            <w:tcW w:w="1559" w:type="dxa"/>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NZ0</w:t>
            </w:r>
            <w:r>
              <w:rPr>
                <w:rFonts w:hint="eastAsia" w:ascii="仿宋_GB2312" w:hAnsi="宋体" w:cs="宋体"/>
                <w:kern w:val="0"/>
                <w:sz w:val="22"/>
                <w:szCs w:val="22"/>
                <w:lang w:val="en-US" w:eastAsia="zh-CN"/>
              </w:rPr>
              <w:t>7</w:t>
            </w:r>
          </w:p>
        </w:tc>
        <w:tc>
          <w:tcPr>
            <w:tcW w:w="962" w:type="dxa"/>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农村处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23</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人口健康（重大疾病防治技术）</w:t>
            </w:r>
          </w:p>
        </w:tc>
        <w:tc>
          <w:tcPr>
            <w:tcW w:w="5444" w:type="dxa"/>
            <w:vAlign w:val="center"/>
          </w:tcPr>
          <w:p>
            <w:pPr>
              <w:widowControl/>
              <w:spacing w:line="300" w:lineRule="exact"/>
              <w:jc w:val="left"/>
              <w:textAlignment w:val="center"/>
              <w:rPr>
                <w:rFonts w:ascii="仿宋_GB2312" w:hAnsi="仿宋" w:cs="宋体"/>
                <w:color w:val="000000"/>
                <w:kern w:val="0"/>
                <w:sz w:val="22"/>
                <w:szCs w:val="22"/>
              </w:rPr>
            </w:pPr>
            <w:r>
              <w:rPr>
                <w:rFonts w:hint="eastAsia" w:ascii="仿宋_GB2312" w:hAnsi="仿宋" w:cs="宋体"/>
                <w:color w:val="000000"/>
                <w:kern w:val="0"/>
                <w:sz w:val="22"/>
                <w:szCs w:val="22"/>
              </w:rPr>
              <w:t>基于人工智能技术的过敏性呼吸系统疾病全生命周期临床诊疗关键技术研究。</w:t>
            </w:r>
          </w:p>
        </w:tc>
        <w:tc>
          <w:tcPr>
            <w:tcW w:w="1559" w:type="dxa"/>
            <w:vMerge w:val="restart"/>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YZ01</w:t>
            </w:r>
          </w:p>
        </w:tc>
        <w:tc>
          <w:tcPr>
            <w:tcW w:w="962" w:type="dxa"/>
            <w:vMerge w:val="restart"/>
            <w:vAlign w:val="center"/>
          </w:tcPr>
          <w:p>
            <w:pPr>
              <w:widowControl w:val="0"/>
              <w:spacing w:line="240" w:lineRule="auto"/>
              <w:jc w:val="both"/>
              <w:rPr>
                <w:rFonts w:ascii="仿宋_GB2312" w:hAnsi="宋体" w:cs="宋体"/>
                <w:kern w:val="0"/>
                <w:sz w:val="22"/>
                <w:szCs w:val="22"/>
              </w:rPr>
            </w:pPr>
            <w:r>
              <w:rPr>
                <w:rFonts w:hint="eastAsia" w:ascii="仿宋_GB2312" w:hAnsi="宋体" w:cs="宋体"/>
                <w:kern w:val="0"/>
                <w:sz w:val="22"/>
                <w:szCs w:val="22"/>
              </w:rPr>
              <w:t>社发处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24</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人口健康（重大疾病防治技术）</w:t>
            </w:r>
          </w:p>
        </w:tc>
        <w:tc>
          <w:tcPr>
            <w:tcW w:w="5444" w:type="dxa"/>
            <w:vAlign w:val="center"/>
          </w:tcPr>
          <w:p>
            <w:pPr>
              <w:widowControl/>
              <w:spacing w:line="300" w:lineRule="exact"/>
              <w:jc w:val="left"/>
              <w:textAlignment w:val="center"/>
              <w:rPr>
                <w:rFonts w:ascii="仿宋_GB2312" w:hAnsi="仿宋" w:cs="宋体"/>
                <w:color w:val="000000"/>
                <w:kern w:val="0"/>
                <w:sz w:val="22"/>
                <w:szCs w:val="22"/>
              </w:rPr>
            </w:pPr>
            <w:r>
              <w:rPr>
                <w:rFonts w:hint="eastAsia" w:ascii="仿宋_GB2312" w:hAnsi="仿宋" w:cs="宋体"/>
                <w:color w:val="000000"/>
                <w:kern w:val="0"/>
                <w:sz w:val="22"/>
                <w:szCs w:val="22"/>
              </w:rPr>
              <w:t>基于人工智能技术的心血管及代谢性疾病精准防控及诊疗体系关键技术研究。</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25</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人口健康（生物医药领域）</w:t>
            </w:r>
          </w:p>
        </w:tc>
        <w:tc>
          <w:tcPr>
            <w:tcW w:w="5444" w:type="dxa"/>
            <w:vAlign w:val="center"/>
          </w:tcPr>
          <w:p>
            <w:pPr>
              <w:widowControl/>
              <w:spacing w:line="300" w:lineRule="exact"/>
              <w:jc w:val="left"/>
              <w:textAlignment w:val="center"/>
              <w:rPr>
                <w:rFonts w:ascii="仿宋_GB2312" w:hAnsi="仿宋" w:cs="宋体"/>
                <w:color w:val="000000"/>
                <w:kern w:val="0"/>
                <w:sz w:val="22"/>
                <w:szCs w:val="22"/>
              </w:rPr>
            </w:pPr>
            <w:r>
              <w:rPr>
                <w:rFonts w:hint="eastAsia" w:ascii="仿宋_GB2312" w:hAnsi="仿宋" w:cs="宋体"/>
                <w:color w:val="000000"/>
                <w:kern w:val="0"/>
                <w:sz w:val="22"/>
                <w:szCs w:val="22"/>
              </w:rPr>
              <w:t>多状态、多模态融合下的脑-机-环境协同交互以及预防机制与装备研发。</w:t>
            </w:r>
          </w:p>
        </w:tc>
        <w:tc>
          <w:tcPr>
            <w:tcW w:w="1559" w:type="dxa"/>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YZ0</w:t>
            </w:r>
            <w:r>
              <w:rPr>
                <w:rFonts w:hint="eastAsia" w:ascii="仿宋_GB2312" w:hAnsi="宋体" w:cs="宋体"/>
                <w:kern w:val="0"/>
                <w:sz w:val="22"/>
                <w:szCs w:val="22"/>
                <w:lang w:val="en-US" w:eastAsia="zh-CN"/>
              </w:rPr>
              <w:t>2</w:t>
            </w:r>
          </w:p>
        </w:tc>
        <w:tc>
          <w:tcPr>
            <w:tcW w:w="962" w:type="dxa"/>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社发处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26</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公共安全</w:t>
            </w:r>
          </w:p>
        </w:tc>
        <w:tc>
          <w:tcPr>
            <w:tcW w:w="5444" w:type="dxa"/>
            <w:vAlign w:val="center"/>
          </w:tcPr>
          <w:p>
            <w:pPr>
              <w:widowControl/>
              <w:spacing w:line="300" w:lineRule="exact"/>
              <w:rPr>
                <w:rFonts w:ascii="仿宋_GB2312" w:hAnsi="仿宋" w:cs="宋体"/>
                <w:color w:val="000000"/>
                <w:kern w:val="0"/>
                <w:sz w:val="22"/>
                <w:szCs w:val="22"/>
              </w:rPr>
            </w:pPr>
            <w:r>
              <w:rPr>
                <w:rFonts w:hint="eastAsia" w:ascii="仿宋_GB2312" w:hAnsi="仿宋" w:cs="宋体"/>
                <w:color w:val="000000"/>
                <w:kern w:val="0"/>
                <w:sz w:val="22"/>
                <w:szCs w:val="22"/>
              </w:rPr>
              <w:t>基于人工智能的无人机森林火灾监测预警与处置关键技术研发及应用示范。</w:t>
            </w:r>
          </w:p>
        </w:tc>
        <w:tc>
          <w:tcPr>
            <w:tcW w:w="1559" w:type="dxa"/>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YZ0</w:t>
            </w:r>
            <w:r>
              <w:rPr>
                <w:rFonts w:hint="eastAsia" w:ascii="仿宋_GB2312" w:hAnsi="宋体" w:cs="宋体"/>
                <w:kern w:val="0"/>
                <w:sz w:val="22"/>
                <w:szCs w:val="22"/>
                <w:lang w:val="en-US" w:eastAsia="zh-CN"/>
              </w:rPr>
              <w:t>3</w:t>
            </w:r>
          </w:p>
        </w:tc>
        <w:tc>
          <w:tcPr>
            <w:tcW w:w="962" w:type="dxa"/>
            <w:vAlign w:val="center"/>
          </w:tcPr>
          <w:p>
            <w:pPr>
              <w:widowControl/>
              <w:spacing w:line="300" w:lineRule="exact"/>
              <w:jc w:val="left"/>
              <w:rPr>
                <w:rFonts w:ascii="仿宋_GB2312" w:hAnsi="宋体" w:cs="宋体"/>
                <w:kern w:val="0"/>
                <w:sz w:val="22"/>
                <w:szCs w:val="22"/>
              </w:rPr>
            </w:pPr>
            <w:r>
              <w:rPr>
                <w:rFonts w:hint="eastAsia" w:ascii="仿宋_GB2312" w:hAnsi="宋体" w:cs="宋体"/>
                <w:kern w:val="0"/>
                <w:sz w:val="22"/>
                <w:szCs w:val="22"/>
              </w:rPr>
              <w:t>社发处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27</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资源环境（环保产业）</w:t>
            </w:r>
          </w:p>
        </w:tc>
        <w:tc>
          <w:tcPr>
            <w:tcW w:w="5444" w:type="dxa"/>
            <w:vAlign w:val="center"/>
          </w:tcPr>
          <w:p>
            <w:pPr>
              <w:widowControl/>
              <w:spacing w:line="300" w:lineRule="exact"/>
              <w:rPr>
                <w:rFonts w:ascii="仿宋_GB2312" w:hAnsi="仿宋" w:cs="宋体"/>
                <w:color w:val="000000"/>
                <w:kern w:val="0"/>
                <w:sz w:val="22"/>
                <w:szCs w:val="22"/>
              </w:rPr>
            </w:pPr>
            <w:r>
              <w:rPr>
                <w:rFonts w:hint="eastAsia" w:ascii="仿宋_GB2312" w:hAnsi="仿宋" w:cs="宋体"/>
                <w:color w:val="000000"/>
                <w:kern w:val="0"/>
                <w:sz w:val="22"/>
                <w:szCs w:val="22"/>
              </w:rPr>
              <w:t>闽江上游氟化工产业、畜禽养殖业的新污染物与常规污染物协同治理关键技术研发</w:t>
            </w:r>
          </w:p>
        </w:tc>
        <w:tc>
          <w:tcPr>
            <w:tcW w:w="1559" w:type="dxa"/>
            <w:vMerge w:val="restart"/>
            <w:vAlign w:val="center"/>
          </w:tcPr>
          <w:p>
            <w:pPr>
              <w:widowControl/>
              <w:spacing w:line="300" w:lineRule="exact"/>
              <w:jc w:val="left"/>
              <w:rPr>
                <w:rFonts w:ascii="仿宋_GB2312" w:hAnsi="宋体" w:cs="宋体"/>
                <w:color w:val="00B0F0"/>
                <w:kern w:val="0"/>
                <w:sz w:val="22"/>
                <w:szCs w:val="22"/>
              </w:rPr>
            </w:pPr>
            <w:r>
              <w:rPr>
                <w:rFonts w:hint="eastAsia" w:ascii="仿宋_GB2312" w:hAnsi="宋体" w:cs="宋体"/>
                <w:kern w:val="0"/>
                <w:sz w:val="22"/>
                <w:szCs w:val="22"/>
              </w:rPr>
              <w:t>202</w:t>
            </w:r>
            <w:r>
              <w:rPr>
                <w:rFonts w:ascii="仿宋_GB2312" w:hAnsi="宋体" w:cs="宋体"/>
                <w:kern w:val="0"/>
                <w:sz w:val="22"/>
                <w:szCs w:val="22"/>
              </w:rPr>
              <w:t>5</w:t>
            </w:r>
            <w:r>
              <w:rPr>
                <w:rFonts w:hint="eastAsia" w:ascii="仿宋_GB2312" w:hAnsi="宋体" w:cs="宋体"/>
                <w:kern w:val="0"/>
                <w:sz w:val="22"/>
                <w:szCs w:val="22"/>
              </w:rPr>
              <w:t>YZ0</w:t>
            </w:r>
            <w:r>
              <w:rPr>
                <w:rFonts w:hint="eastAsia" w:ascii="仿宋_GB2312" w:hAnsi="宋体" w:cs="宋体"/>
                <w:kern w:val="0"/>
                <w:sz w:val="22"/>
                <w:szCs w:val="22"/>
                <w:lang w:val="en-US" w:eastAsia="zh-CN"/>
              </w:rPr>
              <w:t>4</w:t>
            </w:r>
          </w:p>
        </w:tc>
        <w:tc>
          <w:tcPr>
            <w:tcW w:w="962" w:type="dxa"/>
            <w:vMerge w:val="restart"/>
            <w:vAlign w:val="center"/>
          </w:tcPr>
          <w:p>
            <w:pPr>
              <w:widowControl w:val="0"/>
              <w:spacing w:line="240" w:lineRule="auto"/>
              <w:jc w:val="both"/>
              <w:rPr>
                <w:rFonts w:ascii="仿宋_GB2312" w:hAnsi="宋体" w:cs="宋体"/>
                <w:kern w:val="0"/>
                <w:sz w:val="22"/>
                <w:szCs w:val="22"/>
              </w:rPr>
            </w:pPr>
            <w:r>
              <w:rPr>
                <w:rFonts w:hint="eastAsia" w:ascii="仿宋_GB2312" w:hAnsi="宋体" w:cs="宋体"/>
                <w:kern w:val="0"/>
                <w:sz w:val="22"/>
                <w:szCs w:val="22"/>
              </w:rPr>
              <w:t>社发处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602" w:type="dxa"/>
            <w:vAlign w:val="center"/>
          </w:tcPr>
          <w:p>
            <w:pPr>
              <w:widowControl/>
              <w:spacing w:line="300" w:lineRule="exact"/>
              <w:jc w:val="center"/>
              <w:rPr>
                <w:rFonts w:ascii="仿宋_GB2312" w:hAnsi="仿宋" w:cs="宋体"/>
                <w:kern w:val="0"/>
                <w:sz w:val="22"/>
                <w:szCs w:val="22"/>
              </w:rPr>
            </w:pPr>
            <w:r>
              <w:rPr>
                <w:rFonts w:hint="eastAsia" w:ascii="仿宋_GB2312" w:hAnsi="仿宋" w:cs="宋体"/>
                <w:kern w:val="0"/>
                <w:sz w:val="22"/>
                <w:szCs w:val="22"/>
              </w:rPr>
              <w:t>28</w:t>
            </w:r>
          </w:p>
        </w:tc>
        <w:tc>
          <w:tcPr>
            <w:tcW w:w="1362" w:type="dxa"/>
            <w:vAlign w:val="center"/>
          </w:tcPr>
          <w:p>
            <w:pPr>
              <w:widowControl/>
              <w:spacing w:line="300" w:lineRule="exact"/>
              <w:jc w:val="center"/>
              <w:rPr>
                <w:rFonts w:ascii="仿宋_GB2312" w:hAnsi="仿宋" w:cs="宋体"/>
                <w:color w:val="000000"/>
                <w:kern w:val="0"/>
                <w:sz w:val="22"/>
                <w:szCs w:val="22"/>
              </w:rPr>
            </w:pPr>
            <w:r>
              <w:rPr>
                <w:rFonts w:hint="eastAsia" w:ascii="仿宋_GB2312" w:hAnsi="仿宋" w:cs="宋体"/>
                <w:color w:val="000000"/>
                <w:kern w:val="0"/>
                <w:sz w:val="22"/>
                <w:szCs w:val="22"/>
              </w:rPr>
              <w:t>资源环境（环保产业）（“揭榜挂帅”项目）</w:t>
            </w:r>
          </w:p>
        </w:tc>
        <w:tc>
          <w:tcPr>
            <w:tcW w:w="5444" w:type="dxa"/>
            <w:vAlign w:val="center"/>
          </w:tcPr>
          <w:p>
            <w:pPr>
              <w:widowControl/>
              <w:spacing w:line="300" w:lineRule="exact"/>
              <w:rPr>
                <w:rFonts w:ascii="仿宋_GB2312" w:hAnsi="仿宋" w:cs="宋体"/>
                <w:color w:val="000000"/>
                <w:kern w:val="0"/>
                <w:sz w:val="22"/>
                <w:szCs w:val="22"/>
              </w:rPr>
            </w:pPr>
            <w:r>
              <w:rPr>
                <w:rFonts w:hint="eastAsia" w:ascii="仿宋_GB2312" w:hAnsi="仿宋" w:cs="宋体"/>
                <w:color w:val="000000"/>
                <w:kern w:val="0"/>
                <w:sz w:val="22"/>
                <w:szCs w:val="22"/>
              </w:rPr>
              <w:t>矿产资源智能勘察、绿色开发、与生态修复一体化关键技术研发与示范。</w:t>
            </w:r>
          </w:p>
        </w:tc>
        <w:tc>
          <w:tcPr>
            <w:tcW w:w="1559" w:type="dxa"/>
            <w:vMerge w:val="continue"/>
            <w:vAlign w:val="center"/>
          </w:tcPr>
          <w:p>
            <w:pPr>
              <w:widowControl/>
              <w:spacing w:line="300" w:lineRule="exact"/>
              <w:jc w:val="left"/>
              <w:rPr>
                <w:rFonts w:ascii="仿宋_GB2312" w:hAnsi="宋体" w:cs="宋体"/>
                <w:color w:val="00B0F0"/>
                <w:kern w:val="0"/>
                <w:sz w:val="22"/>
                <w:szCs w:val="22"/>
              </w:rPr>
            </w:pPr>
          </w:p>
        </w:tc>
        <w:tc>
          <w:tcPr>
            <w:tcW w:w="962" w:type="dxa"/>
            <w:vMerge w:val="continue"/>
            <w:vAlign w:val="center"/>
          </w:tcPr>
          <w:p>
            <w:pPr>
              <w:widowControl/>
              <w:spacing w:line="300" w:lineRule="exact"/>
              <w:jc w:val="left"/>
              <w:rPr>
                <w:rFonts w:ascii="仿宋_GB2312" w:hAnsi="宋体" w:cs="宋体"/>
                <w:kern w:val="0"/>
                <w:sz w:val="22"/>
                <w:szCs w:val="22"/>
              </w:rPr>
            </w:pPr>
          </w:p>
        </w:tc>
      </w:tr>
    </w:tbl>
    <w:p>
      <w:pPr>
        <w:snapToGrid w:val="0"/>
        <w:spacing w:line="460" w:lineRule="atLeast"/>
        <w:jc w:val="left"/>
        <w:rPr>
          <w:rFonts w:ascii="黑体" w:hAnsi="黑体" w:eastAsia="黑体" w:cs="黑体"/>
          <w:szCs w:val="32"/>
        </w:rPr>
      </w:pPr>
      <w:r>
        <w:rPr>
          <w:rFonts w:hint="eastAsia" w:ascii="黑体" w:hAnsi="黑体" w:eastAsia="黑体" w:cs="黑体"/>
          <w:szCs w:val="32"/>
        </w:rPr>
        <w:t>附件2</w:t>
      </w:r>
    </w:p>
    <w:p>
      <w:pPr>
        <w:snapToGrid w:val="0"/>
        <w:spacing w:line="460" w:lineRule="atLeast"/>
        <w:jc w:val="left"/>
        <w:rPr>
          <w:rFonts w:ascii="黑体" w:hAnsi="黑体" w:eastAsia="黑体" w:cs="黑体"/>
          <w:szCs w:val="32"/>
        </w:rPr>
      </w:pPr>
    </w:p>
    <w:p>
      <w:pPr>
        <w:tabs>
          <w:tab w:val="left" w:pos="8640"/>
        </w:tabs>
        <w:adjustRightInd w:val="0"/>
        <w:snapToGrid w:val="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2025年度省“揭榜挂帅”重大技术攻关项目需求</w:t>
      </w:r>
    </w:p>
    <w:p>
      <w:pPr>
        <w:tabs>
          <w:tab w:val="left" w:pos="8640"/>
        </w:tabs>
        <w:adjustRightInd w:val="0"/>
        <w:snapToGrid w:val="0"/>
        <w:jc w:val="center"/>
        <w:rPr>
          <w:rFonts w:ascii="方正小标宋简体" w:hAnsi="方正小标宋简体" w:eastAsia="方正小标宋简体" w:cs="方正小标宋简体"/>
          <w:bCs/>
          <w:spacing w:val="6"/>
          <w:sz w:val="36"/>
          <w:szCs w:val="32"/>
        </w:rPr>
      </w:pPr>
      <w:r>
        <w:rPr>
          <w:rFonts w:hint="eastAsia" w:ascii="方正小标宋简体" w:hAnsi="方正小标宋简体" w:eastAsia="方正小标宋简体" w:cs="方正小标宋简体"/>
          <w:bCs/>
          <w:sz w:val="36"/>
          <w:szCs w:val="36"/>
        </w:rPr>
        <w:t>（难题）征集</w:t>
      </w:r>
      <w:r>
        <w:rPr>
          <w:rFonts w:hint="eastAsia" w:ascii="方正小标宋简体" w:hAnsi="方正小标宋简体" w:eastAsia="方正小标宋简体" w:cs="方正小标宋简体"/>
          <w:bCs/>
          <w:spacing w:val="6"/>
          <w:sz w:val="36"/>
          <w:szCs w:val="32"/>
        </w:rPr>
        <w:t>表</w:t>
      </w:r>
    </w:p>
    <w:p>
      <w:pPr>
        <w:tabs>
          <w:tab w:val="left" w:pos="8640"/>
        </w:tabs>
        <w:spacing w:line="20" w:lineRule="exact"/>
        <w:ind w:firstLine="536"/>
        <w:rPr>
          <w:rFonts w:hAnsi="宋体"/>
          <w:sz w:val="28"/>
          <w:szCs w:val="28"/>
        </w:rPr>
      </w:pPr>
    </w:p>
    <w:tbl>
      <w:tblPr>
        <w:tblStyle w:val="7"/>
        <w:tblW w:w="85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036"/>
        <w:gridCol w:w="596"/>
        <w:gridCol w:w="642"/>
        <w:gridCol w:w="1080"/>
        <w:gridCol w:w="540"/>
        <w:gridCol w:w="981"/>
        <w:gridCol w:w="967"/>
        <w:gridCol w:w="14"/>
        <w:gridCol w:w="735"/>
        <w:gridCol w:w="363"/>
        <w:gridCol w:w="1550"/>
        <w:gridCol w:w="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gridAfter w:val="1"/>
          <w:wAfter w:w="30" w:type="dxa"/>
          <w:trHeight w:val="567" w:hRule="atLeast"/>
          <w:jc w:val="center"/>
        </w:trPr>
        <w:tc>
          <w:tcPr>
            <w:tcW w:w="1632"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所属行业领域(见附件1)</w:t>
            </w:r>
          </w:p>
        </w:tc>
        <w:tc>
          <w:tcPr>
            <w:tcW w:w="4210" w:type="dxa"/>
            <w:gridSpan w:val="5"/>
            <w:shd w:val="clear" w:color="auto" w:fill="FFFFFF"/>
            <w:vAlign w:val="center"/>
          </w:tcPr>
          <w:p>
            <w:pPr>
              <w:adjustRightInd w:val="0"/>
              <w:snapToGrid w:val="0"/>
              <w:jc w:val="center"/>
              <w:rPr>
                <w:rFonts w:ascii="仿宋_GB2312" w:hAnsi="仿宋_GB2312" w:cs="仿宋_GB2312"/>
                <w:sz w:val="24"/>
              </w:rPr>
            </w:pPr>
          </w:p>
        </w:tc>
        <w:tc>
          <w:tcPr>
            <w:tcW w:w="749"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领域代码</w:t>
            </w:r>
          </w:p>
        </w:tc>
        <w:tc>
          <w:tcPr>
            <w:tcW w:w="1913" w:type="dxa"/>
            <w:gridSpan w:val="2"/>
            <w:shd w:val="clear" w:color="auto" w:fill="FFFFFF"/>
            <w:vAlign w:val="center"/>
          </w:tcPr>
          <w:p>
            <w:pPr>
              <w:adjustRightInd w:val="0"/>
              <w:snapToGrid w:val="0"/>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541" w:hRule="atLeast"/>
          <w:jc w:val="center"/>
        </w:trPr>
        <w:tc>
          <w:tcPr>
            <w:tcW w:w="1632"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需求（难题）题目</w:t>
            </w:r>
          </w:p>
        </w:tc>
        <w:tc>
          <w:tcPr>
            <w:tcW w:w="6872" w:type="dxa"/>
            <w:gridSpan w:val="9"/>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471" w:hRule="atLeast"/>
          <w:jc w:val="center"/>
        </w:trPr>
        <w:tc>
          <w:tcPr>
            <w:tcW w:w="1632"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申报项目类型</w:t>
            </w:r>
          </w:p>
        </w:tc>
        <w:tc>
          <w:tcPr>
            <w:tcW w:w="6872" w:type="dxa"/>
            <w:gridSpan w:val="9"/>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 xml:space="preserve">□ 重大专项专题项目    □ 引导性项目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412" w:hRule="atLeast"/>
          <w:jc w:val="center"/>
        </w:trPr>
        <w:tc>
          <w:tcPr>
            <w:tcW w:w="1632" w:type="dxa"/>
            <w:gridSpan w:val="2"/>
            <w:vMerge w:val="restart"/>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技术需求牵头单位</w:t>
            </w:r>
          </w:p>
        </w:tc>
        <w:tc>
          <w:tcPr>
            <w:tcW w:w="4210" w:type="dxa"/>
            <w:gridSpan w:val="5"/>
            <w:vMerge w:val="restart"/>
            <w:shd w:val="clear" w:color="auto" w:fill="FFFFFF"/>
            <w:vAlign w:val="center"/>
          </w:tcPr>
          <w:p>
            <w:pPr>
              <w:adjustRightInd w:val="0"/>
              <w:snapToGrid w:val="0"/>
              <w:jc w:val="center"/>
              <w:rPr>
                <w:rFonts w:ascii="仿宋_GB2312" w:hAnsi="仿宋_GB2312" w:cs="仿宋_GB2312"/>
                <w:sz w:val="24"/>
              </w:rPr>
            </w:pPr>
          </w:p>
        </w:tc>
        <w:tc>
          <w:tcPr>
            <w:tcW w:w="2662" w:type="dxa"/>
            <w:gridSpan w:val="4"/>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1431" w:hRule="atLeast"/>
          <w:jc w:val="center"/>
        </w:trPr>
        <w:tc>
          <w:tcPr>
            <w:tcW w:w="1632" w:type="dxa"/>
            <w:gridSpan w:val="2"/>
            <w:vMerge w:val="continue"/>
            <w:shd w:val="clear" w:color="auto" w:fill="FFFFFF"/>
            <w:vAlign w:val="center"/>
          </w:tcPr>
          <w:p>
            <w:pPr>
              <w:adjustRightInd w:val="0"/>
              <w:snapToGrid w:val="0"/>
              <w:jc w:val="center"/>
              <w:rPr>
                <w:rFonts w:ascii="仿宋_GB2312" w:hAnsi="仿宋_GB2312" w:cs="仿宋_GB2312"/>
                <w:sz w:val="24"/>
              </w:rPr>
            </w:pPr>
          </w:p>
        </w:tc>
        <w:tc>
          <w:tcPr>
            <w:tcW w:w="4210" w:type="dxa"/>
            <w:gridSpan w:val="5"/>
            <w:vMerge w:val="continue"/>
            <w:shd w:val="clear" w:color="auto" w:fill="FFFFFF"/>
            <w:vAlign w:val="center"/>
          </w:tcPr>
          <w:p>
            <w:pPr>
              <w:adjustRightInd w:val="0"/>
              <w:snapToGrid w:val="0"/>
              <w:jc w:val="center"/>
              <w:rPr>
                <w:rFonts w:ascii="仿宋_GB2312" w:hAnsi="仿宋_GB2312" w:cs="仿宋_GB2312"/>
                <w:sz w:val="24"/>
              </w:rPr>
            </w:pPr>
          </w:p>
        </w:tc>
        <w:tc>
          <w:tcPr>
            <w:tcW w:w="2662" w:type="dxa"/>
            <w:gridSpan w:val="4"/>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□高等院校 □科研院所□龙头企业 □骨干企业（□高新技术企业、□科技小巨人领军企业、□科技型企业）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76" w:hRule="atLeast"/>
          <w:jc w:val="center"/>
        </w:trPr>
        <w:tc>
          <w:tcPr>
            <w:tcW w:w="1632"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技术需求牵头单位联系人</w:t>
            </w:r>
          </w:p>
        </w:tc>
        <w:tc>
          <w:tcPr>
            <w:tcW w:w="642" w:type="dxa"/>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姓名</w:t>
            </w:r>
          </w:p>
        </w:tc>
        <w:tc>
          <w:tcPr>
            <w:tcW w:w="1080" w:type="dxa"/>
            <w:shd w:val="clear" w:color="auto" w:fill="FFFFFF"/>
            <w:vAlign w:val="center"/>
          </w:tcPr>
          <w:p>
            <w:pPr>
              <w:adjustRightInd w:val="0"/>
              <w:snapToGrid w:val="0"/>
              <w:jc w:val="center"/>
              <w:rPr>
                <w:rFonts w:ascii="仿宋_GB2312" w:hAnsi="仿宋_GB2312" w:cs="仿宋_GB2312"/>
                <w:sz w:val="24"/>
              </w:rPr>
            </w:pPr>
          </w:p>
        </w:tc>
        <w:tc>
          <w:tcPr>
            <w:tcW w:w="540" w:type="dxa"/>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职务</w:t>
            </w:r>
          </w:p>
        </w:tc>
        <w:tc>
          <w:tcPr>
            <w:tcW w:w="981" w:type="dxa"/>
            <w:shd w:val="clear" w:color="auto" w:fill="FFFFFF"/>
            <w:vAlign w:val="center"/>
          </w:tcPr>
          <w:p>
            <w:pPr>
              <w:adjustRightInd w:val="0"/>
              <w:snapToGrid w:val="0"/>
              <w:jc w:val="center"/>
              <w:rPr>
                <w:rFonts w:ascii="仿宋_GB2312" w:hAnsi="仿宋_GB2312" w:cs="仿宋_GB2312"/>
                <w:sz w:val="24"/>
              </w:rPr>
            </w:pPr>
          </w:p>
        </w:tc>
        <w:tc>
          <w:tcPr>
            <w:tcW w:w="2079" w:type="dxa"/>
            <w:gridSpan w:val="4"/>
            <w:shd w:val="clear" w:color="auto" w:fill="FFFFFF"/>
            <w:vAlign w:val="center"/>
          </w:tcPr>
          <w:p>
            <w:pPr>
              <w:adjustRightInd w:val="0"/>
              <w:snapToGrid w:val="0"/>
              <w:rPr>
                <w:rFonts w:ascii="仿宋_GB2312" w:hAnsi="仿宋_GB2312" w:cs="仿宋_GB2312"/>
                <w:sz w:val="24"/>
              </w:rPr>
            </w:pPr>
            <w:r>
              <w:rPr>
                <w:rFonts w:hint="eastAsia" w:ascii="仿宋_GB2312" w:hAnsi="仿宋_GB2312" w:cs="仿宋_GB2312"/>
                <w:sz w:val="24"/>
              </w:rPr>
              <w:t>手机：</w:t>
            </w:r>
          </w:p>
          <w:p>
            <w:pPr>
              <w:adjustRightInd w:val="0"/>
              <w:snapToGrid w:val="0"/>
              <w:rPr>
                <w:rFonts w:ascii="仿宋_GB2312" w:hAnsi="仿宋_GB2312" w:cs="仿宋_GB2312"/>
                <w:sz w:val="24"/>
              </w:rPr>
            </w:pPr>
          </w:p>
        </w:tc>
        <w:tc>
          <w:tcPr>
            <w:tcW w:w="1580" w:type="dxa"/>
            <w:gridSpan w:val="2"/>
            <w:shd w:val="clear" w:color="auto" w:fill="FFFFFF"/>
            <w:vAlign w:val="center"/>
          </w:tcPr>
          <w:p>
            <w:pPr>
              <w:adjustRightInd w:val="0"/>
              <w:snapToGrid w:val="0"/>
              <w:rPr>
                <w:rFonts w:ascii="仿宋_GB2312" w:hAnsi="仿宋_GB2312" w:cs="仿宋_GB2312"/>
                <w:sz w:val="24"/>
              </w:rPr>
            </w:pPr>
            <w:r>
              <w:rPr>
                <w:rFonts w:hint="eastAsia" w:ascii="仿宋_GB2312" w:hAnsi="仿宋_GB2312" w:cs="仿宋_GB2312"/>
                <w:sz w:val="24"/>
              </w:rPr>
              <w:t>电话：</w:t>
            </w:r>
          </w:p>
          <w:p>
            <w:pPr>
              <w:adjustRightInd w:val="0"/>
              <w:snapToGrid w:val="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1" w:hRule="atLeast"/>
          <w:jc w:val="center"/>
        </w:trPr>
        <w:tc>
          <w:tcPr>
            <w:tcW w:w="1036" w:type="dxa"/>
            <w:vMerge w:val="restart"/>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有共同技术需求的同行单位</w:t>
            </w:r>
          </w:p>
        </w:tc>
        <w:tc>
          <w:tcPr>
            <w:tcW w:w="596" w:type="dxa"/>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序号</w:t>
            </w:r>
          </w:p>
        </w:tc>
        <w:tc>
          <w:tcPr>
            <w:tcW w:w="4224" w:type="dxa"/>
            <w:gridSpan w:val="6"/>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单位名称</w:t>
            </w:r>
          </w:p>
        </w:tc>
        <w:tc>
          <w:tcPr>
            <w:tcW w:w="2678" w:type="dxa"/>
            <w:gridSpan w:val="4"/>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069" w:hRule="atLeast"/>
          <w:jc w:val="center"/>
        </w:trPr>
        <w:tc>
          <w:tcPr>
            <w:tcW w:w="1036" w:type="dxa"/>
            <w:vMerge w:val="continue"/>
            <w:shd w:val="clear" w:color="auto" w:fill="FFFFFF"/>
            <w:vAlign w:val="center"/>
          </w:tcPr>
          <w:p>
            <w:pPr>
              <w:adjustRightInd w:val="0"/>
              <w:snapToGrid w:val="0"/>
              <w:spacing w:line="300" w:lineRule="auto"/>
              <w:jc w:val="center"/>
              <w:rPr>
                <w:rFonts w:ascii="仿宋_GB2312" w:hAnsi="仿宋_GB2312" w:cs="仿宋_GB2312"/>
                <w:sz w:val="24"/>
              </w:rPr>
            </w:pPr>
          </w:p>
        </w:tc>
        <w:tc>
          <w:tcPr>
            <w:tcW w:w="596" w:type="dxa"/>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1</w:t>
            </w:r>
          </w:p>
        </w:tc>
        <w:tc>
          <w:tcPr>
            <w:tcW w:w="4224" w:type="dxa"/>
            <w:gridSpan w:val="6"/>
            <w:shd w:val="clear" w:color="auto" w:fill="FFFFFF"/>
            <w:vAlign w:val="center"/>
          </w:tcPr>
          <w:p>
            <w:pPr>
              <w:adjustRightInd w:val="0"/>
              <w:snapToGrid w:val="0"/>
              <w:jc w:val="center"/>
              <w:rPr>
                <w:rFonts w:ascii="仿宋_GB2312" w:hAnsi="仿宋_GB2312" w:cs="仿宋_GB2312"/>
                <w:sz w:val="24"/>
              </w:rPr>
            </w:pPr>
          </w:p>
        </w:tc>
        <w:tc>
          <w:tcPr>
            <w:tcW w:w="2678" w:type="dxa"/>
            <w:gridSpan w:val="4"/>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□高等院校 □科研院所□龙头企业 □骨干企业 （□高新技术企业、□科技小巨人领军企业、□科技型企业）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51" w:hRule="atLeast"/>
          <w:jc w:val="center"/>
        </w:trPr>
        <w:tc>
          <w:tcPr>
            <w:tcW w:w="1036" w:type="dxa"/>
            <w:vMerge w:val="continue"/>
            <w:shd w:val="clear" w:color="auto" w:fill="FFFFFF"/>
            <w:vAlign w:val="center"/>
          </w:tcPr>
          <w:p>
            <w:pPr>
              <w:adjustRightInd w:val="0"/>
              <w:snapToGrid w:val="0"/>
              <w:spacing w:line="300" w:lineRule="auto"/>
              <w:jc w:val="center"/>
              <w:rPr>
                <w:rFonts w:ascii="仿宋_GB2312" w:hAnsi="仿宋_GB2312" w:cs="仿宋_GB2312"/>
                <w:sz w:val="24"/>
              </w:rPr>
            </w:pPr>
          </w:p>
        </w:tc>
        <w:tc>
          <w:tcPr>
            <w:tcW w:w="596" w:type="dxa"/>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2</w:t>
            </w:r>
          </w:p>
        </w:tc>
        <w:tc>
          <w:tcPr>
            <w:tcW w:w="4224" w:type="dxa"/>
            <w:gridSpan w:val="6"/>
            <w:shd w:val="clear" w:color="auto" w:fill="FFFFFF"/>
            <w:vAlign w:val="center"/>
          </w:tcPr>
          <w:p>
            <w:pPr>
              <w:adjustRightInd w:val="0"/>
              <w:snapToGrid w:val="0"/>
              <w:jc w:val="center"/>
              <w:rPr>
                <w:rFonts w:ascii="仿宋_GB2312" w:hAnsi="仿宋_GB2312" w:cs="仿宋_GB2312"/>
                <w:sz w:val="24"/>
              </w:rPr>
            </w:pPr>
          </w:p>
        </w:tc>
        <w:tc>
          <w:tcPr>
            <w:tcW w:w="2678" w:type="dxa"/>
            <w:gridSpan w:val="4"/>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□高等院校 □科研院所□龙头企业 □骨干企业 （□高新技术企业、□科技小巨人领军企业、□科技型企业）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1610"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技术难题概述（限500</w:t>
            </w:r>
          </w:p>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字以内）</w:t>
            </w:r>
          </w:p>
        </w:tc>
        <w:tc>
          <w:tcPr>
            <w:tcW w:w="7468" w:type="dxa"/>
            <w:gridSpan w:val="10"/>
            <w:shd w:val="clear" w:color="auto" w:fill="FFFFFF"/>
            <w:vAlign w:val="center"/>
          </w:tcPr>
          <w:p>
            <w:pPr>
              <w:adjustRightInd w:val="0"/>
              <w:snapToGrid w:val="0"/>
              <w:rPr>
                <w:rFonts w:ascii="仿宋_GB2312" w:hAnsi="仿宋_GB2312" w:cs="仿宋_GB2312"/>
                <w:sz w:val="24"/>
              </w:rPr>
            </w:pPr>
            <w:r>
              <w:rPr>
                <w:rFonts w:hint="eastAsia" w:ascii="仿宋_GB2312" w:hAnsi="仿宋_GB2312" w:cs="仿宋_GB2312"/>
                <w:sz w:val="24"/>
              </w:rPr>
              <w:t>（描述具体技术难题或发展瓶颈，要求内容具体、指向清晰；简述技术攻关的方向，说明期望通过科技创新解决的技术壁垒；说明是否行业共性“卡脖子”技术及现实应用场景）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1541" w:hRule="atLeast"/>
          <w:jc w:val="center"/>
        </w:trPr>
        <w:tc>
          <w:tcPr>
            <w:tcW w:w="1036" w:type="dxa"/>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技术攻关后希望达到的预期技术目标</w:t>
            </w:r>
          </w:p>
        </w:tc>
        <w:tc>
          <w:tcPr>
            <w:tcW w:w="7468" w:type="dxa"/>
            <w:gridSpan w:val="10"/>
            <w:shd w:val="clear" w:color="auto" w:fill="FFFFFF"/>
            <w:vAlign w:val="center"/>
          </w:tcPr>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目前的技术指标参数，攻关后要求达到的技术参数；如属于填补空白的“卡脖子”技术可不填目前的技术指标参数；说明新原理、新产品、新技术、关键部件等目标技术参数实现条件，如自然条件、工况环境、成本约束、行业监管等技术应用的边界条件）（限500字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406"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时限</w:t>
            </w:r>
          </w:p>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要求</w:t>
            </w:r>
          </w:p>
        </w:tc>
        <w:tc>
          <w:tcPr>
            <w:tcW w:w="7468" w:type="dxa"/>
            <w:gridSpan w:val="10"/>
            <w:shd w:val="clear" w:color="auto" w:fill="FFFFFF"/>
            <w:vAlign w:val="center"/>
          </w:tcPr>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（要求技术攻关完成时限，例如****年**月前完成）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1350"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研发资金投入预测</w:t>
            </w:r>
          </w:p>
        </w:tc>
        <w:tc>
          <w:tcPr>
            <w:tcW w:w="7468" w:type="dxa"/>
            <w:gridSpan w:val="10"/>
            <w:shd w:val="clear" w:color="auto" w:fill="FFFFFF"/>
            <w:vAlign w:val="center"/>
          </w:tcPr>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研发总预算     万元</w:t>
            </w:r>
          </w:p>
          <w:p>
            <w:pPr>
              <w:adjustRightInd w:val="0"/>
              <w:snapToGrid w:val="0"/>
              <w:spacing w:line="312" w:lineRule="auto"/>
              <w:ind w:firstLine="480" w:firstLineChars="200"/>
              <w:jc w:val="left"/>
              <w:rPr>
                <w:rFonts w:ascii="仿宋_GB2312" w:hAnsi="仿宋_GB2312" w:cs="仿宋_GB2312"/>
                <w:sz w:val="24"/>
              </w:rPr>
            </w:pPr>
            <w:r>
              <w:rPr>
                <w:rFonts w:hint="eastAsia" w:ascii="仿宋_GB2312" w:hAnsi="仿宋_GB2312" w:cs="仿宋_GB2312"/>
                <w:sz w:val="24"/>
              </w:rPr>
              <w:t>其中：技术需求方提供资金     万元，财政资金        万元（不超过500万元），技术攻关单位自筹资金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1066"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出资</w:t>
            </w:r>
          </w:p>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承诺</w:t>
            </w:r>
          </w:p>
        </w:tc>
        <w:tc>
          <w:tcPr>
            <w:tcW w:w="7468" w:type="dxa"/>
            <w:gridSpan w:val="10"/>
            <w:shd w:val="clear" w:color="auto" w:fill="FFFFFF"/>
            <w:vAlign w:val="center"/>
          </w:tcPr>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本单位愿意为该技术难题攻关提供研发资金不少于</w:t>
            </w:r>
            <w:r>
              <w:rPr>
                <w:rFonts w:hint="eastAsia" w:ascii="仿宋_GB2312" w:hAnsi="仿宋_GB2312" w:cs="仿宋_GB2312"/>
                <w:sz w:val="24"/>
                <w:u w:val="single"/>
              </w:rPr>
              <w:t xml:space="preserve">       </w:t>
            </w:r>
            <w:r>
              <w:rPr>
                <w:rFonts w:hint="eastAsia" w:ascii="仿宋_GB2312" w:hAnsi="仿宋_GB2312" w:cs="仿宋_GB2312"/>
                <w:sz w:val="24"/>
              </w:rPr>
              <w:t>万元。</w:t>
            </w:r>
          </w:p>
          <w:p>
            <w:pPr>
              <w:adjustRightInd w:val="0"/>
              <w:snapToGrid w:val="0"/>
              <w:spacing w:line="312" w:lineRule="auto"/>
              <w:ind w:firstLine="3290" w:firstLineChars="1371"/>
              <w:jc w:val="left"/>
              <w:rPr>
                <w:rFonts w:ascii="仿宋_GB2312" w:hAnsi="仿宋_GB2312" w:cs="仿宋_GB2312"/>
                <w:sz w:val="24"/>
              </w:rPr>
            </w:pPr>
            <w:r>
              <w:rPr>
                <w:rFonts w:hint="eastAsia" w:ascii="仿宋_GB2312" w:hAnsi="仿宋_GB2312" w:cs="仿宋_GB2312"/>
                <w:sz w:val="24"/>
              </w:rPr>
              <w:t>企业名称（盖章）：</w:t>
            </w:r>
          </w:p>
          <w:p>
            <w:pPr>
              <w:adjustRightInd w:val="0"/>
              <w:snapToGrid w:val="0"/>
              <w:spacing w:line="312" w:lineRule="auto"/>
              <w:ind w:firstLine="4557" w:firstLineChars="1899"/>
              <w:jc w:val="left"/>
              <w:rPr>
                <w:rFonts w:ascii="仿宋_GB2312" w:hAnsi="仿宋_GB2312" w:cs="仿宋_GB2312"/>
                <w:sz w:val="24"/>
              </w:rPr>
            </w:pPr>
            <w:r>
              <w:rPr>
                <w:rFonts w:hint="eastAsia" w:ascii="仿宋_GB2312" w:hAnsi="仿宋_GB2312" w:cs="仿宋_GB2312"/>
                <w:sz w:val="24"/>
              </w:rPr>
              <w:t xml:space="preserve">日期：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987"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产权</w:t>
            </w:r>
          </w:p>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归属</w:t>
            </w:r>
          </w:p>
        </w:tc>
        <w:tc>
          <w:tcPr>
            <w:tcW w:w="7468" w:type="dxa"/>
            <w:gridSpan w:val="10"/>
            <w:shd w:val="clear" w:color="auto" w:fill="FFFFFF"/>
            <w:vAlign w:val="center"/>
          </w:tcPr>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（知识产权要求、成果管理及合作权益分配）</w:t>
            </w:r>
          </w:p>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（限150字以内）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gridAfter w:val="1"/>
          <w:wAfter w:w="30" w:type="dxa"/>
          <w:trHeight w:val="2283"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技术需求单位承接转化后预期的经济、社会效益</w:t>
            </w:r>
          </w:p>
        </w:tc>
        <w:tc>
          <w:tcPr>
            <w:tcW w:w="7468" w:type="dxa"/>
            <w:gridSpan w:val="10"/>
            <w:shd w:val="clear" w:color="auto" w:fill="FFFFFF"/>
            <w:vAlign w:val="center"/>
          </w:tcPr>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（技术需求单位对技术攻关取得的预期技术成果开展产业化转化可能取得的主要经济、社会、生态效益，提升我国相关产业竞争力等方面的作用）</w:t>
            </w:r>
          </w:p>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（限300字以内）</w:t>
            </w:r>
          </w:p>
        </w:tc>
      </w:tr>
    </w:tbl>
    <w:p>
      <w:pPr>
        <w:adjustRightInd w:val="0"/>
        <w:snapToGrid w:val="0"/>
        <w:spacing w:line="288" w:lineRule="auto"/>
      </w:pPr>
    </w:p>
    <w:p>
      <w:pPr>
        <w:snapToGrid w:val="0"/>
        <w:spacing w:line="460" w:lineRule="atLeast"/>
        <w:rPr>
          <w:rFonts w:ascii="黑体" w:hAnsi="黑体" w:eastAsia="黑体" w:cs="黑体"/>
          <w:sz w:val="30"/>
          <w:szCs w:val="30"/>
        </w:rPr>
      </w:pPr>
      <w:r>
        <w:br w:type="page"/>
      </w:r>
      <w:r>
        <w:rPr>
          <w:rFonts w:hint="eastAsia" w:ascii="黑体" w:hAnsi="黑体" w:eastAsia="黑体" w:cs="黑体"/>
          <w:szCs w:val="32"/>
        </w:rPr>
        <w:t>附件3</w:t>
      </w:r>
    </w:p>
    <w:p>
      <w:pPr>
        <w:snapToGrid w:val="0"/>
        <w:spacing w:line="460" w:lineRule="atLeast"/>
        <w:rPr>
          <w:rFonts w:ascii="黑体" w:hAnsi="黑体" w:eastAsia="黑体" w:cs="黑体"/>
          <w:sz w:val="30"/>
          <w:szCs w:val="30"/>
        </w:rPr>
      </w:pPr>
    </w:p>
    <w:p>
      <w:pPr>
        <w:tabs>
          <w:tab w:val="left" w:pos="8640"/>
        </w:tabs>
        <w:adjustRightInd w:val="0"/>
        <w:snapToGrid w:val="0"/>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z w:val="44"/>
          <w:szCs w:val="44"/>
        </w:rPr>
        <w:t>2025年度省“揭榜挂帅”成果转化项目征集表</w:t>
      </w:r>
    </w:p>
    <w:p>
      <w:pPr>
        <w:tabs>
          <w:tab w:val="left" w:pos="8640"/>
        </w:tabs>
        <w:adjustRightInd w:val="0"/>
        <w:snapToGrid w:val="0"/>
        <w:spacing w:before="289" w:beforeLines="50" w:after="115" w:afterLines="20"/>
        <w:ind w:firstLine="163" w:firstLineChars="68"/>
        <w:rPr>
          <w:rFonts w:ascii="仿宋_GB2312" w:hAnsi="仿宋_GB2312" w:cs="仿宋_GB2312"/>
          <w:b/>
          <w:bCs/>
          <w:spacing w:val="6"/>
          <w:sz w:val="36"/>
          <w:szCs w:val="32"/>
        </w:rPr>
      </w:pPr>
      <w:r>
        <w:rPr>
          <w:rFonts w:hint="eastAsia" w:ascii="仿宋_GB2312" w:hAnsi="仿宋_GB2312" w:cs="仿宋_GB2312"/>
          <w:kern w:val="0"/>
          <w:sz w:val="24"/>
        </w:rPr>
        <w:t>推荐单位（公章）：</w:t>
      </w:r>
    </w:p>
    <w:p>
      <w:pPr>
        <w:tabs>
          <w:tab w:val="left" w:pos="8640"/>
        </w:tabs>
        <w:spacing w:line="20" w:lineRule="exact"/>
        <w:ind w:firstLine="536"/>
        <w:rPr>
          <w:rFonts w:ascii="仿宋_GB2312" w:hAnsi="仿宋_GB2312" w:cs="仿宋_GB2312"/>
          <w:sz w:val="28"/>
          <w:szCs w:val="28"/>
        </w:rPr>
      </w:pPr>
    </w:p>
    <w:tbl>
      <w:tblPr>
        <w:tblStyle w:val="7"/>
        <w:tblW w:w="850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036"/>
        <w:gridCol w:w="596"/>
        <w:gridCol w:w="1714"/>
        <w:gridCol w:w="835"/>
        <w:gridCol w:w="887"/>
        <w:gridCol w:w="970"/>
        <w:gridCol w:w="748"/>
        <w:gridCol w:w="17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Ex>
        <w:trPr>
          <w:trHeight w:val="567" w:hRule="atLeast"/>
          <w:jc w:val="center"/>
        </w:trPr>
        <w:tc>
          <w:tcPr>
            <w:tcW w:w="1632"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所属行业领域</w:t>
            </w:r>
          </w:p>
        </w:tc>
        <w:tc>
          <w:tcPr>
            <w:tcW w:w="6872" w:type="dxa"/>
            <w:gridSpan w:val="6"/>
            <w:shd w:val="clear" w:color="auto" w:fill="FFFFFF"/>
            <w:vAlign w:val="center"/>
          </w:tcPr>
          <w:p>
            <w:pPr>
              <w:adjustRightInd w:val="0"/>
              <w:snapToGrid w:val="0"/>
              <w:jc w:val="center"/>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1632"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成果名称</w:t>
            </w:r>
          </w:p>
        </w:tc>
        <w:tc>
          <w:tcPr>
            <w:tcW w:w="6872" w:type="dxa"/>
            <w:gridSpan w:val="6"/>
            <w:shd w:val="clear" w:color="auto" w:fill="FFFFFF"/>
            <w:vAlign w:val="center"/>
          </w:tcPr>
          <w:p>
            <w:pPr>
              <w:adjustRightInd w:val="0"/>
              <w:snapToGrid w:val="0"/>
              <w:jc w:val="left"/>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12" w:hRule="atLeast"/>
          <w:jc w:val="center"/>
        </w:trPr>
        <w:tc>
          <w:tcPr>
            <w:tcW w:w="1632" w:type="dxa"/>
            <w:gridSpan w:val="2"/>
            <w:vMerge w:val="restart"/>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成果来源单位　</w:t>
            </w:r>
          </w:p>
        </w:tc>
        <w:tc>
          <w:tcPr>
            <w:tcW w:w="2549" w:type="dxa"/>
            <w:gridSpan w:val="2"/>
            <w:vMerge w:val="restart"/>
            <w:shd w:val="clear" w:color="auto" w:fill="FFFFFF"/>
            <w:vAlign w:val="center"/>
          </w:tcPr>
          <w:p>
            <w:pPr>
              <w:adjustRightInd w:val="0"/>
              <w:snapToGrid w:val="0"/>
              <w:jc w:val="center"/>
              <w:rPr>
                <w:rFonts w:ascii="仿宋_GB2312" w:hAnsi="仿宋_GB2312" w:cs="仿宋_GB2312"/>
                <w:sz w:val="24"/>
              </w:rPr>
            </w:pPr>
          </w:p>
        </w:tc>
        <w:tc>
          <w:tcPr>
            <w:tcW w:w="4323" w:type="dxa"/>
            <w:gridSpan w:val="4"/>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12" w:hRule="atLeast"/>
          <w:jc w:val="center"/>
        </w:trPr>
        <w:tc>
          <w:tcPr>
            <w:tcW w:w="1632" w:type="dxa"/>
            <w:gridSpan w:val="2"/>
            <w:vMerge w:val="continue"/>
            <w:shd w:val="clear" w:color="auto" w:fill="FFFFFF"/>
            <w:vAlign w:val="center"/>
          </w:tcPr>
          <w:p>
            <w:pPr>
              <w:adjustRightInd w:val="0"/>
              <w:snapToGrid w:val="0"/>
              <w:jc w:val="center"/>
              <w:rPr>
                <w:rFonts w:ascii="仿宋_GB2312" w:hAnsi="仿宋_GB2312" w:cs="仿宋_GB2312"/>
                <w:sz w:val="24"/>
              </w:rPr>
            </w:pPr>
          </w:p>
        </w:tc>
        <w:tc>
          <w:tcPr>
            <w:tcW w:w="2549" w:type="dxa"/>
            <w:gridSpan w:val="2"/>
            <w:vMerge w:val="continue"/>
            <w:shd w:val="clear" w:color="auto" w:fill="FFFFFF"/>
            <w:vAlign w:val="center"/>
          </w:tcPr>
          <w:p>
            <w:pPr>
              <w:adjustRightInd w:val="0"/>
              <w:snapToGrid w:val="0"/>
              <w:jc w:val="center"/>
              <w:rPr>
                <w:rFonts w:ascii="仿宋_GB2312" w:hAnsi="仿宋_GB2312" w:cs="仿宋_GB2312"/>
                <w:sz w:val="24"/>
              </w:rPr>
            </w:pPr>
          </w:p>
        </w:tc>
        <w:tc>
          <w:tcPr>
            <w:tcW w:w="4323" w:type="dxa"/>
            <w:gridSpan w:val="4"/>
            <w:shd w:val="clear" w:color="auto" w:fill="FFFFFF"/>
            <w:vAlign w:val="center"/>
          </w:tcPr>
          <w:p>
            <w:pPr>
              <w:adjustRightInd w:val="0"/>
              <w:snapToGrid w:val="0"/>
              <w:jc w:val="left"/>
              <w:rPr>
                <w:rFonts w:ascii="仿宋_GB2312" w:hAnsi="仿宋_GB2312" w:cs="仿宋_GB2312"/>
                <w:sz w:val="24"/>
              </w:rPr>
            </w:pPr>
            <w:r>
              <w:rPr>
                <w:rFonts w:hint="eastAsia" w:ascii="仿宋_GB2312" w:hAnsi="仿宋_GB2312" w:cs="仿宋_GB2312"/>
                <w:sz w:val="24"/>
              </w:rPr>
              <w:t xml:space="preserve">□高等院校 □科研院所  </w:t>
            </w:r>
          </w:p>
          <w:p>
            <w:pPr>
              <w:adjustRightInd w:val="0"/>
              <w:snapToGrid w:val="0"/>
              <w:jc w:val="left"/>
              <w:rPr>
                <w:rFonts w:ascii="仿宋_GB2312" w:hAnsi="仿宋_GB2312" w:cs="仿宋_GB2312"/>
                <w:sz w:val="24"/>
              </w:rPr>
            </w:pPr>
            <w:r>
              <w:rPr>
                <w:rFonts w:hint="eastAsia" w:ascii="仿宋_GB2312" w:hAnsi="仿宋_GB2312" w:cs="仿宋_GB2312"/>
                <w:sz w:val="24"/>
              </w:rPr>
              <w:t>□国家级创新平台（性质：</w:t>
            </w:r>
            <w:r>
              <w:rPr>
                <w:rFonts w:hint="eastAsia" w:ascii="仿宋_GB2312" w:hAnsi="仿宋_GB2312" w:cs="仿宋_GB2312"/>
                <w:sz w:val="24"/>
                <w:u w:val="single"/>
              </w:rPr>
              <w:t xml:space="preserve">            </w:t>
            </w:r>
            <w:r>
              <w:rPr>
                <w:rFonts w:hint="eastAsia" w:ascii="仿宋_GB2312" w:hAnsi="仿宋_GB2312" w:cs="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76" w:hRule="atLeast"/>
          <w:jc w:val="center"/>
        </w:trPr>
        <w:tc>
          <w:tcPr>
            <w:tcW w:w="1632"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联系人</w:t>
            </w:r>
          </w:p>
        </w:tc>
        <w:tc>
          <w:tcPr>
            <w:tcW w:w="2549"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　</w:t>
            </w:r>
          </w:p>
        </w:tc>
        <w:tc>
          <w:tcPr>
            <w:tcW w:w="1857"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联系方式</w:t>
            </w:r>
          </w:p>
        </w:tc>
        <w:tc>
          <w:tcPr>
            <w:tcW w:w="2466" w:type="dxa"/>
            <w:gridSpan w:val="2"/>
            <w:shd w:val="clear" w:color="auto" w:fill="FFFFFF"/>
            <w:vAlign w:val="center"/>
          </w:tcPr>
          <w:p>
            <w:pPr>
              <w:adjustRightInd w:val="0"/>
              <w:snapToGrid w:val="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539"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成果概述（限1000</w:t>
            </w:r>
          </w:p>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字以内）</w:t>
            </w:r>
          </w:p>
        </w:tc>
        <w:tc>
          <w:tcPr>
            <w:tcW w:w="7468" w:type="dxa"/>
            <w:gridSpan w:val="7"/>
            <w:shd w:val="clear" w:color="auto" w:fill="FFFFFF"/>
          </w:tcPr>
          <w:p>
            <w:pPr>
              <w:adjustRightInd w:val="0"/>
              <w:snapToGrid w:val="0"/>
              <w:rPr>
                <w:rFonts w:ascii="仿宋_GB2312" w:hAnsi="仿宋_GB2312" w:cs="仿宋_GB2312"/>
                <w:sz w:val="24"/>
                <w:lang w:val="zh-CN"/>
              </w:rPr>
            </w:pPr>
            <w:r>
              <w:rPr>
                <w:rFonts w:hint="eastAsia" w:ascii="仿宋_GB2312" w:hAnsi="仿宋_GB2312" w:cs="仿宋_GB2312"/>
                <w:sz w:val="24"/>
              </w:rPr>
              <w:t>（成果简介、技术成熟度、解决的关键技术问题、主要创新点、关键技术指标、技术优势、国内外相关技术研究开发现状和发展趋势、成果相关图片——工艺流程、产品示范或企业应用情况等）</w:t>
            </w:r>
          </w:p>
          <w:p>
            <w:pPr>
              <w:adjustRightInd w:val="0"/>
              <w:snapToGrid w:val="0"/>
              <w:rPr>
                <w:rFonts w:ascii="仿宋_GB2312" w:hAnsi="仿宋_GB2312" w:cs="仿宋_GB2312"/>
                <w:sz w:val="24"/>
              </w:rPr>
            </w:pPr>
          </w:p>
          <w:p>
            <w:pPr>
              <w:adjustRightInd w:val="0"/>
              <w:snapToGrid w:val="0"/>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322"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知识产权情况</w:t>
            </w:r>
          </w:p>
        </w:tc>
        <w:tc>
          <w:tcPr>
            <w:tcW w:w="7468" w:type="dxa"/>
            <w:gridSpan w:val="7"/>
            <w:shd w:val="clear" w:color="auto" w:fill="FFFFFF"/>
            <w:vAlign w:val="center"/>
          </w:tcPr>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成果相关知识产权：</w:t>
            </w:r>
          </w:p>
          <w:tbl>
            <w:tblPr>
              <w:tblStyle w:val="7"/>
              <w:tblW w:w="7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92"/>
              <w:gridCol w:w="713"/>
              <w:gridCol w:w="1249"/>
              <w:gridCol w:w="1119"/>
              <w:gridCol w:w="958"/>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8" w:type="dxa"/>
                  <w:vAlign w:val="center"/>
                </w:tcPr>
                <w:p>
                  <w:pPr>
                    <w:spacing w:line="240" w:lineRule="exact"/>
                    <w:jc w:val="center"/>
                    <w:rPr>
                      <w:rFonts w:ascii="仿宋_GB2312" w:hAnsi="仿宋_GB2312" w:cs="仿宋_GB2312"/>
                      <w:kern w:val="0"/>
                      <w:sz w:val="18"/>
                      <w:szCs w:val="18"/>
                      <w:lang w:val="zh-CN"/>
                    </w:rPr>
                  </w:pPr>
                  <w:r>
                    <w:rPr>
                      <w:rFonts w:hint="eastAsia" w:ascii="仿宋_GB2312" w:hAnsi="仿宋_GB2312" w:cs="仿宋_GB2312"/>
                      <w:kern w:val="0"/>
                      <w:sz w:val="18"/>
                      <w:szCs w:val="18"/>
                      <w:lang w:val="zh-CN"/>
                    </w:rPr>
                    <w:t>序号</w:t>
                  </w:r>
                </w:p>
              </w:tc>
              <w:tc>
                <w:tcPr>
                  <w:tcW w:w="992" w:type="dxa"/>
                  <w:vAlign w:val="center"/>
                </w:tcPr>
                <w:p>
                  <w:pPr>
                    <w:spacing w:line="240" w:lineRule="exact"/>
                    <w:jc w:val="center"/>
                    <w:rPr>
                      <w:rFonts w:ascii="仿宋_GB2312" w:hAnsi="仿宋_GB2312" w:cs="仿宋_GB2312"/>
                      <w:kern w:val="0"/>
                      <w:sz w:val="18"/>
                      <w:szCs w:val="18"/>
                    </w:rPr>
                  </w:pPr>
                  <w:r>
                    <w:rPr>
                      <w:rFonts w:hint="eastAsia" w:ascii="仿宋_GB2312" w:hAnsi="仿宋_GB2312" w:cs="仿宋_GB2312"/>
                      <w:kern w:val="0"/>
                      <w:sz w:val="18"/>
                      <w:szCs w:val="18"/>
                    </w:rPr>
                    <w:t>专利名称</w:t>
                  </w:r>
                </w:p>
              </w:tc>
              <w:tc>
                <w:tcPr>
                  <w:tcW w:w="713" w:type="dxa"/>
                  <w:vAlign w:val="center"/>
                </w:tcPr>
                <w:p>
                  <w:pPr>
                    <w:spacing w:line="240" w:lineRule="exact"/>
                    <w:jc w:val="center"/>
                    <w:rPr>
                      <w:rFonts w:ascii="仿宋_GB2312" w:hAnsi="仿宋_GB2312" w:cs="仿宋_GB2312"/>
                      <w:kern w:val="0"/>
                      <w:sz w:val="18"/>
                      <w:szCs w:val="18"/>
                      <w:lang w:val="zh-CN"/>
                    </w:rPr>
                  </w:pPr>
                  <w:r>
                    <w:rPr>
                      <w:rFonts w:hint="eastAsia" w:ascii="仿宋_GB2312" w:hAnsi="仿宋_GB2312" w:cs="仿宋_GB2312"/>
                      <w:kern w:val="0"/>
                      <w:sz w:val="18"/>
                      <w:szCs w:val="18"/>
                      <w:lang w:val="zh-CN"/>
                    </w:rPr>
                    <w:t>类型</w:t>
                  </w:r>
                </w:p>
              </w:tc>
              <w:tc>
                <w:tcPr>
                  <w:tcW w:w="1249" w:type="dxa"/>
                  <w:vAlign w:val="center"/>
                </w:tcPr>
                <w:p>
                  <w:pPr>
                    <w:spacing w:line="240" w:lineRule="exact"/>
                    <w:ind w:firstLine="232" w:firstLineChars="129"/>
                    <w:jc w:val="left"/>
                    <w:rPr>
                      <w:rFonts w:ascii="仿宋_GB2312" w:hAnsi="仿宋_GB2312" w:cs="仿宋_GB2312"/>
                      <w:kern w:val="0"/>
                      <w:sz w:val="18"/>
                      <w:szCs w:val="18"/>
                    </w:rPr>
                  </w:pPr>
                  <w:r>
                    <w:rPr>
                      <w:rFonts w:hint="eastAsia" w:ascii="仿宋_GB2312" w:hAnsi="仿宋_GB2312" w:cs="仿宋_GB2312"/>
                      <w:kern w:val="0"/>
                      <w:sz w:val="18"/>
                      <w:szCs w:val="18"/>
                    </w:rPr>
                    <w:t>申请号/</w:t>
                  </w:r>
                </w:p>
                <w:p>
                  <w:pPr>
                    <w:spacing w:line="240" w:lineRule="exact"/>
                    <w:ind w:firstLine="232" w:firstLineChars="129"/>
                    <w:jc w:val="left"/>
                    <w:rPr>
                      <w:rFonts w:ascii="仿宋_GB2312" w:hAnsi="仿宋_GB2312" w:cs="仿宋_GB2312"/>
                      <w:kern w:val="0"/>
                      <w:sz w:val="18"/>
                      <w:szCs w:val="18"/>
                    </w:rPr>
                  </w:pPr>
                  <w:r>
                    <w:rPr>
                      <w:rFonts w:hint="eastAsia" w:ascii="仿宋_GB2312" w:hAnsi="仿宋_GB2312" w:cs="仿宋_GB2312"/>
                      <w:kern w:val="0"/>
                      <w:sz w:val="18"/>
                      <w:szCs w:val="18"/>
                    </w:rPr>
                    <w:t>授权号</w:t>
                  </w:r>
                </w:p>
              </w:tc>
              <w:tc>
                <w:tcPr>
                  <w:tcW w:w="1119" w:type="dxa"/>
                  <w:vAlign w:val="center"/>
                </w:tcPr>
                <w:p>
                  <w:pPr>
                    <w:spacing w:line="240" w:lineRule="exact"/>
                    <w:ind w:firstLine="54" w:firstLineChars="30"/>
                    <w:jc w:val="left"/>
                    <w:rPr>
                      <w:rFonts w:ascii="仿宋_GB2312" w:hAnsi="仿宋_GB2312" w:cs="仿宋_GB2312"/>
                      <w:kern w:val="0"/>
                      <w:sz w:val="18"/>
                      <w:szCs w:val="18"/>
                    </w:rPr>
                  </w:pPr>
                  <w:r>
                    <w:rPr>
                      <w:rFonts w:hint="eastAsia" w:ascii="仿宋_GB2312" w:hAnsi="仿宋_GB2312" w:cs="仿宋_GB2312"/>
                      <w:kern w:val="0"/>
                      <w:sz w:val="18"/>
                      <w:szCs w:val="18"/>
                    </w:rPr>
                    <w:t>申请日期/</w:t>
                  </w:r>
                </w:p>
                <w:p>
                  <w:pPr>
                    <w:spacing w:line="240" w:lineRule="exact"/>
                    <w:ind w:firstLine="54" w:firstLineChars="30"/>
                    <w:jc w:val="left"/>
                    <w:rPr>
                      <w:rFonts w:ascii="仿宋_GB2312" w:hAnsi="仿宋_GB2312" w:cs="仿宋_GB2312"/>
                      <w:kern w:val="0"/>
                      <w:sz w:val="18"/>
                      <w:szCs w:val="18"/>
                      <w:lang w:val="zh-CN"/>
                    </w:rPr>
                  </w:pPr>
                  <w:r>
                    <w:rPr>
                      <w:rFonts w:hint="eastAsia" w:ascii="仿宋_GB2312" w:hAnsi="仿宋_GB2312" w:cs="仿宋_GB2312"/>
                      <w:kern w:val="0"/>
                      <w:sz w:val="18"/>
                      <w:szCs w:val="18"/>
                      <w:lang w:val="zh-CN"/>
                    </w:rPr>
                    <w:t>授权日期</w:t>
                  </w:r>
                </w:p>
              </w:tc>
              <w:tc>
                <w:tcPr>
                  <w:tcW w:w="958" w:type="dxa"/>
                  <w:vAlign w:val="center"/>
                </w:tcPr>
                <w:p>
                  <w:pPr>
                    <w:spacing w:line="240" w:lineRule="exact"/>
                    <w:jc w:val="center"/>
                    <w:rPr>
                      <w:rFonts w:ascii="仿宋_GB2312" w:hAnsi="仿宋_GB2312" w:cs="仿宋_GB2312"/>
                      <w:kern w:val="0"/>
                      <w:sz w:val="18"/>
                      <w:szCs w:val="18"/>
                    </w:rPr>
                  </w:pPr>
                  <w:r>
                    <w:rPr>
                      <w:rFonts w:hint="eastAsia" w:ascii="仿宋_GB2312" w:hAnsi="仿宋_GB2312" w:cs="仿宋_GB2312"/>
                      <w:kern w:val="0"/>
                      <w:sz w:val="18"/>
                      <w:szCs w:val="18"/>
                    </w:rPr>
                    <w:t>专利权人</w:t>
                  </w:r>
                </w:p>
              </w:tc>
              <w:tc>
                <w:tcPr>
                  <w:tcW w:w="1645" w:type="dxa"/>
                  <w:vAlign w:val="center"/>
                </w:tcPr>
                <w:p>
                  <w:pPr>
                    <w:spacing w:line="240" w:lineRule="exact"/>
                    <w:jc w:val="center"/>
                    <w:rPr>
                      <w:rFonts w:ascii="仿宋_GB2312" w:hAnsi="仿宋_GB2312" w:cs="仿宋_GB2312"/>
                      <w:kern w:val="0"/>
                      <w:sz w:val="18"/>
                      <w:szCs w:val="18"/>
                    </w:rPr>
                  </w:pPr>
                  <w:r>
                    <w:rPr>
                      <w:rFonts w:hint="eastAsia" w:ascii="仿宋_GB2312" w:hAnsi="仿宋_GB2312" w:cs="仿宋_GB2312"/>
                      <w:kern w:val="0"/>
                      <w:sz w:val="18"/>
                      <w:szCs w:val="18"/>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8" w:type="dxa"/>
                  <w:vAlign w:val="center"/>
                </w:tcPr>
                <w:p>
                  <w:pPr>
                    <w:spacing w:line="240" w:lineRule="exact"/>
                    <w:jc w:val="center"/>
                    <w:rPr>
                      <w:rFonts w:ascii="仿宋_GB2312" w:hAnsi="仿宋_GB2312" w:cs="仿宋_GB2312"/>
                      <w:kern w:val="0"/>
                      <w:sz w:val="18"/>
                      <w:szCs w:val="18"/>
                      <w:lang w:val="zh-CN"/>
                    </w:rPr>
                  </w:pPr>
                  <w:r>
                    <w:rPr>
                      <w:rFonts w:hint="eastAsia" w:ascii="仿宋_GB2312" w:hAnsi="仿宋_GB2312" w:cs="仿宋_GB2312"/>
                      <w:kern w:val="0"/>
                      <w:sz w:val="18"/>
                      <w:szCs w:val="18"/>
                      <w:lang w:val="zh-CN"/>
                    </w:rPr>
                    <w:t>1</w:t>
                  </w:r>
                </w:p>
              </w:tc>
              <w:tc>
                <w:tcPr>
                  <w:tcW w:w="992" w:type="dxa"/>
                  <w:vAlign w:val="center"/>
                </w:tcPr>
                <w:p>
                  <w:pPr>
                    <w:keepNext/>
                    <w:keepLines/>
                    <w:spacing w:line="240" w:lineRule="exact"/>
                    <w:jc w:val="center"/>
                    <w:rPr>
                      <w:rFonts w:ascii="仿宋_GB2312" w:hAnsi="仿宋_GB2312" w:cs="仿宋_GB2312"/>
                      <w:kern w:val="0"/>
                      <w:sz w:val="18"/>
                      <w:szCs w:val="18"/>
                      <w:lang w:val="zh-CN"/>
                    </w:rPr>
                  </w:pPr>
                </w:p>
              </w:tc>
              <w:tc>
                <w:tcPr>
                  <w:tcW w:w="713" w:type="dxa"/>
                  <w:vAlign w:val="center"/>
                </w:tcPr>
                <w:p>
                  <w:pPr>
                    <w:keepNext/>
                    <w:keepLines/>
                    <w:spacing w:line="240" w:lineRule="exact"/>
                    <w:jc w:val="center"/>
                    <w:rPr>
                      <w:rFonts w:ascii="仿宋_GB2312" w:hAnsi="仿宋_GB2312" w:cs="仿宋_GB2312"/>
                      <w:kern w:val="0"/>
                      <w:sz w:val="18"/>
                      <w:szCs w:val="18"/>
                      <w:lang w:val="zh-CN"/>
                    </w:rPr>
                  </w:pPr>
                </w:p>
              </w:tc>
              <w:tc>
                <w:tcPr>
                  <w:tcW w:w="1249" w:type="dxa"/>
                  <w:vAlign w:val="center"/>
                </w:tcPr>
                <w:p>
                  <w:pPr>
                    <w:keepNext/>
                    <w:keepLines/>
                    <w:spacing w:line="240" w:lineRule="exact"/>
                    <w:jc w:val="center"/>
                    <w:rPr>
                      <w:rFonts w:ascii="仿宋_GB2312" w:hAnsi="仿宋_GB2312" w:cs="仿宋_GB2312"/>
                      <w:kern w:val="0"/>
                      <w:sz w:val="18"/>
                      <w:szCs w:val="18"/>
                      <w:lang w:val="zh-CN"/>
                    </w:rPr>
                  </w:pPr>
                </w:p>
              </w:tc>
              <w:tc>
                <w:tcPr>
                  <w:tcW w:w="1119" w:type="dxa"/>
                  <w:vAlign w:val="center"/>
                </w:tcPr>
                <w:p>
                  <w:pPr>
                    <w:keepNext/>
                    <w:keepLines/>
                    <w:spacing w:line="240" w:lineRule="exact"/>
                    <w:jc w:val="center"/>
                    <w:rPr>
                      <w:rFonts w:ascii="仿宋_GB2312" w:hAnsi="仿宋_GB2312" w:cs="仿宋_GB2312"/>
                      <w:kern w:val="0"/>
                      <w:sz w:val="18"/>
                      <w:szCs w:val="18"/>
                      <w:lang w:val="zh-CN"/>
                    </w:rPr>
                  </w:pPr>
                </w:p>
              </w:tc>
              <w:tc>
                <w:tcPr>
                  <w:tcW w:w="958" w:type="dxa"/>
                  <w:vAlign w:val="center"/>
                </w:tcPr>
                <w:p>
                  <w:pPr>
                    <w:keepNext/>
                    <w:keepLines/>
                    <w:spacing w:line="240" w:lineRule="exact"/>
                    <w:jc w:val="center"/>
                    <w:rPr>
                      <w:rFonts w:ascii="仿宋_GB2312" w:hAnsi="仿宋_GB2312" w:cs="仿宋_GB2312"/>
                      <w:kern w:val="0"/>
                      <w:sz w:val="18"/>
                      <w:szCs w:val="18"/>
                      <w:lang w:val="zh-CN"/>
                    </w:rPr>
                  </w:pPr>
                </w:p>
              </w:tc>
              <w:tc>
                <w:tcPr>
                  <w:tcW w:w="1645" w:type="dxa"/>
                  <w:vAlign w:val="center"/>
                </w:tcPr>
                <w:p>
                  <w:pPr>
                    <w:keepNext/>
                    <w:keepLines/>
                    <w:spacing w:line="240" w:lineRule="exact"/>
                    <w:jc w:val="center"/>
                    <w:rPr>
                      <w:rFonts w:ascii="仿宋_GB2312" w:hAnsi="仿宋_GB2312" w:cs="仿宋_GB2312"/>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8" w:type="dxa"/>
                  <w:vAlign w:val="center"/>
                </w:tcPr>
                <w:p>
                  <w:pPr>
                    <w:spacing w:line="240" w:lineRule="exact"/>
                    <w:jc w:val="center"/>
                    <w:rPr>
                      <w:rFonts w:ascii="仿宋_GB2312" w:hAnsi="仿宋_GB2312" w:cs="仿宋_GB2312"/>
                      <w:kern w:val="0"/>
                      <w:sz w:val="18"/>
                      <w:szCs w:val="18"/>
                      <w:lang w:val="zh-CN"/>
                    </w:rPr>
                  </w:pPr>
                  <w:r>
                    <w:rPr>
                      <w:rFonts w:hint="eastAsia" w:ascii="仿宋_GB2312" w:hAnsi="仿宋_GB2312" w:cs="仿宋_GB2312"/>
                      <w:kern w:val="0"/>
                      <w:sz w:val="18"/>
                      <w:szCs w:val="18"/>
                      <w:lang w:val="zh-CN"/>
                    </w:rPr>
                    <w:t>2</w:t>
                  </w:r>
                </w:p>
              </w:tc>
              <w:tc>
                <w:tcPr>
                  <w:tcW w:w="992" w:type="dxa"/>
                  <w:vAlign w:val="center"/>
                </w:tcPr>
                <w:p>
                  <w:pPr>
                    <w:keepNext/>
                    <w:keepLines/>
                    <w:spacing w:line="240" w:lineRule="exact"/>
                    <w:jc w:val="center"/>
                    <w:rPr>
                      <w:rFonts w:ascii="仿宋_GB2312" w:hAnsi="仿宋_GB2312" w:cs="仿宋_GB2312"/>
                      <w:kern w:val="0"/>
                      <w:sz w:val="18"/>
                      <w:szCs w:val="18"/>
                      <w:lang w:val="zh-CN"/>
                    </w:rPr>
                  </w:pPr>
                </w:p>
              </w:tc>
              <w:tc>
                <w:tcPr>
                  <w:tcW w:w="713" w:type="dxa"/>
                  <w:vAlign w:val="center"/>
                </w:tcPr>
                <w:p>
                  <w:pPr>
                    <w:keepNext/>
                    <w:keepLines/>
                    <w:spacing w:line="240" w:lineRule="exact"/>
                    <w:jc w:val="center"/>
                    <w:rPr>
                      <w:rFonts w:ascii="仿宋_GB2312" w:hAnsi="仿宋_GB2312" w:cs="仿宋_GB2312"/>
                      <w:kern w:val="0"/>
                      <w:sz w:val="18"/>
                      <w:szCs w:val="18"/>
                      <w:lang w:val="zh-CN"/>
                    </w:rPr>
                  </w:pPr>
                </w:p>
              </w:tc>
              <w:tc>
                <w:tcPr>
                  <w:tcW w:w="1249" w:type="dxa"/>
                  <w:vAlign w:val="center"/>
                </w:tcPr>
                <w:p>
                  <w:pPr>
                    <w:spacing w:line="240" w:lineRule="exact"/>
                    <w:jc w:val="center"/>
                    <w:rPr>
                      <w:rFonts w:ascii="仿宋_GB2312" w:hAnsi="仿宋_GB2312" w:cs="仿宋_GB2312"/>
                      <w:kern w:val="0"/>
                      <w:sz w:val="18"/>
                      <w:szCs w:val="18"/>
                      <w:lang w:val="zh-CN"/>
                    </w:rPr>
                  </w:pPr>
                </w:p>
              </w:tc>
              <w:tc>
                <w:tcPr>
                  <w:tcW w:w="1119" w:type="dxa"/>
                  <w:vAlign w:val="center"/>
                </w:tcPr>
                <w:p>
                  <w:pPr>
                    <w:keepNext/>
                    <w:keepLines/>
                    <w:spacing w:line="240" w:lineRule="exact"/>
                    <w:jc w:val="center"/>
                    <w:rPr>
                      <w:rFonts w:ascii="仿宋_GB2312" w:hAnsi="仿宋_GB2312" w:cs="仿宋_GB2312"/>
                      <w:kern w:val="0"/>
                      <w:sz w:val="18"/>
                      <w:szCs w:val="18"/>
                      <w:lang w:val="zh-CN"/>
                    </w:rPr>
                  </w:pPr>
                </w:p>
              </w:tc>
              <w:tc>
                <w:tcPr>
                  <w:tcW w:w="958" w:type="dxa"/>
                  <w:vAlign w:val="center"/>
                </w:tcPr>
                <w:p>
                  <w:pPr>
                    <w:keepNext/>
                    <w:keepLines/>
                    <w:spacing w:line="240" w:lineRule="exact"/>
                    <w:jc w:val="center"/>
                    <w:rPr>
                      <w:rFonts w:ascii="仿宋_GB2312" w:hAnsi="仿宋_GB2312" w:cs="仿宋_GB2312"/>
                      <w:kern w:val="0"/>
                      <w:sz w:val="18"/>
                      <w:szCs w:val="18"/>
                      <w:lang w:val="zh-CN"/>
                    </w:rPr>
                  </w:pPr>
                </w:p>
              </w:tc>
              <w:tc>
                <w:tcPr>
                  <w:tcW w:w="1645" w:type="dxa"/>
                  <w:vAlign w:val="center"/>
                </w:tcPr>
                <w:p>
                  <w:pPr>
                    <w:keepNext/>
                    <w:keepLines/>
                    <w:spacing w:line="240" w:lineRule="exact"/>
                    <w:jc w:val="center"/>
                    <w:rPr>
                      <w:rFonts w:ascii="仿宋_GB2312" w:hAnsi="仿宋_GB2312" w:cs="仿宋_GB2312"/>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8" w:type="dxa"/>
                  <w:vAlign w:val="center"/>
                </w:tcPr>
                <w:p>
                  <w:pPr>
                    <w:spacing w:line="240" w:lineRule="exact"/>
                    <w:jc w:val="center"/>
                    <w:rPr>
                      <w:rFonts w:ascii="仿宋_GB2312" w:hAnsi="仿宋_GB2312" w:cs="仿宋_GB2312"/>
                      <w:kern w:val="0"/>
                      <w:sz w:val="18"/>
                      <w:szCs w:val="18"/>
                      <w:lang w:val="zh-CN"/>
                    </w:rPr>
                  </w:pPr>
                  <w:r>
                    <w:rPr>
                      <w:rFonts w:hint="eastAsia" w:ascii="仿宋_GB2312" w:hAnsi="仿宋_GB2312" w:cs="仿宋_GB2312"/>
                      <w:kern w:val="0"/>
                      <w:sz w:val="18"/>
                      <w:szCs w:val="18"/>
                      <w:lang w:val="zh-CN"/>
                    </w:rPr>
                    <w:t>3</w:t>
                  </w:r>
                </w:p>
              </w:tc>
              <w:tc>
                <w:tcPr>
                  <w:tcW w:w="992" w:type="dxa"/>
                  <w:vAlign w:val="center"/>
                </w:tcPr>
                <w:p>
                  <w:pPr>
                    <w:spacing w:line="240" w:lineRule="exact"/>
                    <w:jc w:val="center"/>
                    <w:rPr>
                      <w:rFonts w:ascii="仿宋_GB2312" w:hAnsi="仿宋_GB2312" w:cs="仿宋_GB2312"/>
                      <w:kern w:val="0"/>
                      <w:sz w:val="18"/>
                      <w:szCs w:val="18"/>
                      <w:lang w:val="zh-CN"/>
                    </w:rPr>
                  </w:pPr>
                </w:p>
              </w:tc>
              <w:tc>
                <w:tcPr>
                  <w:tcW w:w="713" w:type="dxa"/>
                  <w:vAlign w:val="center"/>
                </w:tcPr>
                <w:p>
                  <w:pPr>
                    <w:spacing w:line="240" w:lineRule="exact"/>
                    <w:jc w:val="center"/>
                    <w:rPr>
                      <w:rFonts w:ascii="仿宋_GB2312" w:hAnsi="仿宋_GB2312" w:cs="仿宋_GB2312"/>
                      <w:kern w:val="0"/>
                      <w:sz w:val="18"/>
                      <w:szCs w:val="18"/>
                      <w:lang w:val="zh-CN"/>
                    </w:rPr>
                  </w:pPr>
                </w:p>
              </w:tc>
              <w:tc>
                <w:tcPr>
                  <w:tcW w:w="1249" w:type="dxa"/>
                  <w:vAlign w:val="center"/>
                </w:tcPr>
                <w:p>
                  <w:pPr>
                    <w:spacing w:line="240" w:lineRule="exact"/>
                    <w:jc w:val="center"/>
                    <w:rPr>
                      <w:rFonts w:ascii="仿宋_GB2312" w:hAnsi="仿宋_GB2312" w:cs="仿宋_GB2312"/>
                      <w:kern w:val="0"/>
                      <w:sz w:val="18"/>
                      <w:szCs w:val="18"/>
                      <w:lang w:val="zh-CN"/>
                    </w:rPr>
                  </w:pPr>
                </w:p>
              </w:tc>
              <w:tc>
                <w:tcPr>
                  <w:tcW w:w="1119" w:type="dxa"/>
                  <w:vAlign w:val="center"/>
                </w:tcPr>
                <w:p>
                  <w:pPr>
                    <w:spacing w:line="240" w:lineRule="exact"/>
                    <w:jc w:val="center"/>
                    <w:rPr>
                      <w:rFonts w:ascii="仿宋_GB2312" w:hAnsi="仿宋_GB2312" w:cs="仿宋_GB2312"/>
                      <w:kern w:val="0"/>
                      <w:sz w:val="18"/>
                      <w:szCs w:val="18"/>
                      <w:lang w:val="zh-CN"/>
                    </w:rPr>
                  </w:pPr>
                </w:p>
              </w:tc>
              <w:tc>
                <w:tcPr>
                  <w:tcW w:w="958" w:type="dxa"/>
                  <w:vAlign w:val="center"/>
                </w:tcPr>
                <w:p>
                  <w:pPr>
                    <w:spacing w:line="240" w:lineRule="exact"/>
                    <w:jc w:val="center"/>
                    <w:rPr>
                      <w:rFonts w:ascii="仿宋_GB2312" w:hAnsi="仿宋_GB2312" w:cs="仿宋_GB2312"/>
                      <w:kern w:val="0"/>
                      <w:sz w:val="18"/>
                      <w:szCs w:val="18"/>
                      <w:lang w:val="zh-CN"/>
                    </w:rPr>
                  </w:pPr>
                </w:p>
              </w:tc>
              <w:tc>
                <w:tcPr>
                  <w:tcW w:w="1645" w:type="dxa"/>
                  <w:vAlign w:val="center"/>
                </w:tcPr>
                <w:p>
                  <w:pPr>
                    <w:spacing w:line="240" w:lineRule="exact"/>
                    <w:jc w:val="center"/>
                    <w:rPr>
                      <w:rFonts w:ascii="仿宋_GB2312" w:hAnsi="仿宋_GB2312" w:cs="仿宋_GB2312"/>
                      <w:kern w:val="0"/>
                      <w:sz w:val="18"/>
                      <w:szCs w:val="18"/>
                      <w:lang w:val="zh-CN"/>
                    </w:rPr>
                  </w:pPr>
                </w:p>
              </w:tc>
            </w:tr>
          </w:tbl>
          <w:p>
            <w:pPr>
              <w:adjustRightInd w:val="0"/>
              <w:snapToGrid w:val="0"/>
              <w:spacing w:before="173" w:beforeLines="30"/>
              <w:jc w:val="left"/>
              <w:rPr>
                <w:rFonts w:ascii="仿宋_GB2312" w:hAnsi="仿宋_GB2312" w:cs="仿宋_GB2312"/>
                <w:sz w:val="24"/>
              </w:rPr>
            </w:pPr>
            <w:r>
              <w:rPr>
                <w:rFonts w:hint="eastAsia" w:ascii="仿宋_GB2312" w:hAnsi="仿宋_GB2312" w:cs="仿宋_GB2312"/>
                <w:sz w:val="24"/>
              </w:rPr>
              <w:t>如为技术秘密或其他形式，应列出成果名称、完成人和成果简介等，并提供查新报告</w:t>
            </w:r>
          </w:p>
          <w:p>
            <w:pPr>
              <w:adjustRightInd w:val="0"/>
              <w:snapToGrid w:val="0"/>
              <w:spacing w:line="312" w:lineRule="auto"/>
              <w:jc w:val="left"/>
              <w:rPr>
                <w:rFonts w:ascii="仿宋_GB2312" w:hAnsi="仿宋_GB2312" w:cs="仿宋_GB2312"/>
                <w:sz w:val="24"/>
              </w:rPr>
            </w:pPr>
          </w:p>
          <w:p>
            <w:pPr>
              <w:adjustRightInd w:val="0"/>
              <w:snapToGrid w:val="0"/>
              <w:spacing w:line="312" w:lineRule="auto"/>
              <w:jc w:val="left"/>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12" w:hRule="atLeast"/>
          <w:jc w:val="center"/>
        </w:trPr>
        <w:tc>
          <w:tcPr>
            <w:tcW w:w="1632"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转化方式</w:t>
            </w:r>
          </w:p>
          <w:p>
            <w:pPr>
              <w:adjustRightInd w:val="0"/>
              <w:snapToGrid w:val="0"/>
              <w:jc w:val="center"/>
              <w:rPr>
                <w:rFonts w:ascii="仿宋_GB2312" w:hAnsi="仿宋_GB2312" w:cs="仿宋_GB2312"/>
                <w:sz w:val="24"/>
              </w:rPr>
            </w:pPr>
            <w:r>
              <w:rPr>
                <w:rFonts w:hint="eastAsia" w:ascii="仿宋_GB2312" w:hAnsi="仿宋_GB2312" w:cs="仿宋_GB2312"/>
                <w:sz w:val="24"/>
              </w:rPr>
              <w:t>（可多选）</w:t>
            </w:r>
          </w:p>
        </w:tc>
        <w:tc>
          <w:tcPr>
            <w:tcW w:w="1714" w:type="dxa"/>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 技术转让</w:t>
            </w:r>
          </w:p>
        </w:tc>
        <w:tc>
          <w:tcPr>
            <w:tcW w:w="1722"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 技术许可</w:t>
            </w:r>
          </w:p>
        </w:tc>
        <w:tc>
          <w:tcPr>
            <w:tcW w:w="1718" w:type="dxa"/>
            <w:gridSpan w:val="2"/>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 作价投资</w:t>
            </w:r>
          </w:p>
        </w:tc>
        <w:tc>
          <w:tcPr>
            <w:tcW w:w="1718" w:type="dxa"/>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 其他</w:t>
            </w:r>
          </w:p>
          <w:p>
            <w:pPr>
              <w:adjustRightInd w:val="0"/>
              <w:snapToGrid w:val="0"/>
              <w:rPr>
                <w:rFonts w:ascii="仿宋_GB2312" w:hAnsi="仿宋_GB2312" w:cs="仿宋_GB2312"/>
                <w:sz w:val="24"/>
                <w:u w:val="single"/>
              </w:rPr>
            </w:pPr>
            <w:r>
              <w:rPr>
                <w:rFonts w:hint="eastAsia" w:ascii="仿宋_GB2312" w:hAnsi="仿宋_GB2312" w:cs="仿宋_GB2312"/>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385"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成果产业化资金需求预测（限500字以内）</w:t>
            </w:r>
          </w:p>
        </w:tc>
        <w:tc>
          <w:tcPr>
            <w:tcW w:w="7468" w:type="dxa"/>
            <w:gridSpan w:val="7"/>
            <w:shd w:val="clear" w:color="auto" w:fill="FFFFFF"/>
            <w:vAlign w:val="center"/>
          </w:tcPr>
          <w:p>
            <w:pPr>
              <w:adjustRightInd w:val="0"/>
              <w:snapToGrid w:val="0"/>
              <w:spacing w:line="312" w:lineRule="auto"/>
              <w:jc w:val="left"/>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617" w:hRule="atLeast"/>
          <w:jc w:val="center"/>
        </w:trPr>
        <w:tc>
          <w:tcPr>
            <w:tcW w:w="1036" w:type="dxa"/>
            <w:shd w:val="clear" w:color="auto" w:fill="FFFFFF"/>
            <w:vAlign w:val="center"/>
          </w:tcPr>
          <w:p>
            <w:pPr>
              <w:adjustRightInd w:val="0"/>
              <w:snapToGrid w:val="0"/>
              <w:jc w:val="center"/>
              <w:rPr>
                <w:rFonts w:ascii="仿宋_GB2312" w:hAnsi="仿宋_GB2312" w:cs="仿宋_GB2312"/>
                <w:sz w:val="24"/>
              </w:rPr>
            </w:pPr>
            <w:r>
              <w:rPr>
                <w:rFonts w:hint="eastAsia" w:ascii="仿宋_GB2312" w:hAnsi="仿宋_GB2312" w:cs="仿宋_GB2312"/>
                <w:sz w:val="24"/>
              </w:rPr>
              <w:t>成果转化进度安排（限500字以内）</w:t>
            </w:r>
          </w:p>
        </w:tc>
        <w:tc>
          <w:tcPr>
            <w:tcW w:w="7468" w:type="dxa"/>
            <w:gridSpan w:val="7"/>
            <w:shd w:val="clear" w:color="auto" w:fill="FFFFFF"/>
            <w:vAlign w:val="center"/>
          </w:tcPr>
          <w:p>
            <w:pPr>
              <w:adjustRightInd w:val="0"/>
              <w:snapToGrid w:val="0"/>
              <w:spacing w:line="312" w:lineRule="auto"/>
              <w:jc w:val="left"/>
              <w:rPr>
                <w:rFonts w:ascii="仿宋_GB2312" w:hAnsi="仿宋_GB2312" w:cs="仿宋_GB2312"/>
                <w:sz w:val="24"/>
              </w:rPr>
            </w:pPr>
            <w:r>
              <w:rPr>
                <w:rFonts w:hint="eastAsia" w:ascii="仿宋_GB2312" w:hAnsi="仿宋_GB2312" w:cs="仿宋_GB2312"/>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859"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成果转化后预期的经济、社会效益（限500字以内）</w:t>
            </w:r>
          </w:p>
        </w:tc>
        <w:tc>
          <w:tcPr>
            <w:tcW w:w="7468" w:type="dxa"/>
            <w:gridSpan w:val="7"/>
            <w:shd w:val="clear" w:color="auto" w:fill="FFFFFF"/>
          </w:tcPr>
          <w:p>
            <w:pPr>
              <w:adjustRightInd w:val="0"/>
              <w:snapToGrid w:val="0"/>
              <w:spacing w:line="312" w:lineRule="auto"/>
              <w:rPr>
                <w:rFonts w:ascii="仿宋_GB2312" w:hAnsi="仿宋_GB2312" w:cs="仿宋_GB2312"/>
                <w:sz w:val="24"/>
              </w:rPr>
            </w:pPr>
            <w:r>
              <w:rPr>
                <w:rFonts w:hint="eastAsia" w:ascii="仿宋_GB2312" w:hAnsi="仿宋_GB2312" w:cs="仿宋_GB2312"/>
                <w:sz w:val="24"/>
              </w:rPr>
              <w:t>（成果产业化后可能取得的主要经济、社会、生态效益，提升我省相关产业竞争力等方面的作用）</w:t>
            </w:r>
          </w:p>
          <w:p>
            <w:pPr>
              <w:adjustRightInd w:val="0"/>
              <w:snapToGrid w:val="0"/>
              <w:spacing w:line="312" w:lineRule="auto"/>
              <w:rPr>
                <w:rFonts w:ascii="仿宋_GB2312" w:hAnsi="仿宋_GB2312" w:cs="仿宋_GB2312"/>
                <w:sz w:val="24"/>
              </w:rPr>
            </w:pPr>
          </w:p>
          <w:p>
            <w:pPr>
              <w:adjustRightInd w:val="0"/>
              <w:snapToGrid w:val="0"/>
              <w:spacing w:line="312" w:lineRule="auto"/>
              <w:rPr>
                <w:rFonts w:ascii="仿宋_GB2312" w:hAnsi="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027" w:hRule="atLeast"/>
          <w:jc w:val="center"/>
        </w:trPr>
        <w:tc>
          <w:tcPr>
            <w:tcW w:w="1036" w:type="dxa"/>
            <w:shd w:val="clear" w:color="auto" w:fill="FFFFFF"/>
            <w:vAlign w:val="center"/>
          </w:tcPr>
          <w:p>
            <w:pPr>
              <w:adjustRightInd w:val="0"/>
              <w:snapToGrid w:val="0"/>
              <w:spacing w:line="300" w:lineRule="auto"/>
              <w:jc w:val="center"/>
              <w:rPr>
                <w:rFonts w:ascii="仿宋_GB2312" w:hAnsi="仿宋_GB2312" w:cs="仿宋_GB2312"/>
                <w:sz w:val="24"/>
              </w:rPr>
            </w:pPr>
            <w:r>
              <w:rPr>
                <w:rFonts w:hint="eastAsia" w:ascii="仿宋_GB2312" w:hAnsi="仿宋_GB2312" w:cs="仿宋_GB2312"/>
                <w:sz w:val="24"/>
              </w:rPr>
              <w:t>备注</w:t>
            </w:r>
          </w:p>
        </w:tc>
        <w:tc>
          <w:tcPr>
            <w:tcW w:w="7468" w:type="dxa"/>
            <w:gridSpan w:val="7"/>
            <w:shd w:val="clear" w:color="auto" w:fill="FFFFFF"/>
          </w:tcPr>
          <w:p>
            <w:pPr>
              <w:adjustRightInd w:val="0"/>
              <w:snapToGrid w:val="0"/>
              <w:spacing w:line="312" w:lineRule="auto"/>
              <w:rPr>
                <w:rFonts w:ascii="仿宋_GB2312" w:hAnsi="仿宋_GB2312" w:cs="仿宋_GB2312"/>
                <w:sz w:val="24"/>
              </w:rPr>
            </w:pPr>
          </w:p>
        </w:tc>
      </w:tr>
    </w:tbl>
    <w:p>
      <w:pPr>
        <w:adjustRightInd w:val="0"/>
        <w:snapToGrid w:val="0"/>
        <w:spacing w:line="288" w:lineRule="auto"/>
      </w:pPr>
    </w:p>
    <w:p>
      <w:pPr>
        <w:adjustRightInd w:val="0"/>
        <w:snapToGrid w:val="0"/>
        <w:spacing w:line="288" w:lineRule="auto"/>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531" w:left="1531" w:header="851" w:footer="1417" w:gutter="0"/>
          <w:cols w:space="720" w:num="1"/>
          <w:titlePg/>
          <w:docGrid w:type="lines" w:linePitch="579" w:charSpace="0"/>
        </w:sectPr>
      </w:pPr>
    </w:p>
    <w:tbl>
      <w:tblPr>
        <w:tblStyle w:val="7"/>
        <w:tblW w:w="13960" w:type="dxa"/>
        <w:tblInd w:w="93" w:type="dxa"/>
        <w:tblLayout w:type="fixed"/>
        <w:tblCellMar>
          <w:top w:w="0" w:type="dxa"/>
          <w:left w:w="108" w:type="dxa"/>
          <w:bottom w:w="0" w:type="dxa"/>
          <w:right w:w="108" w:type="dxa"/>
        </w:tblCellMar>
      </w:tblPr>
      <w:tblGrid>
        <w:gridCol w:w="520"/>
        <w:gridCol w:w="580"/>
        <w:gridCol w:w="333"/>
        <w:gridCol w:w="747"/>
        <w:gridCol w:w="1080"/>
        <w:gridCol w:w="1858"/>
        <w:gridCol w:w="1302"/>
        <w:gridCol w:w="1120"/>
        <w:gridCol w:w="555"/>
        <w:gridCol w:w="905"/>
        <w:gridCol w:w="513"/>
        <w:gridCol w:w="1607"/>
        <w:gridCol w:w="1480"/>
        <w:gridCol w:w="1360"/>
      </w:tblGrid>
      <w:tr>
        <w:tblPrEx>
          <w:tblLayout w:type="fixed"/>
          <w:tblCellMar>
            <w:top w:w="0" w:type="dxa"/>
            <w:left w:w="108" w:type="dxa"/>
            <w:bottom w:w="0" w:type="dxa"/>
            <w:right w:w="108" w:type="dxa"/>
          </w:tblCellMar>
        </w:tblPrEx>
        <w:trPr>
          <w:trHeight w:val="285" w:hRule="atLeast"/>
        </w:trPr>
        <w:tc>
          <w:tcPr>
            <w:tcW w:w="1100" w:type="dxa"/>
            <w:gridSpan w:val="2"/>
            <w:tcBorders>
              <w:top w:val="nil"/>
              <w:left w:val="nil"/>
              <w:bottom w:val="nil"/>
              <w:right w:val="nil"/>
            </w:tcBorders>
            <w:vAlign w:val="center"/>
          </w:tcPr>
          <w:p>
            <w:pPr>
              <w:widowControl/>
              <w:jc w:val="left"/>
              <w:rPr>
                <w:rFonts w:ascii="宋体" w:hAnsi="宋体" w:eastAsia="宋体" w:cs="宋体"/>
                <w:kern w:val="0"/>
                <w:sz w:val="30"/>
                <w:szCs w:val="30"/>
              </w:rPr>
            </w:pPr>
            <w:r>
              <w:rPr>
                <w:rFonts w:hint="eastAsia" w:ascii="黑体" w:hAnsi="黑体" w:eastAsia="黑体" w:cs="黑体"/>
                <w:kern w:val="0"/>
                <w:szCs w:val="32"/>
              </w:rPr>
              <w:t>附件4</w:t>
            </w:r>
          </w:p>
        </w:tc>
        <w:tc>
          <w:tcPr>
            <w:tcW w:w="1080" w:type="dxa"/>
            <w:gridSpan w:val="2"/>
            <w:tcBorders>
              <w:top w:val="nil"/>
              <w:left w:val="nil"/>
              <w:bottom w:val="nil"/>
              <w:right w:val="nil"/>
            </w:tcBorders>
            <w:vAlign w:val="center"/>
          </w:tcPr>
          <w:p>
            <w:pPr>
              <w:widowControl/>
              <w:jc w:val="left"/>
              <w:rPr>
                <w:rFonts w:ascii="宋体" w:hAnsi="宋体" w:eastAsia="宋体" w:cs="宋体"/>
                <w:kern w:val="0"/>
                <w:sz w:val="30"/>
                <w:szCs w:val="30"/>
              </w:rPr>
            </w:pPr>
          </w:p>
        </w:tc>
        <w:tc>
          <w:tcPr>
            <w:tcW w:w="1080" w:type="dxa"/>
            <w:tcBorders>
              <w:top w:val="nil"/>
              <w:left w:val="nil"/>
              <w:bottom w:val="nil"/>
              <w:right w:val="nil"/>
            </w:tcBorders>
            <w:vAlign w:val="center"/>
          </w:tcPr>
          <w:p>
            <w:pPr>
              <w:widowControl/>
              <w:jc w:val="left"/>
              <w:rPr>
                <w:rFonts w:ascii="宋体" w:hAnsi="宋体" w:eastAsia="宋体" w:cs="宋体"/>
                <w:kern w:val="0"/>
                <w:sz w:val="30"/>
                <w:szCs w:val="30"/>
              </w:rPr>
            </w:pPr>
          </w:p>
        </w:tc>
        <w:tc>
          <w:tcPr>
            <w:tcW w:w="3160" w:type="dxa"/>
            <w:gridSpan w:val="2"/>
            <w:tcBorders>
              <w:top w:val="nil"/>
              <w:left w:val="nil"/>
              <w:bottom w:val="nil"/>
              <w:right w:val="nil"/>
            </w:tcBorders>
            <w:vAlign w:val="center"/>
          </w:tcPr>
          <w:p>
            <w:pPr>
              <w:widowControl/>
              <w:jc w:val="left"/>
              <w:rPr>
                <w:rFonts w:ascii="宋体" w:hAnsi="宋体" w:eastAsia="宋体" w:cs="宋体"/>
                <w:kern w:val="0"/>
                <w:sz w:val="30"/>
                <w:szCs w:val="30"/>
              </w:rPr>
            </w:pPr>
          </w:p>
        </w:tc>
        <w:tc>
          <w:tcPr>
            <w:tcW w:w="1120" w:type="dxa"/>
            <w:tcBorders>
              <w:top w:val="nil"/>
              <w:left w:val="nil"/>
              <w:bottom w:val="nil"/>
              <w:right w:val="nil"/>
            </w:tcBorders>
            <w:vAlign w:val="center"/>
          </w:tcPr>
          <w:p>
            <w:pPr>
              <w:widowControl/>
              <w:jc w:val="left"/>
              <w:rPr>
                <w:rFonts w:ascii="宋体" w:hAnsi="宋体" w:eastAsia="宋体" w:cs="宋体"/>
                <w:kern w:val="0"/>
                <w:sz w:val="30"/>
                <w:szCs w:val="30"/>
              </w:rPr>
            </w:pPr>
          </w:p>
        </w:tc>
        <w:tc>
          <w:tcPr>
            <w:tcW w:w="1460" w:type="dxa"/>
            <w:gridSpan w:val="2"/>
            <w:tcBorders>
              <w:top w:val="nil"/>
              <w:left w:val="nil"/>
              <w:bottom w:val="nil"/>
              <w:right w:val="nil"/>
            </w:tcBorders>
            <w:vAlign w:val="center"/>
          </w:tcPr>
          <w:p>
            <w:pPr>
              <w:widowControl/>
              <w:jc w:val="left"/>
              <w:rPr>
                <w:rFonts w:ascii="宋体" w:hAnsi="宋体" w:eastAsia="宋体" w:cs="宋体"/>
                <w:kern w:val="0"/>
                <w:sz w:val="30"/>
                <w:szCs w:val="30"/>
              </w:rPr>
            </w:pPr>
          </w:p>
        </w:tc>
        <w:tc>
          <w:tcPr>
            <w:tcW w:w="2120" w:type="dxa"/>
            <w:gridSpan w:val="2"/>
            <w:tcBorders>
              <w:top w:val="nil"/>
              <w:left w:val="nil"/>
              <w:bottom w:val="nil"/>
              <w:right w:val="nil"/>
            </w:tcBorders>
            <w:vAlign w:val="center"/>
          </w:tcPr>
          <w:p>
            <w:pPr>
              <w:widowControl/>
              <w:jc w:val="left"/>
              <w:rPr>
                <w:rFonts w:ascii="宋体" w:hAnsi="宋体" w:eastAsia="宋体" w:cs="宋体"/>
                <w:kern w:val="0"/>
                <w:sz w:val="30"/>
                <w:szCs w:val="30"/>
              </w:rPr>
            </w:pPr>
          </w:p>
        </w:tc>
        <w:tc>
          <w:tcPr>
            <w:tcW w:w="1480" w:type="dxa"/>
            <w:tcBorders>
              <w:top w:val="nil"/>
              <w:left w:val="nil"/>
              <w:bottom w:val="nil"/>
              <w:right w:val="nil"/>
            </w:tcBorders>
            <w:vAlign w:val="center"/>
          </w:tcPr>
          <w:p>
            <w:pPr>
              <w:widowControl/>
              <w:jc w:val="left"/>
              <w:rPr>
                <w:rFonts w:ascii="宋体" w:hAnsi="宋体" w:eastAsia="宋体" w:cs="宋体"/>
                <w:kern w:val="0"/>
                <w:sz w:val="30"/>
                <w:szCs w:val="30"/>
              </w:rPr>
            </w:pPr>
          </w:p>
        </w:tc>
        <w:tc>
          <w:tcPr>
            <w:tcW w:w="1360" w:type="dxa"/>
            <w:tcBorders>
              <w:top w:val="nil"/>
              <w:left w:val="nil"/>
              <w:bottom w:val="nil"/>
              <w:right w:val="nil"/>
            </w:tcBorders>
            <w:vAlign w:val="center"/>
          </w:tcPr>
          <w:p>
            <w:pPr>
              <w:widowControl/>
              <w:jc w:val="left"/>
              <w:rPr>
                <w:rFonts w:ascii="宋体" w:hAnsi="宋体" w:eastAsia="宋体" w:cs="宋体"/>
                <w:kern w:val="0"/>
                <w:sz w:val="30"/>
                <w:szCs w:val="30"/>
              </w:rPr>
            </w:pPr>
          </w:p>
        </w:tc>
      </w:tr>
      <w:tr>
        <w:tblPrEx>
          <w:tblLayout w:type="fixed"/>
          <w:tblCellMar>
            <w:top w:w="0" w:type="dxa"/>
            <w:left w:w="108" w:type="dxa"/>
            <w:bottom w:w="0" w:type="dxa"/>
            <w:right w:w="108" w:type="dxa"/>
          </w:tblCellMar>
        </w:tblPrEx>
        <w:trPr>
          <w:trHeight w:val="375" w:hRule="atLeast"/>
        </w:trPr>
        <w:tc>
          <w:tcPr>
            <w:tcW w:w="13960" w:type="dxa"/>
            <w:gridSpan w:val="14"/>
            <w:tcBorders>
              <w:top w:val="nil"/>
              <w:left w:val="nil"/>
              <w:bottom w:val="nil"/>
              <w:right w:val="nil"/>
            </w:tcBorders>
            <w:vAlign w:val="center"/>
          </w:tcPr>
          <w:p>
            <w:pPr>
              <w:widowControl/>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kern w:val="0"/>
                <w:sz w:val="44"/>
                <w:szCs w:val="44"/>
              </w:rPr>
              <w:t>2025年度省“揭榜挂帅”项目需求征集汇总表</w:t>
            </w:r>
          </w:p>
        </w:tc>
      </w:tr>
      <w:tr>
        <w:tblPrEx>
          <w:tblLayout w:type="fixed"/>
          <w:tblCellMar>
            <w:top w:w="0" w:type="dxa"/>
            <w:left w:w="108" w:type="dxa"/>
            <w:bottom w:w="0" w:type="dxa"/>
            <w:right w:w="108" w:type="dxa"/>
          </w:tblCellMar>
        </w:tblPrEx>
        <w:trPr>
          <w:trHeight w:val="889" w:hRule="atLeast"/>
        </w:trPr>
        <w:tc>
          <w:tcPr>
            <w:tcW w:w="13960" w:type="dxa"/>
            <w:gridSpan w:val="14"/>
            <w:tcBorders>
              <w:top w:val="nil"/>
              <w:left w:val="nil"/>
              <w:bottom w:val="single" w:color="auto" w:sz="8" w:space="0"/>
              <w:right w:val="nil"/>
            </w:tcBorders>
            <w:vAlign w:val="center"/>
          </w:tcPr>
          <w:p>
            <w:pPr>
              <w:widowControl/>
              <w:jc w:val="left"/>
              <w:rPr>
                <w:rFonts w:ascii="仿宋" w:hAnsi="仿宋" w:eastAsia="仿宋" w:cs="宋体"/>
                <w:kern w:val="0"/>
                <w:sz w:val="24"/>
              </w:rPr>
            </w:pPr>
            <w:r>
              <w:rPr>
                <w:rFonts w:hint="eastAsia" w:ascii="仿宋_GB2312" w:hAnsi="仿宋_GB2312" w:cs="仿宋_GB2312"/>
                <w:kern w:val="0"/>
                <w:sz w:val="24"/>
              </w:rPr>
              <w:t>推荐单位（公章）：</w:t>
            </w:r>
          </w:p>
        </w:tc>
      </w:tr>
      <w:tr>
        <w:tblPrEx>
          <w:tblLayout w:type="fixed"/>
          <w:tblCellMar>
            <w:top w:w="0" w:type="dxa"/>
            <w:left w:w="108" w:type="dxa"/>
            <w:bottom w:w="0" w:type="dxa"/>
            <w:right w:w="108" w:type="dxa"/>
          </w:tblCellMar>
        </w:tblPrEx>
        <w:trPr>
          <w:trHeight w:val="810" w:hRule="atLeast"/>
        </w:trPr>
        <w:tc>
          <w:tcPr>
            <w:tcW w:w="520" w:type="dxa"/>
            <w:tcBorders>
              <w:top w:val="nil"/>
              <w:left w:val="single" w:color="auto" w:sz="8" w:space="0"/>
              <w:bottom w:val="single" w:color="000000" w:sz="4" w:space="0"/>
              <w:right w:val="single" w:color="000000" w:sz="4" w:space="0"/>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序号</w:t>
            </w:r>
          </w:p>
        </w:tc>
        <w:tc>
          <w:tcPr>
            <w:tcW w:w="913" w:type="dxa"/>
            <w:gridSpan w:val="2"/>
            <w:tcBorders>
              <w:top w:val="nil"/>
              <w:left w:val="nil"/>
              <w:bottom w:val="single" w:color="000000" w:sz="4" w:space="0"/>
              <w:right w:val="single" w:color="000000" w:sz="4" w:space="0"/>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受理</w:t>
            </w:r>
          </w:p>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处室</w:t>
            </w:r>
          </w:p>
        </w:tc>
        <w:tc>
          <w:tcPr>
            <w:tcW w:w="747" w:type="dxa"/>
            <w:tcBorders>
              <w:top w:val="nil"/>
              <w:left w:val="nil"/>
              <w:bottom w:val="single" w:color="000000" w:sz="4" w:space="0"/>
              <w:right w:val="single" w:color="000000" w:sz="4" w:space="0"/>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领域代码</w:t>
            </w:r>
          </w:p>
        </w:tc>
        <w:tc>
          <w:tcPr>
            <w:tcW w:w="1080" w:type="dxa"/>
            <w:tcBorders>
              <w:top w:val="nil"/>
              <w:left w:val="nil"/>
              <w:bottom w:val="single" w:color="000000" w:sz="4" w:space="0"/>
              <w:right w:val="single" w:color="000000" w:sz="4" w:space="0"/>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行业</w:t>
            </w:r>
          </w:p>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领域</w:t>
            </w:r>
          </w:p>
        </w:tc>
        <w:tc>
          <w:tcPr>
            <w:tcW w:w="1858" w:type="dxa"/>
            <w:tcBorders>
              <w:top w:val="nil"/>
              <w:left w:val="nil"/>
              <w:bottom w:val="single" w:color="000000" w:sz="4" w:space="0"/>
              <w:right w:val="single" w:color="000000" w:sz="4" w:space="0"/>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需求类型（重大技术、成果）</w:t>
            </w:r>
          </w:p>
        </w:tc>
        <w:tc>
          <w:tcPr>
            <w:tcW w:w="2977" w:type="dxa"/>
            <w:gridSpan w:val="3"/>
            <w:tcBorders>
              <w:top w:val="nil"/>
              <w:left w:val="nil"/>
              <w:bottom w:val="single" w:color="000000" w:sz="4" w:space="0"/>
              <w:right w:val="single" w:color="000000" w:sz="4" w:space="0"/>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重大技术（成果）</w:t>
            </w:r>
          </w:p>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需求题目</w:t>
            </w:r>
          </w:p>
        </w:tc>
        <w:tc>
          <w:tcPr>
            <w:tcW w:w="1418" w:type="dxa"/>
            <w:gridSpan w:val="2"/>
            <w:tcBorders>
              <w:top w:val="nil"/>
              <w:left w:val="nil"/>
              <w:bottom w:val="single" w:color="000000" w:sz="4" w:space="0"/>
              <w:right w:val="single" w:color="000000" w:sz="4" w:space="0"/>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推荐单位</w:t>
            </w:r>
          </w:p>
        </w:tc>
        <w:tc>
          <w:tcPr>
            <w:tcW w:w="1607" w:type="dxa"/>
            <w:tcBorders>
              <w:top w:val="nil"/>
              <w:left w:val="nil"/>
              <w:bottom w:val="single" w:color="000000" w:sz="4" w:space="0"/>
              <w:right w:val="single" w:color="000000" w:sz="4" w:space="0"/>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需求牵头单位</w:t>
            </w:r>
          </w:p>
        </w:tc>
        <w:tc>
          <w:tcPr>
            <w:tcW w:w="1480" w:type="dxa"/>
            <w:tcBorders>
              <w:top w:val="nil"/>
              <w:left w:val="nil"/>
              <w:bottom w:val="single" w:color="000000" w:sz="4" w:space="0"/>
              <w:right w:val="nil"/>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研发资金投入预测（万元）</w:t>
            </w:r>
          </w:p>
        </w:tc>
        <w:tc>
          <w:tcPr>
            <w:tcW w:w="1360" w:type="dxa"/>
            <w:tcBorders>
              <w:top w:val="nil"/>
              <w:left w:val="single" w:color="000000" w:sz="4" w:space="0"/>
              <w:bottom w:val="single" w:color="000000" w:sz="4" w:space="0"/>
              <w:right w:val="single" w:color="auto" w:sz="8" w:space="0"/>
            </w:tcBorders>
            <w:vAlign w:val="center"/>
          </w:tcPr>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出资承诺</w:t>
            </w:r>
          </w:p>
          <w:p>
            <w:pPr>
              <w:widowControl/>
              <w:spacing w:line="380" w:lineRule="exact"/>
              <w:jc w:val="center"/>
              <w:rPr>
                <w:rFonts w:ascii="宋体" w:hAnsi="宋体" w:eastAsia="宋体" w:cs="宋体"/>
                <w:b/>
                <w:bCs/>
                <w:kern w:val="0"/>
                <w:sz w:val="20"/>
                <w:szCs w:val="22"/>
              </w:rPr>
            </w:pPr>
            <w:r>
              <w:rPr>
                <w:rFonts w:hint="eastAsia" w:ascii="宋体" w:hAnsi="宋体" w:eastAsia="宋体" w:cs="宋体"/>
                <w:b/>
                <w:bCs/>
                <w:kern w:val="0"/>
                <w:sz w:val="20"/>
                <w:szCs w:val="22"/>
              </w:rPr>
              <w:t>（万元）</w:t>
            </w:r>
          </w:p>
        </w:tc>
      </w:tr>
      <w:tr>
        <w:tblPrEx>
          <w:tblLayout w:type="fixed"/>
          <w:tblCellMar>
            <w:top w:w="0" w:type="dxa"/>
            <w:left w:w="108" w:type="dxa"/>
            <w:bottom w:w="0" w:type="dxa"/>
            <w:right w:w="108" w:type="dxa"/>
          </w:tblCellMar>
        </w:tblPrEx>
        <w:trPr>
          <w:trHeight w:val="270" w:hRule="atLeast"/>
        </w:trPr>
        <w:tc>
          <w:tcPr>
            <w:tcW w:w="520" w:type="dxa"/>
            <w:tcBorders>
              <w:top w:val="nil"/>
              <w:left w:val="single" w:color="auto" w:sz="8" w:space="0"/>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913" w:type="dxa"/>
            <w:gridSpan w:val="2"/>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47"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858"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977" w:type="dxa"/>
            <w:gridSpan w:val="3"/>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8" w:type="dxa"/>
            <w:gridSpan w:val="2"/>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607"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nil"/>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60" w:type="dxa"/>
            <w:tcBorders>
              <w:top w:val="nil"/>
              <w:left w:val="single" w:color="000000" w:sz="4" w:space="0"/>
              <w:bottom w:val="single" w:color="000000" w:sz="4" w:space="0"/>
              <w:right w:val="single" w:color="auto" w:sz="8"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520" w:type="dxa"/>
            <w:tcBorders>
              <w:top w:val="nil"/>
              <w:left w:val="single" w:color="auto" w:sz="8" w:space="0"/>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913" w:type="dxa"/>
            <w:gridSpan w:val="2"/>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47"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858"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977" w:type="dxa"/>
            <w:gridSpan w:val="3"/>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8" w:type="dxa"/>
            <w:gridSpan w:val="2"/>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607"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nil"/>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60" w:type="dxa"/>
            <w:tcBorders>
              <w:top w:val="nil"/>
              <w:left w:val="single" w:color="000000" w:sz="4" w:space="0"/>
              <w:bottom w:val="single" w:color="000000" w:sz="4" w:space="0"/>
              <w:right w:val="single" w:color="auto" w:sz="8"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520" w:type="dxa"/>
            <w:tcBorders>
              <w:top w:val="nil"/>
              <w:left w:val="single" w:color="auto" w:sz="8" w:space="0"/>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913" w:type="dxa"/>
            <w:gridSpan w:val="2"/>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47"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858"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977" w:type="dxa"/>
            <w:gridSpan w:val="3"/>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8" w:type="dxa"/>
            <w:gridSpan w:val="2"/>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607"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nil"/>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60" w:type="dxa"/>
            <w:tcBorders>
              <w:top w:val="nil"/>
              <w:left w:val="single" w:color="000000" w:sz="4" w:space="0"/>
              <w:bottom w:val="single" w:color="000000" w:sz="4" w:space="0"/>
              <w:right w:val="single" w:color="auto" w:sz="8"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270" w:hRule="atLeast"/>
        </w:trPr>
        <w:tc>
          <w:tcPr>
            <w:tcW w:w="520" w:type="dxa"/>
            <w:tcBorders>
              <w:top w:val="nil"/>
              <w:left w:val="single" w:color="auto" w:sz="8" w:space="0"/>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913" w:type="dxa"/>
            <w:gridSpan w:val="2"/>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47"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858"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977" w:type="dxa"/>
            <w:gridSpan w:val="3"/>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8" w:type="dxa"/>
            <w:gridSpan w:val="2"/>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607" w:type="dxa"/>
            <w:tcBorders>
              <w:top w:val="nil"/>
              <w:left w:val="nil"/>
              <w:bottom w:val="single" w:color="000000" w:sz="4"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000000" w:sz="4" w:space="0"/>
              <w:right w:val="nil"/>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60" w:type="dxa"/>
            <w:tcBorders>
              <w:top w:val="nil"/>
              <w:left w:val="single" w:color="000000" w:sz="4" w:space="0"/>
              <w:bottom w:val="single" w:color="000000" w:sz="4" w:space="0"/>
              <w:right w:val="single" w:color="auto" w:sz="8"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8" w:space="0"/>
              <w:bottom w:val="single" w:color="auto" w:sz="8"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913" w:type="dxa"/>
            <w:gridSpan w:val="2"/>
            <w:tcBorders>
              <w:top w:val="nil"/>
              <w:left w:val="nil"/>
              <w:bottom w:val="single" w:color="auto" w:sz="8"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747" w:type="dxa"/>
            <w:tcBorders>
              <w:top w:val="nil"/>
              <w:left w:val="nil"/>
              <w:bottom w:val="single" w:color="auto" w:sz="8"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080" w:type="dxa"/>
            <w:tcBorders>
              <w:top w:val="nil"/>
              <w:left w:val="nil"/>
              <w:bottom w:val="single" w:color="auto" w:sz="8"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858" w:type="dxa"/>
            <w:tcBorders>
              <w:top w:val="nil"/>
              <w:left w:val="nil"/>
              <w:bottom w:val="single" w:color="auto" w:sz="8"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2977" w:type="dxa"/>
            <w:gridSpan w:val="3"/>
            <w:tcBorders>
              <w:top w:val="nil"/>
              <w:left w:val="nil"/>
              <w:bottom w:val="single" w:color="auto" w:sz="8"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18" w:type="dxa"/>
            <w:gridSpan w:val="2"/>
            <w:tcBorders>
              <w:top w:val="nil"/>
              <w:left w:val="nil"/>
              <w:bottom w:val="single" w:color="auto" w:sz="8"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607" w:type="dxa"/>
            <w:tcBorders>
              <w:top w:val="nil"/>
              <w:left w:val="nil"/>
              <w:bottom w:val="single" w:color="auto" w:sz="8" w:space="0"/>
              <w:right w:val="single" w:color="000000" w:sz="4"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auto" w:sz="8" w:space="0"/>
              <w:right w:val="nil"/>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60" w:type="dxa"/>
            <w:tcBorders>
              <w:top w:val="nil"/>
              <w:left w:val="single" w:color="000000" w:sz="4" w:space="0"/>
              <w:bottom w:val="single" w:color="auto" w:sz="8" w:space="0"/>
              <w:right w:val="single" w:color="auto" w:sz="8" w:space="0"/>
            </w:tcBorders>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bl>
    <w:p>
      <w:pPr>
        <w:snapToGrid w:val="0"/>
        <w:spacing w:line="460" w:lineRule="atLeast"/>
        <w:rPr>
          <w:rFonts w:ascii="仿宋_GB2312"/>
        </w:rPr>
      </w:pPr>
    </w:p>
    <w:p>
      <w:pPr>
        <w:jc w:val="left"/>
        <w:rPr>
          <w:rFonts w:ascii="仿宋" w:hAnsi="仿宋" w:eastAsia="仿宋" w:cs="仿宋"/>
          <w:szCs w:val="32"/>
        </w:rPr>
      </w:pPr>
      <w:r>
        <w:rPr>
          <w:rFonts w:hint="eastAsia" w:ascii="仿宋" w:hAnsi="仿宋" w:eastAsia="仿宋" w:cs="仿宋"/>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ge">
                  <wp:posOffset>9424670</wp:posOffset>
                </wp:positionV>
                <wp:extent cx="5612130"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561213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742.1pt;height:0pt;width:441.9pt;mso-position-vertical-relative:page;mso-wrap-distance-bottom:0pt;mso-wrap-distance-top:0pt;z-index:251659264;mso-width-relative:page;mso-height-relative:page;" filled="f" stroked="t" coordsize="21600,21600" o:gfxdata="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1K709YAAAAKAQAADwAAAAAAAAABACAA&#10;AAAiAAAAZHJzL2Rvd25yZXYueG1sUEsBAhQAFAAAAAgAh07iQL3YhD7WAQAAmAMAAA4AAAAAAAAA&#10;AQAgAAAAJQEAAGRycy9lMm9Eb2MueG1sUEsFBgAAAAAGAAYAWQEAAG0FAAAAAA==&#10;">
                <v:fill on="f" focussize="0,0"/>
                <v:stroke weight="0.35pt" color="#000000" joinstyle="round"/>
                <v:imagedata o:title=""/>
                <o:lock v:ext="edit" aspectratio="f"/>
                <w10:wrap type="topAndBottom"/>
              </v:line>
            </w:pict>
          </mc:Fallback>
        </mc:AlternateContent>
      </w:r>
    </w:p>
    <w:p>
      <w:pPr>
        <w:jc w:val="left"/>
        <w:rPr>
          <w:rFonts w:ascii="仿宋" w:hAnsi="仿宋" w:eastAsia="仿宋" w:cs="仿宋"/>
          <w:szCs w:val="32"/>
        </w:rPr>
      </w:pPr>
    </w:p>
    <w:p>
      <w:pPr>
        <w:jc w:val="left"/>
        <w:rPr>
          <w:rFonts w:ascii="黑体" w:hAnsi="黑体" w:eastAsia="黑体" w:cs="黑体"/>
        </w:rPr>
        <w:sectPr>
          <w:headerReference r:id="rId10" w:type="first"/>
          <w:footerReference r:id="rId12" w:type="first"/>
          <w:headerReference r:id="rId9" w:type="default"/>
          <w:footerReference r:id="rId11" w:type="default"/>
          <w:pgSz w:w="16838" w:h="11906" w:orient="landscape"/>
          <w:pgMar w:top="1531" w:right="2098" w:bottom="1531" w:left="1531" w:header="851" w:footer="1417" w:gutter="0"/>
          <w:cols w:space="0" w:num="1"/>
          <w:titlePg/>
          <w:docGrid w:type="lines" w:linePitch="589" w:charSpace="0"/>
        </w:sectPr>
      </w:pPr>
    </w:p>
    <w:p>
      <w:pPr>
        <w:jc w:val="left"/>
        <w:rPr>
          <w:rFonts w:ascii="方正黑体_GBK" w:hAnsi="方正黑体_GBK" w:eastAsia="方正黑体_GBK" w:cs="方正黑体_GBK"/>
        </w:rPr>
      </w:pPr>
      <w:r>
        <w:rPr>
          <w:rFonts w:hint="eastAsia" w:ascii="黑体" w:hAnsi="黑体" w:eastAsia="黑体" w:cs="黑体"/>
        </w:rPr>
        <w:t>附件5</w:t>
      </w:r>
    </w:p>
    <w:p>
      <w:pPr>
        <w:spacing w:after="294" w:afterLines="50"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2025年度省重点产业产学研协同创新</w:t>
      </w:r>
    </w:p>
    <w:p>
      <w:pPr>
        <w:spacing w:after="294" w:afterLines="50" w:line="52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Cs/>
          <w:sz w:val="44"/>
          <w:szCs w:val="44"/>
        </w:rPr>
        <w:t>重大项目简介</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领域代码</w:t>
            </w:r>
          </w:p>
        </w:tc>
        <w:tc>
          <w:tcPr>
            <w:tcW w:w="6120" w:type="dxa"/>
            <w:vAlign w:val="center"/>
          </w:tcPr>
          <w:p>
            <w:pPr>
              <w:pStyle w:val="2"/>
              <w:snapToGrid w:val="0"/>
              <w:spacing w:before="0" w:after="0" w:line="240" w:lineRule="auto"/>
              <w:rPr>
                <w:rFonts w:ascii="仿宋_GB2312" w:eastAsia="仿宋_GB2312"/>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项目名称</w:t>
            </w:r>
          </w:p>
        </w:tc>
        <w:tc>
          <w:tcPr>
            <w:tcW w:w="6120" w:type="dxa"/>
            <w:vAlign w:val="center"/>
          </w:tcPr>
          <w:p>
            <w:pPr>
              <w:pStyle w:val="2"/>
              <w:snapToGrid w:val="0"/>
              <w:spacing w:before="0" w:after="0" w:line="240" w:lineRule="auto"/>
              <w:rPr>
                <w:rFonts w:ascii="仿宋_GB2312" w:eastAsia="仿宋_GB2312"/>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申报单位（公章）</w:t>
            </w:r>
          </w:p>
        </w:tc>
        <w:tc>
          <w:tcPr>
            <w:tcW w:w="6120" w:type="dxa"/>
            <w:vAlign w:val="center"/>
          </w:tcPr>
          <w:p>
            <w:pPr>
              <w:pStyle w:val="2"/>
              <w:snapToGrid w:val="0"/>
              <w:spacing w:before="0" w:after="0" w:line="240" w:lineRule="auto"/>
              <w:rPr>
                <w:rFonts w:ascii="仿宋_GB2312" w:eastAsia="仿宋_GB2312"/>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联系人及联系方式</w:t>
            </w:r>
          </w:p>
        </w:tc>
        <w:tc>
          <w:tcPr>
            <w:tcW w:w="6120" w:type="dxa"/>
            <w:vAlign w:val="center"/>
          </w:tcPr>
          <w:p>
            <w:pPr>
              <w:pStyle w:val="2"/>
              <w:snapToGrid w:val="0"/>
              <w:spacing w:before="0" w:after="0" w:line="240" w:lineRule="auto"/>
              <w:rPr>
                <w:rFonts w:ascii="仿宋_GB2312" w:eastAsia="仿宋_GB2312"/>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合作单位</w:t>
            </w:r>
          </w:p>
        </w:tc>
        <w:tc>
          <w:tcPr>
            <w:tcW w:w="6120" w:type="dxa"/>
            <w:vAlign w:val="center"/>
          </w:tcPr>
          <w:p>
            <w:pPr>
              <w:pStyle w:val="2"/>
              <w:snapToGrid w:val="0"/>
              <w:spacing w:before="0" w:after="0" w:line="240" w:lineRule="auto"/>
              <w:rPr>
                <w:rFonts w:ascii="仿宋_GB2312" w:eastAsia="仿宋_GB2312"/>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“卡脖子”技术分析和立项的必要性</w:t>
            </w:r>
          </w:p>
        </w:tc>
        <w:tc>
          <w:tcPr>
            <w:tcW w:w="6120" w:type="dxa"/>
            <w:vAlign w:val="center"/>
          </w:tcPr>
          <w:p>
            <w:pPr>
              <w:pStyle w:val="8"/>
              <w:snapToGrid w:val="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研究内容及创新性</w:t>
            </w:r>
          </w:p>
        </w:tc>
        <w:tc>
          <w:tcPr>
            <w:tcW w:w="6120" w:type="dxa"/>
            <w:vAlign w:val="center"/>
          </w:tcPr>
          <w:p>
            <w:pPr>
              <w:pStyle w:val="8"/>
              <w:snapToGrid w:val="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预期目标</w:t>
            </w:r>
          </w:p>
        </w:tc>
        <w:tc>
          <w:tcPr>
            <w:tcW w:w="6120" w:type="dxa"/>
            <w:vAlign w:val="center"/>
          </w:tcPr>
          <w:p>
            <w:pPr>
              <w:pStyle w:val="8"/>
              <w:snapToGrid w:val="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现有研究基础</w:t>
            </w:r>
          </w:p>
        </w:tc>
        <w:tc>
          <w:tcPr>
            <w:tcW w:w="6120" w:type="dxa"/>
            <w:vAlign w:val="center"/>
          </w:tcPr>
          <w:p>
            <w:pPr>
              <w:pStyle w:val="8"/>
              <w:snapToGrid w:val="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988" w:type="dxa"/>
            <w:vAlign w:val="center"/>
          </w:tcPr>
          <w:p>
            <w:pPr>
              <w:rPr>
                <w:rFonts w:ascii="宋体" w:hAnsi="宋体" w:eastAsia="宋体" w:cs="宋体"/>
                <w:b/>
                <w:szCs w:val="32"/>
              </w:rPr>
            </w:pPr>
            <w:r>
              <w:rPr>
                <w:rFonts w:hint="eastAsia" w:ascii="宋体" w:hAnsi="宋体" w:eastAsia="宋体" w:cs="宋体"/>
                <w:b/>
                <w:szCs w:val="32"/>
              </w:rPr>
              <w:t>资金筹措</w:t>
            </w:r>
          </w:p>
        </w:tc>
        <w:tc>
          <w:tcPr>
            <w:tcW w:w="6120" w:type="dxa"/>
            <w:vAlign w:val="center"/>
          </w:tcPr>
          <w:p>
            <w:pPr>
              <w:rPr>
                <w:rFonts w:ascii="仿宋_GB2312"/>
                <w:szCs w:val="32"/>
              </w:rPr>
            </w:pPr>
            <w:r>
              <w:rPr>
                <w:rFonts w:hint="eastAsia" w:ascii="仿宋_GB2312"/>
                <w:szCs w:val="32"/>
              </w:rPr>
              <w:t>（含预计总投资和申请资助经费）</w:t>
            </w:r>
          </w:p>
        </w:tc>
      </w:tr>
    </w:tbl>
    <w:p>
      <w:pPr>
        <w:rPr>
          <w:b/>
          <w:sz w:val="24"/>
        </w:rPr>
        <w:sectPr>
          <w:pgSz w:w="11906" w:h="16838"/>
          <w:pgMar w:top="2098" w:right="1531" w:bottom="1531" w:left="1531" w:header="851" w:footer="1417" w:gutter="0"/>
          <w:cols w:space="0" w:num="1"/>
          <w:titlePg/>
          <w:docGrid w:type="lines" w:linePitch="589" w:charSpace="0"/>
        </w:sectPr>
      </w:pPr>
    </w:p>
    <w:p>
      <w:pPr>
        <w:rPr>
          <w:rFonts w:ascii="黑体" w:hAnsi="黑体" w:eastAsia="黑体" w:cs="黑体"/>
        </w:rPr>
      </w:pPr>
      <w:r>
        <w:rPr>
          <w:rFonts w:hint="eastAsia" w:ascii="黑体" w:hAnsi="黑体" w:eastAsia="黑体" w:cs="黑体"/>
        </w:rPr>
        <w:t>附件6</w:t>
      </w:r>
    </w:p>
    <w:p>
      <w:pPr>
        <w:spacing w:after="294" w:afterLines="5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2025年度省重点产业产学研协同创新重大项目需求征集汇总表</w:t>
      </w:r>
    </w:p>
    <w:p>
      <w:pPr>
        <w:snapToGrid w:val="0"/>
        <w:spacing w:line="460" w:lineRule="atLeast"/>
        <w:rPr>
          <w:rFonts w:ascii="宋体" w:hAnsi="宋体" w:eastAsia="宋体"/>
          <w:b/>
          <w:szCs w:val="32"/>
        </w:rPr>
      </w:pPr>
      <w:r>
        <w:rPr>
          <w:rFonts w:hint="eastAsia" w:ascii="仿宋_GB2312" w:hAnsi="仿宋_GB2312" w:cs="仿宋_GB2312"/>
          <w:bCs/>
          <w:szCs w:val="32"/>
        </w:rPr>
        <w:t>推荐单位（盖章）：</w:t>
      </w:r>
      <w:r>
        <w:rPr>
          <w:rFonts w:hint="eastAsia" w:ascii="宋体" w:hAnsi="宋体" w:eastAsia="宋体"/>
          <w:b/>
          <w:szCs w:val="32"/>
        </w:rPr>
        <w:t xml:space="preserve">                                        </w:t>
      </w:r>
    </w:p>
    <w:tbl>
      <w:tblPr>
        <w:tblStyle w:val="7"/>
        <w:tblW w:w="13690" w:type="dxa"/>
        <w:tblInd w:w="98" w:type="dxa"/>
        <w:tblLayout w:type="fixed"/>
        <w:tblCellMar>
          <w:top w:w="0" w:type="dxa"/>
          <w:left w:w="108" w:type="dxa"/>
          <w:bottom w:w="0" w:type="dxa"/>
          <w:right w:w="108" w:type="dxa"/>
        </w:tblCellMar>
      </w:tblPr>
      <w:tblGrid>
        <w:gridCol w:w="760"/>
        <w:gridCol w:w="1230"/>
        <w:gridCol w:w="1260"/>
        <w:gridCol w:w="2880"/>
        <w:gridCol w:w="1440"/>
        <w:gridCol w:w="2160"/>
        <w:gridCol w:w="2520"/>
        <w:gridCol w:w="1440"/>
      </w:tblGrid>
      <w:tr>
        <w:tblPrEx>
          <w:tblLayout w:type="fixed"/>
          <w:tblCellMar>
            <w:top w:w="0" w:type="dxa"/>
            <w:left w:w="108" w:type="dxa"/>
            <w:bottom w:w="0" w:type="dxa"/>
            <w:right w:w="108" w:type="dxa"/>
          </w:tblCellMar>
        </w:tblPrEx>
        <w:trPr>
          <w:trHeight w:val="576"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序号</w:t>
            </w:r>
          </w:p>
        </w:tc>
        <w:tc>
          <w:tcPr>
            <w:tcW w:w="123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领域代码</w:t>
            </w:r>
          </w:p>
        </w:tc>
        <w:tc>
          <w:tcPr>
            <w:tcW w:w="12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产业名称</w:t>
            </w:r>
          </w:p>
        </w:tc>
        <w:tc>
          <w:tcPr>
            <w:tcW w:w="28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项目名称</w:t>
            </w:r>
          </w:p>
        </w:tc>
        <w:tc>
          <w:tcPr>
            <w:tcW w:w="14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推荐单位</w:t>
            </w:r>
          </w:p>
        </w:tc>
        <w:tc>
          <w:tcPr>
            <w:tcW w:w="21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申报单位</w:t>
            </w:r>
          </w:p>
        </w:tc>
        <w:tc>
          <w:tcPr>
            <w:tcW w:w="25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合作单位</w:t>
            </w:r>
          </w:p>
        </w:tc>
        <w:tc>
          <w:tcPr>
            <w:tcW w:w="14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黑体"/>
                <w:color w:val="000000"/>
                <w:kern w:val="0"/>
                <w:sz w:val="24"/>
              </w:rPr>
            </w:pPr>
            <w:r>
              <w:rPr>
                <w:rFonts w:hint="eastAsia" w:ascii="黑体" w:hAnsi="黑体" w:eastAsia="黑体" w:cs="黑体"/>
                <w:color w:val="000000"/>
                <w:kern w:val="0"/>
                <w:sz w:val="24"/>
              </w:rPr>
              <w:t>申报金额（万元）</w:t>
            </w:r>
          </w:p>
        </w:tc>
      </w:tr>
      <w:tr>
        <w:tblPrEx>
          <w:tblLayout w:type="fixed"/>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1</w:t>
            </w:r>
          </w:p>
        </w:tc>
        <w:tc>
          <w:tcPr>
            <w:tcW w:w="123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2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88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1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52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2</w:t>
            </w:r>
          </w:p>
        </w:tc>
        <w:tc>
          <w:tcPr>
            <w:tcW w:w="123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2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88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1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52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3</w:t>
            </w:r>
          </w:p>
        </w:tc>
        <w:tc>
          <w:tcPr>
            <w:tcW w:w="123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2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88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1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52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4</w:t>
            </w:r>
          </w:p>
        </w:tc>
        <w:tc>
          <w:tcPr>
            <w:tcW w:w="123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2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88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1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52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5</w:t>
            </w:r>
          </w:p>
        </w:tc>
        <w:tc>
          <w:tcPr>
            <w:tcW w:w="123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2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88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1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52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6</w:t>
            </w:r>
          </w:p>
        </w:tc>
        <w:tc>
          <w:tcPr>
            <w:tcW w:w="123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2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88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1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52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760"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7</w:t>
            </w:r>
          </w:p>
        </w:tc>
        <w:tc>
          <w:tcPr>
            <w:tcW w:w="123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2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88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16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252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c>
          <w:tcPr>
            <w:tcW w:w="1440" w:type="dxa"/>
            <w:tcBorders>
              <w:top w:val="nil"/>
              <w:left w:val="nil"/>
              <w:bottom w:val="single" w:color="auto" w:sz="4" w:space="0"/>
              <w:right w:val="single" w:color="auto" w:sz="4" w:space="0"/>
            </w:tcBorders>
            <w:vAlign w:val="center"/>
          </w:tcPr>
          <w:p>
            <w:pPr>
              <w:widowControl/>
              <w:spacing w:line="540" w:lineRule="exact"/>
              <w:jc w:val="center"/>
              <w:rPr>
                <w:rFonts w:ascii="仿宋" w:hAnsi="仿宋" w:eastAsia="仿宋" w:cs="宋体"/>
                <w:color w:val="000000"/>
                <w:kern w:val="0"/>
                <w:sz w:val="24"/>
              </w:rPr>
            </w:pPr>
          </w:p>
        </w:tc>
      </w:tr>
    </w:tbl>
    <w:p>
      <w:pPr>
        <w:rPr>
          <w:sz w:val="21"/>
          <w:szCs w:val="21"/>
        </w:rPr>
      </w:pPr>
    </w:p>
    <w:p/>
    <w:sectPr>
      <w:pgSz w:w="16838" w:h="11906" w:orient="landscape"/>
      <w:pgMar w:top="1531" w:right="2098" w:bottom="1531" w:left="1531" w:header="851" w:footer="1417" w:gutter="0"/>
      <w:cols w:space="0" w:num="1"/>
      <w:titlePg/>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方正仿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cs="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pStyle w:val="3"/>
                            <w:jc w:val="center"/>
                          </w:pPr>
                          <w:r>
                            <w:rPr>
                              <w:rFonts w:hint="eastAsia" w:ascii="宋体" w:hAnsi="宋体" w:eastAsia="宋体" w:cs="宋体"/>
                              <w:sz w:val="28"/>
                            </w:rPr>
                            <w:t xml:space="preserve">                                                       — </w:t>
                          </w:r>
                          <w:r>
                            <w:rPr>
                              <w:rFonts w:hint="eastAsia" w:ascii="宋体" w:hAnsi="宋体" w:eastAsia="宋体" w:cs="宋体"/>
                              <w:sz w:val="28"/>
                            </w:rPr>
                            <w:fldChar w:fldCharType="begin"/>
                          </w:r>
                          <w:r>
                            <w:rPr>
                              <w:rStyle w:val="6"/>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6"/>
                              <w:rFonts w:ascii="宋体" w:hAnsi="宋体" w:eastAsia="宋体" w:cs="宋体"/>
                              <w:sz w:val="28"/>
                            </w:rPr>
                            <w:t>19</w:t>
                          </w:r>
                          <w:r>
                            <w:rPr>
                              <w:rFonts w:hint="eastAsia" w:ascii="宋体" w:hAnsi="宋体" w:eastAsia="宋体" w:cs="宋体"/>
                              <w:sz w:val="28"/>
                            </w:rPr>
                            <w:fldChar w:fldCharType="end"/>
                          </w:r>
                          <w:r>
                            <w:rPr>
                              <w:rFonts w:hint="eastAsia" w:ascii="宋体" w:hAnsi="宋体" w:eastAsia="宋体" w:cs="宋体"/>
                              <w:sz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ZtZns8AAAAFAQAA&#10;DwAAAAAAAAABACAAAAAiAAAAZHJzL2Rvd25yZXYueG1sUEsBAhQAFAAAAAgAh07iQK0Ss6CwAQAA&#10;SQMAAA4AAAAAAAAAAQAgAAAAHgEAAGRycy9lMm9Eb2MueG1sUEsFBgAAAAAGAAYAWQEAAEAFAAAA&#10;AA==&#10;">
              <v:fill on="f" focussize="0,0"/>
              <v:stroke on="f" weight="1.5pt"/>
              <v:imagedata o:title=""/>
              <o:lock v:ext="edit" aspectratio="f"/>
              <v:textbox inset="0mm,0mm,0mm,0mm" style="mso-fit-shape-to-text:t;">
                <w:txbxContent>
                  <w:p>
                    <w:pPr>
                      <w:pStyle w:val="3"/>
                      <w:jc w:val="center"/>
                    </w:pPr>
                    <w:r>
                      <w:rPr>
                        <w:rFonts w:hint="eastAsia" w:ascii="宋体" w:hAnsi="宋体" w:eastAsia="宋体" w:cs="宋体"/>
                        <w:sz w:val="28"/>
                      </w:rPr>
                      <w:t xml:space="preserve">                                                       — </w:t>
                    </w:r>
                    <w:r>
                      <w:rPr>
                        <w:rFonts w:hint="eastAsia" w:ascii="宋体" w:hAnsi="宋体" w:eastAsia="宋体" w:cs="宋体"/>
                        <w:sz w:val="28"/>
                      </w:rPr>
                      <w:fldChar w:fldCharType="begin"/>
                    </w:r>
                    <w:r>
                      <w:rPr>
                        <w:rStyle w:val="6"/>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6"/>
                        <w:rFonts w:ascii="宋体" w:hAnsi="宋体" w:eastAsia="宋体" w:cs="宋体"/>
                        <w:sz w:val="28"/>
                      </w:rPr>
                      <w:t>19</w:t>
                    </w:r>
                    <w:r>
                      <w:rPr>
                        <w:rFonts w:hint="eastAsia" w:ascii="宋体" w:hAnsi="宋体" w:eastAsia="宋体" w:cs="宋体"/>
                        <w:sz w:val="28"/>
                      </w:rPr>
                      <w:fldChar w:fldCharType="end"/>
                    </w:r>
                    <w:r>
                      <w:rPr>
                        <w:rFonts w:hint="eastAsia" w:ascii="宋体" w:hAnsi="宋体" w:eastAsia="宋体" w:cs="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 xml:space="preserve">— </w:t>
    </w:r>
    <w:r>
      <w:rPr>
        <w:sz w:val="28"/>
      </w:rPr>
      <w:fldChar w:fldCharType="begin"/>
    </w:r>
    <w:r>
      <w:rPr>
        <w:rStyle w:val="6"/>
        <w:sz w:val="28"/>
      </w:rPr>
      <w:instrText xml:space="preserve"> PAGE </w:instrText>
    </w:r>
    <w:r>
      <w:rPr>
        <w:sz w:val="28"/>
      </w:rPr>
      <w:fldChar w:fldCharType="separate"/>
    </w:r>
    <w:r>
      <w:rPr>
        <w:rStyle w:val="6"/>
        <w:sz w:val="28"/>
      </w:rPr>
      <w:t>10</w:t>
    </w:r>
    <w:r>
      <w:rPr>
        <w:sz w:val="28"/>
      </w:rPr>
      <w:fldChar w:fldCharType="end"/>
    </w:r>
    <w:r>
      <w:rPr>
        <w:rFonts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NJWO7QAAAABQEA&#10;AA8AAAAAAAAAAQAgAAAAIgAAAGRycy9kb3ducmV2LnhtbFBLAQIUABQAAAAIAIdO4kAQT+6jsAEA&#10;AEoDAAAOAAAAAAAAAAEAIAAAAB8BAABkcnMvZTJvRG9jLnhtbFBLBQYAAAAABgAGAFkBAABBBQAA&#10;AAA=&#10;">
              <v:fill on="f" focussize="0,0"/>
              <v:stroke on="f" weight="0.5pt"/>
              <v:imagedata o:title=""/>
              <o:lock v:ext="edit" aspectratio="f"/>
              <v:textbox inset="0mm,0mm,0mm,0mm" style="mso-fit-shape-to-text:t;">
                <w:txbxContent>
                  <w:p>
                    <w:pPr>
                      <w:pStyle w:val="3"/>
                      <w:rPr>
                        <w:rFonts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29640" cy="220345"/>
                      </a:xfrm>
                      <a:prstGeom prst="rect">
                        <a:avLst/>
                      </a:prstGeom>
                      <a:noFill/>
                      <a:ln w="6350">
                        <a:noFill/>
                      </a:ln>
                      <a:effectLst/>
                    </wps:spPr>
                    <wps:txbx>
                      <w:txbxContent>
                        <w:p>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54144;mso-width-relative:page;mso-height-relative:page;" filled="f" stroked="f" coordsize="21600,21600" o:gfxdata="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EOoB7ZAAAA&#10;CgEAAA8AAAAAAAAAAQAgAAAAIgAAAGRycy9kb3ducmV2LnhtbFBLAQIUABQAAAAIAIdO4kAz7B20&#10;HAIAABUEAAAOAAAAAAAAAAEAIAAAACgBAABkcnMvZTJvRG9jLnhtbFBLBQYAAAAABgAGAFkBAAC2&#10;BQAAAAA=&#10;">
              <v:fill on="f" focussize="0,0"/>
              <v:stroke on="f" weight="0.5pt"/>
              <v:imagedata o:title=""/>
              <o:lock v:ext="edit" aspectratio="f"/>
              <v:textbox inset="0mm,0mm,0mm,0mm">
                <w:txbxContent>
                  <w:p>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zSVju0AAAAAUB&#10;AAAPAAAAAAAAAAEAIAAAACIAAABkcnMvZG93bnJldi54bWxQSwECFAAUAAAACACHTuJAXc6J8rEB&#10;AABKAwAADgAAAAAAAAABACAAAAAfAQAAZHJzL2Uyb0RvYy54bWxQSwUGAAAAAAYABgBZAQAAQgUA&#10;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127000</wp:posOffset>
              </wp:positionH>
              <wp:positionV relativeFrom="paragraph">
                <wp:posOffset>-3810</wp:posOffset>
              </wp:positionV>
              <wp:extent cx="1062990" cy="20193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062990" cy="201930"/>
                      </a:xfrm>
                      <a:prstGeom prst="rect">
                        <a:avLst/>
                      </a:prstGeom>
                      <a:noFill/>
                      <a:ln w="6350">
                        <a:noFill/>
                      </a:ln>
                      <a:effectLst/>
                    </wps:spPr>
                    <wps:txbx>
                      <w:txbxContent>
                        <w:p>
                          <w:pPr>
                            <w:snapToGrid w:val="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pt;margin-top:-0.3pt;height:15.9pt;width:83.7pt;mso-position-horizontal-relative:margin;z-index:251659264;mso-width-relative:page;mso-height-relative:page;" filled="f" stroked="f" coordsize="21600,21600" o:gfxdata="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0uxq1QAAAAcBAAAPAAAA&#10;AAAAAAEAIAAAACIAAABkcnMvZG93bnJldi54bWxQSwECFAAUAAAACACHTuJAuVlNHhgCAAAYBAAA&#10;DgAAAAAAAAABACAAAAAkAQAAZHJzL2Uyb0RvYy54bWxQSwUGAAAAAAYABgBZAQAArgUAAAAA&#10;">
              <v:fill on="f" focussize="0,0"/>
              <v:stroke on="f" weight="0.5pt"/>
              <v:imagedata o:title=""/>
              <o:lock v:ext="edit" aspectratio="f"/>
              <v:textbox inset="0mm,0mm,0mm,0mm">
                <w:txbxContent>
                  <w:p>
                    <w:pPr>
                      <w:snapToGrid w:val="0"/>
                      <w:rPr>
                        <w:sz w:val="28"/>
                        <w:szCs w:val="28"/>
                      </w:rPr>
                    </w:pPr>
                  </w:p>
                </w:txbxContent>
              </v:textbox>
            </v:shape>
          </w:pict>
        </mc:Fallback>
      </mc:AlternateContent>
    </w:r>
    <w:r>
      <w:rPr>
        <w:sz w:val="28"/>
      </w:rPr>
      <mc:AlternateContent>
        <mc:Choice Requires="wps">
          <w:drawing>
            <wp:anchor distT="0" distB="0" distL="114300" distR="114300" simplePos="0" relativeHeight="251655168" behindDoc="0" locked="0" layoutInCell="1" allowOverlap="1">
              <wp:simplePos x="0" y="0"/>
              <wp:positionH relativeFrom="margin">
                <wp:posOffset>2540</wp:posOffset>
              </wp:positionH>
              <wp:positionV relativeFrom="paragraph">
                <wp:posOffset>381000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30pt;height:144pt;width:144pt;mso-position-horizontal-relative:margin;mso-wrap-style:none;z-index:251655168;mso-width-relative:page;mso-height-relative:page;" filled="f" stroked="f" coordsize="21600,21600" o:gfxdata="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GoBQ1AAAAAcBAAAPAAAAAAAA&#10;AAEAIAAAACIAAABkcnMvZG93bnJldi54bWxQSwECFAAUAAAACACHTuJAKqSx6xYCAAAXBAAADgAA&#10;AAAAAAABACAAAAAjAQAAZHJzL2Uyb0RvYy54bWxQSwUGAAAAAAYABgBZAQAAq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zSVju0AAAAAUB&#10;AAAPAAAAAAAAAAEAIAAAACIAAABkcnMvZG93bnJldi54bWxQSwECFAAUAAAACACHTuJAZrFUwrEB&#10;AABKAwAADgAAAAAAAAABACAAAAAfAQAAZHJzL2Uyb0RvYy54bWxQSwUGAAAAAAYABgBZAQAAQgUA&#10;AAAA&#10;">
              <v:fill on="f" focussize="0,0"/>
              <v:stroke on="f" weight="0.5pt"/>
              <v:imagedata o:title=""/>
              <o:lock v:ext="edit" aspectratio="f"/>
              <v:textbox inset="0mm,0mm,0mm,0mm" style="mso-fit-shape-to-text:t;">
                <w:txbxContent>
                  <w:p>
                    <w:pPr>
                      <w:pStyle w:val="3"/>
                      <w:rPr>
                        <w:rFonts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29640" cy="220345"/>
                      </a:xfrm>
                      <a:prstGeom prst="rect">
                        <a:avLst/>
                      </a:prstGeom>
                      <a:noFill/>
                      <a:ln w="6350">
                        <a:noFill/>
                      </a:ln>
                      <a:effectLst/>
                    </wps:spPr>
                    <wps:txbx>
                      <w:txbxContent>
                        <w:p>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57216;mso-width-relative:page;mso-height-relative:page;" filled="f" stroked="f" coordsize="21600,21600" o:gfxdata="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EOoB7ZAAAA&#10;CgEAAA8AAAAAAAAAAQAgAAAAIgAAAGRycy9kb3ducmV2LnhtbFBLAQIUABQAAAAIAIdO4kCqOSxm&#10;HAIAABcEAAAOAAAAAAAAAAEAIAAAACgBAABkcnMvZTJvRG9jLnhtbFBLBQYAAAAABgAGAFkBAAC2&#10;BQAAAAA=&#10;">
              <v:fill on="f" focussize="0,0"/>
              <v:stroke on="f" weight="0.5pt"/>
              <v:imagedata o:title=""/>
              <o:lock v:ext="edit" aspectratio="f"/>
              <v:textbox inset="0mm,0mm,0mm,0mm">
                <w:txbxContent>
                  <w:p>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71FA6"/>
    <w:multiLevelType w:val="singleLevel"/>
    <w:tmpl w:val="68871FA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5D"/>
    <w:rsid w:val="00030988"/>
    <w:rsid w:val="003B63DE"/>
    <w:rsid w:val="004E6202"/>
    <w:rsid w:val="0081155D"/>
    <w:rsid w:val="00A61802"/>
    <w:rsid w:val="00AA1D76"/>
    <w:rsid w:val="00AA3D7D"/>
    <w:rsid w:val="00BD141B"/>
    <w:rsid w:val="00D8362A"/>
    <w:rsid w:val="00E506C2"/>
    <w:rsid w:val="025005F8"/>
    <w:rsid w:val="100902DF"/>
    <w:rsid w:val="12A5717D"/>
    <w:rsid w:val="1320021E"/>
    <w:rsid w:val="1AF675C3"/>
    <w:rsid w:val="1E84479B"/>
    <w:rsid w:val="1F387994"/>
    <w:rsid w:val="20864E20"/>
    <w:rsid w:val="260329F4"/>
    <w:rsid w:val="27F36564"/>
    <w:rsid w:val="28CE276C"/>
    <w:rsid w:val="382604E3"/>
    <w:rsid w:val="3C044A25"/>
    <w:rsid w:val="3DD539B9"/>
    <w:rsid w:val="4B141234"/>
    <w:rsid w:val="4F391319"/>
    <w:rsid w:val="50BA174D"/>
    <w:rsid w:val="517F784D"/>
    <w:rsid w:val="52100BFE"/>
    <w:rsid w:val="579E1004"/>
    <w:rsid w:val="583A1F46"/>
    <w:rsid w:val="62F3608C"/>
    <w:rsid w:val="66080AE9"/>
    <w:rsid w:val="70C81F38"/>
    <w:rsid w:val="72757D7C"/>
    <w:rsid w:val="7623545B"/>
    <w:rsid w:val="76D0546F"/>
    <w:rsid w:val="7C15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eastAsia="宋体"/>
      <w:b/>
      <w:bCs/>
      <w:szCs w:val="32"/>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paragraph" w:customStyle="1" w:styleId="8">
    <w:name w:val="p16"/>
    <w:basedOn w:val="1"/>
    <w:qFormat/>
    <w:uiPriority w:val="0"/>
    <w:pPr>
      <w:widowControl/>
    </w:pPr>
    <w:rPr>
      <w:rFonts w:eastAsia="宋体"/>
      <w:kern w:val="0"/>
      <w:sz w:val="21"/>
      <w:szCs w:val="21"/>
    </w:rPr>
  </w:style>
  <w:style w:type="paragraph" w:customStyle="1" w:styleId="9">
    <w:name w:val="Body text|1"/>
    <w:basedOn w:val="1"/>
    <w:qFormat/>
    <w:uiPriority w:val="0"/>
    <w:pPr>
      <w:spacing w:line="422"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993</Words>
  <Characters>5664</Characters>
  <Lines>47</Lines>
  <Paragraphs>13</Paragraphs>
  <TotalTime>3</TotalTime>
  <ScaleCrop>false</ScaleCrop>
  <LinksUpToDate>false</LinksUpToDate>
  <CharactersWithSpaces>6644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Administrat0r</cp:lastModifiedBy>
  <cp:lastPrinted>2025-08-18T00:41:00Z</cp:lastPrinted>
  <dcterms:modified xsi:type="dcterms:W3CDTF">2025-08-27T10:16:14Z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