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A19D">
      <w:pPr>
        <w:spacing w:before="209" w:line="219" w:lineRule="auto"/>
        <w:rPr>
          <w:rFonts w:ascii="宋体" w:hAnsi="宋体" w:eastAsia="宋体" w:cs="宋体"/>
          <w:sz w:val="30"/>
          <w:szCs w:val="30"/>
        </w:rPr>
      </w:pPr>
    </w:p>
    <w:p w14:paraId="6DCAF952">
      <w:pPr>
        <w:spacing w:line="271" w:lineRule="auto"/>
        <w:rPr>
          <w:rFonts w:ascii="Arial"/>
          <w:sz w:val="21"/>
        </w:rPr>
      </w:pPr>
    </w:p>
    <w:p w14:paraId="02FCC8F4">
      <w:pPr>
        <w:spacing w:line="271" w:lineRule="auto"/>
        <w:rPr>
          <w:rFonts w:ascii="Arial"/>
          <w:sz w:val="21"/>
        </w:rPr>
      </w:pPr>
    </w:p>
    <w:p w14:paraId="1FAB42EF">
      <w:pPr>
        <w:spacing w:line="271" w:lineRule="auto"/>
        <w:rPr>
          <w:rFonts w:ascii="Arial"/>
          <w:sz w:val="21"/>
        </w:rPr>
      </w:pPr>
    </w:p>
    <w:p w14:paraId="509E0A5D">
      <w:pPr>
        <w:spacing w:line="271" w:lineRule="auto"/>
        <w:rPr>
          <w:rFonts w:ascii="Arial"/>
          <w:sz w:val="21"/>
        </w:rPr>
      </w:pPr>
    </w:p>
    <w:p w14:paraId="1C802A40">
      <w:pPr>
        <w:spacing w:before="237" w:line="219" w:lineRule="auto"/>
        <w:ind w:left="1339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spacing w:val="-65"/>
          <w:sz w:val="73"/>
          <w:szCs w:val="73"/>
        </w:rPr>
        <w:t>科学技术部办公厅文件</w:t>
      </w:r>
    </w:p>
    <w:p w14:paraId="2A4047A1">
      <w:pPr>
        <w:spacing w:line="293" w:lineRule="auto"/>
        <w:rPr>
          <w:rFonts w:ascii="Arial"/>
          <w:sz w:val="21"/>
        </w:rPr>
      </w:pPr>
    </w:p>
    <w:p w14:paraId="024DC354">
      <w:pPr>
        <w:spacing w:line="293" w:lineRule="auto"/>
        <w:rPr>
          <w:rFonts w:ascii="Arial"/>
          <w:sz w:val="21"/>
        </w:rPr>
      </w:pPr>
    </w:p>
    <w:p w14:paraId="1A7D8C48">
      <w:pPr>
        <w:spacing w:line="294" w:lineRule="auto"/>
        <w:rPr>
          <w:rFonts w:ascii="Arial"/>
          <w:sz w:val="21"/>
        </w:rPr>
      </w:pPr>
    </w:p>
    <w:p w14:paraId="537C61F5">
      <w:pPr>
        <w:spacing w:line="294" w:lineRule="auto"/>
        <w:rPr>
          <w:rFonts w:ascii="Arial"/>
          <w:sz w:val="21"/>
        </w:rPr>
      </w:pPr>
    </w:p>
    <w:p w14:paraId="4DDB36DB">
      <w:pPr>
        <w:pStyle w:val="2"/>
        <w:spacing w:before="98" w:line="222" w:lineRule="auto"/>
        <w:ind w:left="3100"/>
        <w:rPr>
          <w:sz w:val="30"/>
          <w:szCs w:val="30"/>
        </w:rPr>
      </w:pPr>
      <w:r>
        <w:rPr>
          <w:spacing w:val="17"/>
          <w:sz w:val="30"/>
          <w:szCs w:val="30"/>
        </w:rPr>
        <w:t>国科办督〔2025〕5号</w:t>
      </w:r>
    </w:p>
    <w:p w14:paraId="0E1FD06B">
      <w:pPr>
        <w:spacing w:before="148" w:line="60" w:lineRule="exact"/>
      </w:pPr>
      <w:r>
        <w:rPr>
          <w:position w:val="-1"/>
        </w:rPr>
        <w:drawing>
          <wp:inline distT="0" distB="0" distL="0" distR="0">
            <wp:extent cx="5835015" cy="37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64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F4B0">
      <w:pPr>
        <w:spacing w:line="299" w:lineRule="auto"/>
        <w:rPr>
          <w:rFonts w:ascii="Arial"/>
          <w:sz w:val="21"/>
        </w:rPr>
      </w:pPr>
    </w:p>
    <w:p w14:paraId="5B2A72CC">
      <w:pPr>
        <w:spacing w:line="299" w:lineRule="auto"/>
        <w:rPr>
          <w:rFonts w:ascii="Arial"/>
          <w:sz w:val="21"/>
        </w:rPr>
      </w:pPr>
    </w:p>
    <w:p w14:paraId="384BE9FD">
      <w:pPr>
        <w:spacing w:line="299" w:lineRule="auto"/>
        <w:rPr>
          <w:rFonts w:ascii="Arial"/>
          <w:sz w:val="21"/>
        </w:rPr>
      </w:pPr>
    </w:p>
    <w:p w14:paraId="630D7E62">
      <w:pPr>
        <w:spacing w:before="146" w:line="219" w:lineRule="auto"/>
        <w:ind w:left="23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科技部办公厅关于开展</w:t>
      </w:r>
    </w:p>
    <w:p w14:paraId="2C8C2E1D">
      <w:pPr>
        <w:spacing w:before="195" w:line="218" w:lineRule="auto"/>
        <w:ind w:left="11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6"/>
          <w:sz w:val="45"/>
          <w:szCs w:val="45"/>
        </w:rPr>
        <w:t>科研诚信和作风学风建设年度报告</w:t>
      </w:r>
    </w:p>
    <w:p w14:paraId="4CFF2DAE">
      <w:pPr>
        <w:spacing w:before="204" w:line="220" w:lineRule="auto"/>
        <w:ind w:left="29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有关工作的通知</w:t>
      </w:r>
    </w:p>
    <w:p w14:paraId="0E924FD8">
      <w:pPr>
        <w:spacing w:line="298" w:lineRule="auto"/>
        <w:rPr>
          <w:rFonts w:ascii="Arial"/>
          <w:sz w:val="21"/>
        </w:rPr>
      </w:pPr>
    </w:p>
    <w:p w14:paraId="20B25170">
      <w:pPr>
        <w:spacing w:line="298" w:lineRule="auto"/>
        <w:rPr>
          <w:rFonts w:ascii="Arial"/>
          <w:sz w:val="21"/>
        </w:rPr>
      </w:pPr>
    </w:p>
    <w:p w14:paraId="16E2ED0F">
      <w:pPr>
        <w:pStyle w:val="2"/>
        <w:spacing w:before="98" w:line="221" w:lineRule="auto"/>
        <w:ind w:left="100"/>
        <w:rPr>
          <w:sz w:val="30"/>
          <w:szCs w:val="30"/>
        </w:rPr>
      </w:pPr>
      <w:r>
        <w:rPr>
          <w:spacing w:val="22"/>
          <w:sz w:val="30"/>
          <w:szCs w:val="30"/>
        </w:rPr>
        <w:t>科研诚信建设联席会议成员单位办公厅(室),各省、</w:t>
      </w:r>
      <w:r>
        <w:rPr>
          <w:spacing w:val="21"/>
          <w:sz w:val="30"/>
          <w:szCs w:val="30"/>
        </w:rPr>
        <w:t>自治区、直</w:t>
      </w:r>
    </w:p>
    <w:p w14:paraId="626B70B4">
      <w:pPr>
        <w:pStyle w:val="2"/>
        <w:spacing w:before="261" w:line="221" w:lineRule="auto"/>
        <w:ind w:left="100"/>
        <w:rPr>
          <w:sz w:val="30"/>
          <w:szCs w:val="30"/>
        </w:rPr>
      </w:pPr>
      <w:r>
        <w:rPr>
          <w:spacing w:val="24"/>
          <w:sz w:val="30"/>
          <w:szCs w:val="30"/>
        </w:rPr>
        <w:t>辖市科技厅(委、局),新疆生产建设兵团科技局，各有关单位：</w:t>
      </w:r>
    </w:p>
    <w:p w14:paraId="2C2D4AF2">
      <w:pPr>
        <w:pStyle w:val="2"/>
        <w:spacing w:before="236" w:line="358" w:lineRule="auto"/>
        <w:ind w:left="100" w:right="191" w:firstLine="689"/>
        <w:rPr>
          <w:sz w:val="30"/>
          <w:szCs w:val="30"/>
        </w:rPr>
      </w:pPr>
      <w:r>
        <w:rPr>
          <w:spacing w:val="14"/>
          <w:sz w:val="30"/>
          <w:szCs w:val="30"/>
        </w:rPr>
        <w:t>为深入贯彻落实党的二十届三中全会和全国科技</w:t>
      </w:r>
      <w:r>
        <w:rPr>
          <w:spacing w:val="13"/>
          <w:sz w:val="30"/>
          <w:szCs w:val="30"/>
        </w:rPr>
        <w:t>大会精神，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加强科技伦理治理，严肃整治学术不端行为，</w:t>
      </w:r>
      <w:r>
        <w:rPr>
          <w:spacing w:val="17"/>
          <w:sz w:val="30"/>
          <w:szCs w:val="30"/>
        </w:rPr>
        <w:t>形成世界一流的创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 xml:space="preserve">新生态和科研环境，依据《中华人民共和国科学技术进步法》,落 </w:t>
      </w:r>
      <w:r>
        <w:rPr>
          <w:spacing w:val="17"/>
          <w:sz w:val="30"/>
          <w:szCs w:val="30"/>
        </w:rPr>
        <w:t>实中共中央办公厅、国务院办公厅《关于进一步加强科研诚信建</w:t>
      </w:r>
      <w:r>
        <w:rPr>
          <w:spacing w:val="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设的若干意见》《关于进一步弘扬科学家精神加强作风和学风建</w:t>
      </w:r>
      <w:r>
        <w:rPr>
          <w:spacing w:val="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设的意见》《关于加强科技伦理治理的意见》要求，</w:t>
      </w:r>
      <w:r>
        <w:rPr>
          <w:spacing w:val="6"/>
          <w:sz w:val="30"/>
          <w:szCs w:val="30"/>
        </w:rPr>
        <w:t>科技部经广泛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调研和征求意见，自2025年起建立科研诚信和作风</w:t>
      </w:r>
      <w:r>
        <w:rPr>
          <w:spacing w:val="26"/>
          <w:sz w:val="30"/>
          <w:szCs w:val="30"/>
        </w:rPr>
        <w:t>学风建设年</w:t>
      </w:r>
    </w:p>
    <w:p w14:paraId="1156220E">
      <w:pPr>
        <w:spacing w:line="358" w:lineRule="auto"/>
        <w:rPr>
          <w:sz w:val="30"/>
          <w:szCs w:val="30"/>
        </w:rPr>
        <w:sectPr>
          <w:footerReference r:id="rId5" w:type="default"/>
          <w:pgSz w:w="11910" w:h="16840"/>
          <w:pgMar w:top="1431" w:right="1110" w:bottom="1551" w:left="1609" w:header="0" w:footer="1252" w:gutter="0"/>
          <w:cols w:space="720" w:num="1"/>
        </w:sectPr>
      </w:pPr>
    </w:p>
    <w:p w14:paraId="46CDC01A">
      <w:pPr>
        <w:spacing w:line="309" w:lineRule="auto"/>
        <w:rPr>
          <w:rFonts w:ascii="Arial"/>
          <w:sz w:val="21"/>
        </w:rPr>
      </w:pPr>
    </w:p>
    <w:p w14:paraId="70CF643F">
      <w:pPr>
        <w:spacing w:line="310" w:lineRule="auto"/>
        <w:rPr>
          <w:rFonts w:ascii="Arial"/>
          <w:sz w:val="21"/>
        </w:rPr>
      </w:pPr>
    </w:p>
    <w:p w14:paraId="2D61B1F5">
      <w:pPr>
        <w:pStyle w:val="2"/>
        <w:spacing w:before="101" w:line="344" w:lineRule="auto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度报告制度。开展科研诚信和作风学风建设年度报告工作，是进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一步完善科研诚信和作风学风建设机制的重要内容，是强化科研</w:t>
      </w:r>
      <w:r>
        <w:rPr>
          <w:spacing w:val="9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单位科研诚信建设主体责任、推动作风学风建设常态化、机制化，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营造风清气正的科研生态的重要保障。</w:t>
      </w:r>
    </w:p>
    <w:p w14:paraId="7713CB88">
      <w:pPr>
        <w:spacing w:before="72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一、报告要求</w:t>
      </w:r>
    </w:p>
    <w:p w14:paraId="7BE6896E">
      <w:pPr>
        <w:spacing w:before="215" w:line="229" w:lineRule="auto"/>
        <w:ind w:left="8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(一)报告主体。</w:t>
      </w:r>
    </w:p>
    <w:p w14:paraId="4951772D">
      <w:pPr>
        <w:pStyle w:val="2"/>
        <w:spacing w:before="265" w:line="304" w:lineRule="auto"/>
        <w:ind w:firstLine="610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</w:t>
      </w:r>
      <w:r>
        <w:rPr>
          <w:spacing w:val="4"/>
          <w:sz w:val="31"/>
          <w:szCs w:val="31"/>
        </w:rPr>
        <w:t>科研单位。科研诚信建设联席会议成员</w:t>
      </w:r>
      <w:r>
        <w:rPr>
          <w:spacing w:val="3"/>
          <w:sz w:val="31"/>
          <w:szCs w:val="31"/>
        </w:rPr>
        <w:t>单位直属从事科研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活动的单位，各省(自治区、直辖市)属从事科研活动的单位，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以及其他承担国家科技计划(专项、基金等)项目及课题的单位。</w:t>
      </w:r>
    </w:p>
    <w:p w14:paraId="5C1F0E15">
      <w:pPr>
        <w:pStyle w:val="2"/>
        <w:spacing w:before="199" w:line="280" w:lineRule="auto"/>
        <w:ind w:right="66" w:firstLine="610"/>
        <w:rPr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2.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有关行政部门。科研诚信建设联席会议成员单位，各省(自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治区、直辖市)科技行政部门。</w:t>
      </w:r>
    </w:p>
    <w:p w14:paraId="4EBD9709">
      <w:pPr>
        <w:pStyle w:val="2"/>
        <w:spacing w:before="219" w:line="352" w:lineRule="auto"/>
        <w:ind w:right="74" w:firstLine="610"/>
        <w:rPr>
          <w:sz w:val="31"/>
          <w:szCs w:val="31"/>
        </w:rPr>
      </w:pPr>
      <w:r>
        <w:rPr>
          <w:spacing w:val="16"/>
          <w:sz w:val="31"/>
          <w:szCs w:val="31"/>
        </w:rPr>
        <w:t>军队系统科研单位年度报告工作按中央军委科学技术委员</w:t>
      </w:r>
      <w:r>
        <w:rPr>
          <w:spacing w:val="9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会有关要求开展，由中央军委科学技术委员</w:t>
      </w:r>
      <w:r>
        <w:rPr>
          <w:sz w:val="31"/>
          <w:szCs w:val="31"/>
        </w:rPr>
        <w:t>会统一组织报送。</w:t>
      </w:r>
    </w:p>
    <w:p w14:paraId="18CC7DD1">
      <w:pPr>
        <w:spacing w:line="225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(二)报告内容。</w:t>
      </w:r>
    </w:p>
    <w:p w14:paraId="71E4F304">
      <w:pPr>
        <w:pStyle w:val="2"/>
        <w:spacing w:before="241" w:line="341" w:lineRule="auto"/>
        <w:ind w:right="98" w:firstLine="610"/>
        <w:rPr>
          <w:sz w:val="31"/>
          <w:szCs w:val="31"/>
        </w:rPr>
      </w:pPr>
      <w:r>
        <w:rPr>
          <w:spacing w:val="15"/>
          <w:sz w:val="31"/>
          <w:szCs w:val="31"/>
        </w:rPr>
        <w:t>以国家科研诚信和作风学风建设有关法律法规和政策制度</w:t>
      </w:r>
      <w:r>
        <w:rPr>
          <w:spacing w:val="1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为依据，研究形成科研诚信和作风学风建设年度报告主要内容。</w:t>
      </w:r>
    </w:p>
    <w:p w14:paraId="62AB6E65">
      <w:pPr>
        <w:pStyle w:val="2"/>
        <w:spacing w:before="22" w:line="313" w:lineRule="auto"/>
        <w:ind w:right="38" w:firstLine="610"/>
        <w:rPr>
          <w:sz w:val="27"/>
          <w:szCs w:val="27"/>
        </w:rPr>
      </w:pPr>
      <w:r>
        <w:rPr>
          <w:rFonts w:ascii="宋体" w:hAnsi="宋体" w:eastAsia="宋体" w:cs="宋体"/>
          <w:spacing w:val="2"/>
          <w:sz w:val="31"/>
          <w:szCs w:val="31"/>
        </w:rPr>
        <w:t>1.</w:t>
      </w:r>
      <w:r>
        <w:rPr>
          <w:rFonts w:ascii="宋体" w:hAnsi="宋体" w:eastAsia="宋体" w:cs="宋体"/>
          <w:spacing w:val="-7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科研单位年度报告：主要包括本单位科研诚信和作风学风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相关机构设置与职责、制度建设与管理、培训与宣传、违规行为</w:t>
      </w:r>
      <w:r>
        <w:rPr>
          <w:spacing w:val="2"/>
          <w:sz w:val="31"/>
          <w:szCs w:val="31"/>
        </w:rPr>
        <w:t xml:space="preserve"> </w:t>
      </w:r>
      <w:r>
        <w:rPr>
          <w:spacing w:val="24"/>
          <w:sz w:val="27"/>
          <w:szCs w:val="27"/>
        </w:rPr>
        <w:t>查处情况等。</w:t>
      </w:r>
    </w:p>
    <w:p w14:paraId="33DA1D23">
      <w:pPr>
        <w:pStyle w:val="2"/>
        <w:spacing w:before="260" w:line="308" w:lineRule="auto"/>
        <w:ind w:right="12" w:firstLine="610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2.</w:t>
      </w:r>
      <w:r>
        <w:rPr>
          <w:rFonts w:ascii="宋体" w:hAnsi="宋体" w:eastAsia="宋体" w:cs="宋体"/>
          <w:spacing w:val="-8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有关行政部门年度报告：在汇总分析相关科研单位年度报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告的基础上，系统总结本系统、本地区在健全工作机制、完善政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策制度、开展教育培训、严肃查处违规行为方面的工作成效，提</w:t>
      </w:r>
    </w:p>
    <w:p w14:paraId="255C2D9D">
      <w:pPr>
        <w:spacing w:line="308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454" w:bottom="1557" w:left="1609" w:header="0" w:footer="1249" w:gutter="0"/>
          <w:cols w:space="720" w:num="1"/>
        </w:sectPr>
      </w:pPr>
    </w:p>
    <w:p w14:paraId="7540289F">
      <w:pPr>
        <w:spacing w:line="242" w:lineRule="auto"/>
        <w:rPr>
          <w:rFonts w:ascii="Arial"/>
          <w:sz w:val="21"/>
        </w:rPr>
      </w:pPr>
    </w:p>
    <w:p w14:paraId="0A43E5EF">
      <w:pPr>
        <w:spacing w:line="242" w:lineRule="auto"/>
        <w:rPr>
          <w:rFonts w:ascii="Arial"/>
          <w:sz w:val="21"/>
        </w:rPr>
      </w:pPr>
    </w:p>
    <w:p w14:paraId="4CAAE792">
      <w:pPr>
        <w:pStyle w:val="2"/>
        <w:spacing w:before="98" w:line="220" w:lineRule="auto"/>
        <w:ind w:left="220"/>
        <w:rPr>
          <w:sz w:val="30"/>
          <w:szCs w:val="30"/>
        </w:rPr>
      </w:pPr>
      <w:r>
        <w:rPr>
          <w:spacing w:val="6"/>
          <w:sz w:val="30"/>
          <w:szCs w:val="30"/>
        </w:rPr>
        <w:t>出下一年度重点工作。</w:t>
      </w:r>
    </w:p>
    <w:p w14:paraId="299C7941">
      <w:pPr>
        <w:spacing w:before="247" w:line="229" w:lineRule="auto"/>
        <w:ind w:left="92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(三)报告方式。</w:t>
      </w:r>
    </w:p>
    <w:p w14:paraId="4488A172">
      <w:pPr>
        <w:pStyle w:val="2"/>
        <w:spacing w:before="232" w:line="333" w:lineRule="auto"/>
        <w:ind w:firstLine="79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11"/>
          <w:sz w:val="30"/>
          <w:szCs w:val="30"/>
        </w:rPr>
        <w:t>采用线上填报方式。年度报告嵌入国家科技管理信息系统(简</w:t>
      </w:r>
      <w:r>
        <w:rPr>
          <w:spacing w:val="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 xml:space="preserve">称国科管系统)公共服务平台(网址： </w:t>
      </w:r>
      <w:r>
        <w:rPr>
          <w:rFonts w:ascii="Times New Roman" w:hAnsi="Times New Roman" w:eastAsia="Times New Roman" w:cs="Times New Roman"/>
          <w:sz w:val="30"/>
          <w:szCs w:val="30"/>
        </w:rPr>
        <w:t>https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: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z w:val="30"/>
          <w:szCs w:val="30"/>
        </w:rPr>
        <w:t>service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most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gov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),</w:t>
      </w:r>
    </w:p>
    <w:p w14:paraId="697F6CE5">
      <w:pPr>
        <w:pStyle w:val="2"/>
        <w:spacing w:before="118" w:line="362" w:lineRule="auto"/>
        <w:ind w:right="102"/>
        <w:rPr>
          <w:sz w:val="30"/>
          <w:szCs w:val="30"/>
        </w:rPr>
      </w:pPr>
      <w:r>
        <w:rPr>
          <w:spacing w:val="5"/>
          <w:sz w:val="30"/>
          <w:szCs w:val="30"/>
        </w:rPr>
        <w:t>通过单位管理员账号登录进入监督评估一科</w:t>
      </w:r>
      <w:r>
        <w:rPr>
          <w:spacing w:val="4"/>
          <w:sz w:val="30"/>
          <w:szCs w:val="30"/>
        </w:rPr>
        <w:t>研诚信和作风学风年度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报告栏目填报，填报后系统自动合成年度报告文本。无国科管系统</w:t>
      </w:r>
      <w:r>
        <w:rPr>
          <w:spacing w:val="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账号的单位请按程序申请，已有国科管系统账号的将自动导入已有</w:t>
      </w:r>
      <w:r>
        <w:rPr>
          <w:spacing w:val="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信息，报告中未发生变化的内容，后续年度无需重复填报相关信息。</w:t>
      </w:r>
    </w:p>
    <w:p w14:paraId="3D9F7DC2">
      <w:pPr>
        <w:pStyle w:val="2"/>
        <w:spacing w:before="55" w:line="349" w:lineRule="auto"/>
        <w:ind w:right="85" w:firstLine="720"/>
        <w:rPr>
          <w:sz w:val="30"/>
          <w:szCs w:val="30"/>
        </w:rPr>
      </w:pPr>
      <w:r>
        <w:rPr>
          <w:spacing w:val="17"/>
          <w:sz w:val="30"/>
          <w:szCs w:val="30"/>
        </w:rPr>
        <w:t>科研单位将加盖公章的报告电子版上传至系统</w:t>
      </w:r>
      <w:r>
        <w:rPr>
          <w:spacing w:val="16"/>
          <w:sz w:val="30"/>
          <w:szCs w:val="30"/>
        </w:rPr>
        <w:t>；有关行政部</w:t>
      </w:r>
      <w:r>
        <w:rPr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门按时间节点将加盖司局、科技厅(委、局)公章的报告提交至</w:t>
      </w:r>
      <w:r>
        <w:rPr>
          <w:spacing w:val="4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科技部十司。科研诚信建设联席会议成员单位已报送2024年工</w:t>
      </w:r>
      <w:r>
        <w:rPr>
          <w:spacing w:val="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作总结的，无需重复报送。</w:t>
      </w:r>
    </w:p>
    <w:p w14:paraId="75E5BD84">
      <w:pPr>
        <w:spacing w:before="76" w:line="227" w:lineRule="auto"/>
        <w:ind w:left="8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1"/>
          <w:sz w:val="30"/>
          <w:szCs w:val="30"/>
        </w:rPr>
        <w:t>(四)报告时间。</w:t>
      </w:r>
    </w:p>
    <w:p w14:paraId="72505055">
      <w:pPr>
        <w:pStyle w:val="2"/>
        <w:spacing w:before="248" w:line="355" w:lineRule="auto"/>
        <w:ind w:right="108" w:firstLine="670"/>
        <w:rPr>
          <w:sz w:val="30"/>
          <w:szCs w:val="30"/>
        </w:rPr>
      </w:pPr>
      <w:r>
        <w:rPr>
          <w:spacing w:val="16"/>
          <w:sz w:val="30"/>
          <w:szCs w:val="30"/>
        </w:rPr>
        <w:t>报告周期为每个自然年度。2024年科研单位填报截止时间为</w:t>
      </w:r>
      <w:r>
        <w:rPr>
          <w:spacing w:val="15"/>
          <w:sz w:val="30"/>
          <w:szCs w:val="30"/>
        </w:rPr>
        <w:t xml:space="preserve"> </w:t>
      </w:r>
      <w:r>
        <w:rPr>
          <w:spacing w:val="45"/>
          <w:sz w:val="30"/>
          <w:szCs w:val="30"/>
        </w:rPr>
        <w:t>2025年2月28日，有关行政部门报送截止时间为2025年3月</w:t>
      </w:r>
      <w:r>
        <w:rPr>
          <w:spacing w:val="11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15日。系统将在单位登录、项目申报等环节，通过弹窗予以提醒</w:t>
      </w:r>
      <w:r>
        <w:rPr>
          <w:spacing w:val="14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并督促填报。</w:t>
      </w:r>
    </w:p>
    <w:p w14:paraId="36A95426">
      <w:pPr>
        <w:spacing w:before="42" w:line="222" w:lineRule="auto"/>
        <w:ind w:left="6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二、组织实施</w:t>
      </w:r>
    </w:p>
    <w:p w14:paraId="527F8B60">
      <w:pPr>
        <w:pStyle w:val="2"/>
        <w:spacing w:before="292" w:line="348" w:lineRule="auto"/>
        <w:ind w:right="122" w:firstLine="750"/>
        <w:jc w:val="both"/>
        <w:rPr>
          <w:sz w:val="30"/>
          <w:szCs w:val="30"/>
        </w:rPr>
      </w:pPr>
      <w:r>
        <w:rPr>
          <w:spacing w:val="26"/>
          <w:sz w:val="30"/>
          <w:szCs w:val="30"/>
        </w:rPr>
        <w:t>(一)加强组织领导。各有关部门、地方科</w:t>
      </w:r>
      <w:r>
        <w:rPr>
          <w:spacing w:val="25"/>
          <w:sz w:val="30"/>
          <w:szCs w:val="30"/>
        </w:rPr>
        <w:t>技行政部门要加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强组织部署，指导督促本部门直属单位、本地区相关单位按时完</w:t>
      </w:r>
      <w:r>
        <w:rPr>
          <w:spacing w:val="1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成填报工作。认真总结本系统、本地区科研诚信和作风学风建设</w:t>
      </w:r>
      <w:r>
        <w:rPr>
          <w:spacing w:val="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工作成效，针对存在问题提出改进举措，落实管</w:t>
      </w:r>
      <w:r>
        <w:rPr>
          <w:spacing w:val="14"/>
          <w:sz w:val="30"/>
          <w:szCs w:val="30"/>
        </w:rPr>
        <w:t>理监督责任。</w:t>
      </w:r>
    </w:p>
    <w:p w14:paraId="4937BCDE">
      <w:pPr>
        <w:spacing w:line="348" w:lineRule="auto"/>
        <w:rPr>
          <w:sz w:val="30"/>
          <w:szCs w:val="30"/>
        </w:rPr>
        <w:sectPr>
          <w:footerReference r:id="rId7" w:type="default"/>
          <w:pgSz w:w="11910" w:h="16840"/>
          <w:pgMar w:top="1431" w:right="1107" w:bottom="1510" w:left="1759" w:header="0" w:footer="1212" w:gutter="0"/>
          <w:cols w:space="720" w:num="1"/>
        </w:sectPr>
      </w:pPr>
    </w:p>
    <w:p w14:paraId="2D9C8926">
      <w:pPr>
        <w:spacing w:line="296" w:lineRule="auto"/>
        <w:rPr>
          <w:rFonts w:ascii="Arial"/>
          <w:sz w:val="21"/>
        </w:rPr>
      </w:pPr>
    </w:p>
    <w:p w14:paraId="03FAB9CF">
      <w:pPr>
        <w:spacing w:line="296" w:lineRule="auto"/>
        <w:rPr>
          <w:rFonts w:ascii="Arial"/>
          <w:sz w:val="21"/>
        </w:rPr>
      </w:pPr>
    </w:p>
    <w:p w14:paraId="624B87FB">
      <w:pPr>
        <w:pStyle w:val="2"/>
        <w:spacing w:before="97" w:line="343" w:lineRule="auto"/>
        <w:ind w:left="90" w:firstLine="789"/>
        <w:rPr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(二)落实主体责</w:t>
      </w:r>
      <w:r>
        <w:rPr>
          <w:spacing w:val="23"/>
          <w:sz w:val="30"/>
          <w:szCs w:val="30"/>
        </w:rPr>
        <w:t>任。科研单位是科研诚信建</w:t>
      </w:r>
      <w:r>
        <w:rPr>
          <w:spacing w:val="22"/>
          <w:sz w:val="30"/>
          <w:szCs w:val="30"/>
        </w:rPr>
        <w:t>设的第一责任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主体，也是年度报告的责任主体，对年度报告的真实性、完整性、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准确性负责，要建立由单位负责人牵头的责任机制，</w:t>
      </w:r>
      <w:r>
        <w:rPr>
          <w:spacing w:val="14"/>
          <w:sz w:val="30"/>
          <w:szCs w:val="30"/>
        </w:rPr>
        <w:t>明确责任部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门和责任人，按时完成年度报告报送工作。对照</w:t>
      </w:r>
      <w:r>
        <w:rPr>
          <w:spacing w:val="14"/>
          <w:sz w:val="30"/>
          <w:szCs w:val="30"/>
        </w:rPr>
        <w:t>党中央、国务院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及有关部门要求，以年报工作为抓手，系统总结本单位科研诚信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和作风学风建设情况，不断健全工作机制，完善制度规范，加强</w:t>
      </w:r>
      <w:r>
        <w:rPr>
          <w:spacing w:val="1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教育培训，严惩学术不端行为。</w:t>
      </w:r>
    </w:p>
    <w:p w14:paraId="50DEE928">
      <w:pPr>
        <w:pStyle w:val="2"/>
        <w:spacing w:before="292" w:line="327" w:lineRule="auto"/>
        <w:ind w:left="40" w:right="58" w:firstLine="779"/>
        <w:rPr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(三)强化结果运用</w:t>
      </w:r>
      <w:r>
        <w:rPr>
          <w:spacing w:val="24"/>
          <w:sz w:val="30"/>
          <w:szCs w:val="30"/>
        </w:rPr>
        <w:t>。年度报告作为对科研单位履行科研诚</w:t>
      </w:r>
      <w:r>
        <w:rPr>
          <w:spacing w:val="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信和作风学风建设主体责任情况进行监测和评估的重要依据。未</w:t>
      </w:r>
      <w:r>
        <w:rPr>
          <w:spacing w:val="10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提交年度报告的单位，将列为重点监督检查对</w:t>
      </w:r>
      <w:r>
        <w:rPr>
          <w:spacing w:val="15"/>
          <w:sz w:val="30"/>
          <w:szCs w:val="30"/>
        </w:rPr>
        <w:t>象。对于年度报告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弄虚作假的，</w:t>
      </w:r>
      <w:r>
        <w:rPr>
          <w:spacing w:val="-5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一经查实将依法依规严肃处理。</w:t>
      </w:r>
    </w:p>
    <w:p w14:paraId="70EEC95F">
      <w:pPr>
        <w:pStyle w:val="2"/>
        <w:spacing w:before="233" w:line="348" w:lineRule="auto"/>
        <w:ind w:left="30" w:right="108" w:firstLine="650"/>
        <w:rPr>
          <w:sz w:val="30"/>
          <w:szCs w:val="30"/>
        </w:rPr>
      </w:pPr>
      <w:r>
        <w:rPr>
          <w:spacing w:val="16"/>
          <w:sz w:val="30"/>
          <w:szCs w:val="30"/>
        </w:rPr>
        <w:t>各单位开展年度报告工作中的意见建议请及时反馈，后续将</w:t>
      </w:r>
      <w:r>
        <w:rPr>
          <w:spacing w:val="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根据实施情况适时调整完善。</w:t>
      </w:r>
    </w:p>
    <w:p w14:paraId="53B5D62A">
      <w:pPr>
        <w:pStyle w:val="2"/>
        <w:spacing w:before="91" w:line="222" w:lineRule="auto"/>
        <w:ind w:left="640"/>
        <w:rPr>
          <w:sz w:val="30"/>
          <w:szCs w:val="30"/>
        </w:rPr>
      </w:pPr>
      <w:r>
        <w:rPr>
          <w:spacing w:val="18"/>
          <w:sz w:val="30"/>
          <w:szCs w:val="30"/>
        </w:rPr>
        <w:t>联系电话：010-58881634,010-58882999(技术支持)</w:t>
      </w:r>
    </w:p>
    <w:p w14:paraId="0EC308D6">
      <w:pPr>
        <w:spacing w:line="262" w:lineRule="auto"/>
        <w:rPr>
          <w:rFonts w:ascii="Arial"/>
          <w:sz w:val="21"/>
        </w:rPr>
      </w:pPr>
    </w:p>
    <w:p w14:paraId="4555C087">
      <w:pPr>
        <w:spacing w:line="262" w:lineRule="auto"/>
        <w:rPr>
          <w:rFonts w:ascii="Arial"/>
          <w:sz w:val="21"/>
        </w:rPr>
      </w:pPr>
    </w:p>
    <w:p w14:paraId="6B932343">
      <w:pPr>
        <w:spacing w:line="262" w:lineRule="auto"/>
        <w:rPr>
          <w:rFonts w:ascii="Arial"/>
          <w:sz w:val="21"/>
        </w:rPr>
      </w:pPr>
    </w:p>
    <w:p w14:paraId="05DB7685">
      <w:pPr>
        <w:spacing w:line="262" w:lineRule="auto"/>
        <w:rPr>
          <w:rFonts w:ascii="Arial"/>
          <w:sz w:val="21"/>
        </w:rPr>
      </w:pPr>
    </w:p>
    <w:p w14:paraId="4EA4BC8B">
      <w:pPr>
        <w:spacing w:line="262" w:lineRule="auto"/>
        <w:rPr>
          <w:rFonts w:ascii="Arial"/>
          <w:sz w:val="21"/>
        </w:rPr>
      </w:pPr>
    </w:p>
    <w:p w14:paraId="72B6E3A4">
      <w:pPr>
        <w:spacing w:line="262" w:lineRule="auto"/>
        <w:rPr>
          <w:rFonts w:ascii="Arial"/>
          <w:sz w:val="21"/>
        </w:rPr>
      </w:pPr>
    </w:p>
    <w:p w14:paraId="27E29FA5">
      <w:pPr>
        <w:spacing w:line="263" w:lineRule="auto"/>
        <w:rPr>
          <w:rFonts w:ascii="Arial"/>
          <w:sz w:val="21"/>
        </w:rPr>
      </w:pPr>
    </w:p>
    <w:p w14:paraId="14AB1261">
      <w:pPr>
        <w:spacing w:line="263" w:lineRule="auto"/>
        <w:rPr>
          <w:rFonts w:ascii="Arial"/>
          <w:sz w:val="21"/>
        </w:rPr>
      </w:pPr>
    </w:p>
    <w:p w14:paraId="384BF611">
      <w:pPr>
        <w:pStyle w:val="2"/>
        <w:spacing w:before="98" w:line="222" w:lineRule="auto"/>
        <w:ind w:left="5480"/>
        <w:rPr>
          <w:sz w:val="30"/>
          <w:szCs w:val="30"/>
        </w:rPr>
      </w:pPr>
      <w:r>
        <w:rPr>
          <w:spacing w:val="11"/>
          <w:sz w:val="30"/>
          <w:szCs w:val="30"/>
        </w:rPr>
        <w:t>科技部办公厅</w:t>
      </w:r>
    </w:p>
    <w:p w14:paraId="149641D9">
      <w:pPr>
        <w:pStyle w:val="2"/>
        <w:spacing w:before="239" w:line="222" w:lineRule="auto"/>
        <w:ind w:left="5160"/>
        <w:rPr>
          <w:sz w:val="30"/>
          <w:szCs w:val="30"/>
        </w:rPr>
      </w:pPr>
      <w:r>
        <w:rPr>
          <w:spacing w:val="49"/>
          <w:sz w:val="30"/>
          <w:szCs w:val="30"/>
        </w:rPr>
        <w:t>2025年1月10日</w:t>
      </w:r>
    </w:p>
    <w:p w14:paraId="43568DC2">
      <w:pPr>
        <w:pStyle w:val="2"/>
        <w:spacing w:before="190" w:line="222" w:lineRule="auto"/>
        <w:ind w:left="759"/>
        <w:rPr>
          <w:sz w:val="30"/>
          <w:szCs w:val="30"/>
        </w:rPr>
      </w:pPr>
      <w:r>
        <w:rPr>
          <w:spacing w:val="27"/>
          <w:sz w:val="30"/>
          <w:szCs w:val="30"/>
        </w:rPr>
        <w:t>(此件主动公开)</w:t>
      </w:r>
    </w:p>
    <w:p w14:paraId="49AE9641">
      <w:pPr>
        <w:spacing w:before="97"/>
      </w:pPr>
    </w:p>
    <w:tbl>
      <w:tblPr>
        <w:tblStyle w:val="5"/>
        <w:tblW w:w="88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6"/>
        <w:gridCol w:w="4844"/>
      </w:tblGrid>
      <w:tr w14:paraId="22D18B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76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04E473D0">
            <w:pPr>
              <w:spacing w:before="144" w:line="222" w:lineRule="auto"/>
              <w:ind w:left="4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科学技术部办公厅</w:t>
            </w:r>
          </w:p>
        </w:tc>
        <w:tc>
          <w:tcPr>
            <w:tcW w:w="484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68EB3FCF">
            <w:pPr>
              <w:spacing w:before="162" w:line="222" w:lineRule="auto"/>
              <w:ind w:left="183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3"/>
                <w:sz w:val="27"/>
                <w:szCs w:val="27"/>
              </w:rPr>
              <w:t>2025年1月13日印发</w:t>
            </w:r>
          </w:p>
        </w:tc>
      </w:tr>
    </w:tbl>
    <w:p w14:paraId="5939852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431" w:right="1329" w:bottom="1520" w:left="1569" w:header="0" w:footer="1222" w:gutter="0"/>
          <w:cols w:space="720" w:num="1"/>
        </w:sectPr>
      </w:pPr>
      <w:bookmarkStart w:id="0" w:name="_GoBack"/>
      <w:bookmarkEnd w:id="0"/>
    </w:p>
    <w:p w14:paraId="0AB8668E">
      <w:pPr>
        <w:spacing w:line="16827" w:lineRule="exact"/>
      </w:pPr>
    </w:p>
    <w:sectPr>
      <w:headerReference r:id="rId9" w:type="default"/>
      <w:footerReference r:id="rId10" w:type="default"/>
      <w:pgSz w:w="11910" w:h="1684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1FA4">
    <w:pPr>
      <w:spacing w:line="177" w:lineRule="auto"/>
      <w:ind w:left="76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F1704">
    <w:pPr>
      <w:spacing w:line="177" w:lineRule="auto"/>
      <w:ind w:left="2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4EFC">
    <w:pPr>
      <w:spacing w:before="1" w:line="176" w:lineRule="auto"/>
      <w:ind w:left="75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34E02">
    <w:pPr>
      <w:spacing w:before="1" w:line="176" w:lineRule="auto"/>
      <w:ind w:left="4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65"/>
        <w:sz w:val="30"/>
        <w:szCs w:val="30"/>
      </w:rPr>
      <w:t>—</w:t>
    </w:r>
    <w:r>
      <w:rPr>
        <w:rFonts w:ascii="宋体" w:hAnsi="宋体" w:eastAsia="宋体" w:cs="宋体"/>
        <w:spacing w:val="72"/>
        <w:sz w:val="30"/>
        <w:szCs w:val="30"/>
      </w:rPr>
      <w:t xml:space="preserve">  </w:t>
    </w:r>
    <w:r>
      <w:rPr>
        <w:rFonts w:ascii="宋体" w:hAnsi="宋体" w:eastAsia="宋体" w:cs="宋体"/>
        <w:spacing w:val="-6"/>
        <w:sz w:val="30"/>
        <w:szCs w:val="30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B6D7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1226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FE56EE"/>
    <w:rsid w:val="6B8F4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1643</Words>
  <Characters>1729</Characters>
  <TotalTime>1</TotalTime>
  <ScaleCrop>false</ScaleCrop>
  <LinksUpToDate>false</LinksUpToDate>
  <CharactersWithSpaces>1775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2025-02-21T17:05:00Z</dcterms:created>
  <dc:creator>Kingsoft-PDF</dc:creator>
  <cp:lastModifiedBy>xxjs</cp:lastModifiedBy>
  <dcterms:modified xsi:type="dcterms:W3CDTF">2025-02-21T09:13:51Z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2025-02-21T17:05:54Z</vt:filetime>
  </property>
  <property fmtid="{D5CDD505-2E9C-101B-9397-08002B2CF9AE}" pid="4" name="UsrData">
    <vt:lpwstr>67b841ec0959d0001f609a50wl</vt:lpwstr>
  </property>
  <property fmtid="{D5CDD505-2E9C-101B-9397-08002B2CF9AE}" pid="5" name="KSOTemplateDocerSaveRecord">
    <vt:lpwstr>eyJoZGlkIjoiYWU3ZmQ1ZmVjMGYwMTE3MTA1ZDFkZDNkODNhMjY1NjYiLCJ1c2VySWQiOiIyNTc3NDg5MTkifQ==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ED00A9B9F4124C168B8C37FDA9239080_13</vt:lpwstr>
  </property>
</Properties>
</file>