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442" w:line="219" w:lineRule="auto"/>
        <w:ind w:left="142"/>
        <w:rPr>
          <w:rFonts w:ascii="宋体" w:hAnsi="宋体" w:eastAsia="宋体" w:cs="宋体"/>
          <w:sz w:val="136"/>
          <w:szCs w:val="136"/>
        </w:rPr>
      </w:pPr>
      <w:r>
        <w:rPr>
          <w:rFonts w:ascii="宋体" w:hAnsi="宋体" w:eastAsia="宋体" w:cs="宋体"/>
          <w:b/>
          <w:bCs/>
          <w:color w:val="C60000"/>
          <w:spacing w:val="-83"/>
          <w:w w:val="70"/>
          <w:sz w:val="136"/>
          <w:szCs w:val="136"/>
        </w:rPr>
        <w:t>福建省科学技术厅文件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8" w:line="219" w:lineRule="auto"/>
        <w:ind w:left="322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7"/>
          <w:sz w:val="33"/>
          <w:szCs w:val="33"/>
        </w:rPr>
        <w:t>闽科规〔2022〕12号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5645150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5159" cy="3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43" w:line="219" w:lineRule="auto"/>
        <w:ind w:left="5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1"/>
          <w:sz w:val="44"/>
          <w:szCs w:val="44"/>
        </w:rPr>
        <w:t>福建省科学技术厅关于印发《福建省国家</w:t>
      </w:r>
    </w:p>
    <w:p>
      <w:pPr>
        <w:spacing w:before="41" w:line="219" w:lineRule="auto"/>
        <w:ind w:left="165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1"/>
          <w:sz w:val="44"/>
          <w:szCs w:val="44"/>
        </w:rPr>
        <w:t>高新技术产业开发区晋位奖励</w:t>
      </w:r>
    </w:p>
    <w:p>
      <w:pPr>
        <w:spacing w:before="37" w:line="219" w:lineRule="auto"/>
        <w:ind w:left="27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3"/>
          <w:sz w:val="44"/>
          <w:szCs w:val="44"/>
        </w:rPr>
        <w:t>实施办法》的通知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8" w:line="219" w:lineRule="auto"/>
        <w:ind w:left="23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5"/>
          <w:sz w:val="33"/>
          <w:szCs w:val="33"/>
        </w:rPr>
        <w:t>各设区市科技局，国家高新区管委会：</w:t>
      </w:r>
    </w:p>
    <w:p>
      <w:pPr>
        <w:spacing w:before="176" w:line="325" w:lineRule="auto"/>
        <w:ind w:left="230" w:firstLine="689"/>
        <w:jc w:val="both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8"/>
          <w:sz w:val="33"/>
          <w:szCs w:val="33"/>
        </w:rPr>
        <w:t>为贯彻落实《国务院关于促进国家高新技术产业开发区</w:t>
      </w:r>
      <w:r>
        <w:rPr>
          <w:rFonts w:ascii="宋体" w:hAnsi="宋体" w:eastAsia="宋体" w:cs="宋体"/>
          <w:spacing w:val="5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26"/>
          <w:sz w:val="33"/>
          <w:szCs w:val="33"/>
        </w:rPr>
        <w:t>高质量发展的若干意见》(国发〔2020〕7号)和</w:t>
      </w:r>
      <w:r>
        <w:rPr>
          <w:rFonts w:ascii="宋体" w:hAnsi="宋体" w:eastAsia="宋体" w:cs="宋体"/>
          <w:spacing w:val="25"/>
          <w:sz w:val="33"/>
          <w:szCs w:val="33"/>
        </w:rPr>
        <w:t>《福建省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8"/>
          <w:sz w:val="33"/>
          <w:szCs w:val="33"/>
        </w:rPr>
        <w:t>人民政府关于印发促进高新技术产业开发区高质量发展实施</w:t>
      </w:r>
      <w:r>
        <w:rPr>
          <w:rFonts w:ascii="宋体" w:hAnsi="宋体" w:eastAsia="宋体" w:cs="宋体"/>
          <w:spacing w:val="6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19"/>
          <w:sz w:val="33"/>
          <w:szCs w:val="33"/>
        </w:rPr>
        <w:t>方案的通知》(闽政〔2021〕14号)等文件精神，加快我省</w:t>
      </w:r>
      <w:r>
        <w:rPr>
          <w:rFonts w:ascii="宋体" w:hAnsi="宋体" w:eastAsia="宋体" w:cs="宋体"/>
          <w:spacing w:val="7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8"/>
          <w:sz w:val="33"/>
          <w:szCs w:val="33"/>
        </w:rPr>
        <w:t>高新区高质量发展，推动形成相互竞争、共同进步的良好氛</w:t>
      </w:r>
    </w:p>
    <w:p>
      <w:pPr>
        <w:spacing w:line="219" w:lineRule="auto"/>
        <w:ind w:left="23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8"/>
          <w:sz w:val="33"/>
          <w:szCs w:val="33"/>
        </w:rPr>
        <w:t>围，结合我省实际，制定了《福建省国家高新技术产业开发</w:t>
      </w:r>
    </w:p>
    <w:p>
      <w:pPr>
        <w:sectPr>
          <w:pgSz w:w="11900" w:h="16830"/>
          <w:pgMar w:top="1430" w:right="1570" w:bottom="0" w:left="1289" w:header="0" w:footer="0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1" w:line="216" w:lineRule="auto"/>
        <w:ind w:left="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1"/>
          <w:sz w:val="31"/>
          <w:szCs w:val="31"/>
        </w:rPr>
        <w:t>区晋位奖励实施办法》,现印发给你们，请认</w:t>
      </w:r>
      <w:r>
        <w:rPr>
          <w:rFonts w:ascii="宋体" w:hAnsi="宋体" w:eastAsia="宋体" w:cs="宋体"/>
          <w:spacing w:val="30"/>
          <w:sz w:val="31"/>
          <w:szCs w:val="31"/>
        </w:rPr>
        <w:t>真贯彻执行。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19" w:lineRule="auto"/>
        <w:ind w:left="4779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-762000</wp:posOffset>
            </wp:positionV>
            <wp:extent cx="1670050" cy="16446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0062" cy="1644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9"/>
          <w:sz w:val="31"/>
          <w:szCs w:val="31"/>
        </w:rPr>
        <w:t>福建省科学技术厅</w:t>
      </w:r>
    </w:p>
    <w:p>
      <w:pPr>
        <w:spacing w:before="244" w:line="219" w:lineRule="auto"/>
        <w:ind w:left="47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2022年11</w:t>
      </w:r>
      <w:r>
        <w:rPr>
          <w:rFonts w:ascii="宋体" w:hAnsi="宋体" w:eastAsia="宋体" w:cs="宋体"/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sz w:val="31"/>
          <w:szCs w:val="31"/>
        </w:rPr>
        <w:t>月</w:t>
      </w:r>
      <w:r>
        <w:rPr>
          <w:rFonts w:ascii="宋体" w:hAnsi="宋体" w:eastAsia="宋体" w:cs="宋体"/>
          <w:spacing w:val="-2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sz w:val="31"/>
          <w:szCs w:val="31"/>
        </w:rPr>
        <w:t>9</w:t>
      </w:r>
      <w:r>
        <w:rPr>
          <w:rFonts w:ascii="宋体" w:hAnsi="宋体" w:eastAsia="宋体" w:cs="宋体"/>
          <w:spacing w:val="2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sz w:val="31"/>
          <w:szCs w:val="31"/>
        </w:rPr>
        <w:t>日</w:t>
      </w:r>
    </w:p>
    <w:p>
      <w:pPr>
        <w:spacing w:before="212" w:line="219" w:lineRule="auto"/>
        <w:ind w:left="8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7"/>
          <w:sz w:val="31"/>
          <w:szCs w:val="31"/>
        </w:rPr>
        <w:t>(此件主动公开)</w:t>
      </w:r>
    </w:p>
    <w:p>
      <w:pPr>
        <w:sectPr>
          <w:footerReference r:id="rId5" w:type="default"/>
          <w:pgSz w:w="11900" w:h="16830"/>
          <w:pgMar w:top="1430" w:right="1585" w:bottom="1597" w:left="1559" w:header="0" w:footer="1290" w:gutter="0"/>
          <w:cols w:space="720" w:num="1"/>
        </w:sect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46" w:line="229" w:lineRule="auto"/>
        <w:ind w:left="2596" w:right="1192" w:hanging="135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"/>
          <w:sz w:val="45"/>
          <w:szCs w:val="45"/>
        </w:rPr>
        <w:t>福建省国家高新技术产业开发区</w:t>
      </w:r>
      <w:r>
        <w:rPr>
          <w:rFonts w:ascii="宋体" w:hAnsi="宋体" w:eastAsia="宋体" w:cs="宋体"/>
          <w:spacing w:val="4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z w:val="45"/>
          <w:szCs w:val="45"/>
        </w:rPr>
        <w:t>晋位奖励实施办法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101" w:line="358" w:lineRule="auto"/>
        <w:ind w:firstLine="6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7"/>
          <w:sz w:val="31"/>
          <w:szCs w:val="31"/>
        </w:rPr>
        <w:t>第一条</w:t>
      </w:r>
      <w:r>
        <w:rPr>
          <w:rFonts w:ascii="宋体" w:hAnsi="宋体" w:eastAsia="宋体" w:cs="宋体"/>
          <w:spacing w:val="13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为进一步奖励先进，鼓励创新，营造环境，形成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7"/>
          <w:sz w:val="31"/>
          <w:szCs w:val="31"/>
        </w:rPr>
        <w:t>创新创业竞相发展、共同进步的良好氛围，根据《国务院关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8"/>
          <w:sz w:val="31"/>
          <w:szCs w:val="31"/>
        </w:rPr>
        <w:t>于促进国家高新技术产业开发区高质量发展的若干意见》国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6"/>
          <w:sz w:val="31"/>
          <w:szCs w:val="31"/>
        </w:rPr>
        <w:t>发〔2020〕7号)和《福建省人民政府关于印发促进高新技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3"/>
          <w:sz w:val="31"/>
          <w:szCs w:val="31"/>
        </w:rPr>
        <w:t>术产业开发区高质量发展实施方案的通知》(闽政〔2</w:t>
      </w:r>
      <w:r>
        <w:rPr>
          <w:rFonts w:ascii="宋体" w:hAnsi="宋体" w:eastAsia="宋体" w:cs="宋体"/>
          <w:spacing w:val="32"/>
          <w:sz w:val="31"/>
          <w:szCs w:val="31"/>
        </w:rPr>
        <w:t>021〕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8"/>
          <w:sz w:val="31"/>
          <w:szCs w:val="31"/>
        </w:rPr>
        <w:t>14号)等文件精神，制定本办法。</w:t>
      </w:r>
    </w:p>
    <w:p>
      <w:pPr>
        <w:spacing w:before="229" w:line="603" w:lineRule="exact"/>
        <w:ind w:left="6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1"/>
          <w:position w:val="22"/>
          <w:sz w:val="31"/>
          <w:szCs w:val="31"/>
        </w:rPr>
        <w:t>第二条</w:t>
      </w:r>
      <w:r>
        <w:rPr>
          <w:rFonts w:ascii="宋体" w:hAnsi="宋体" w:eastAsia="宋体" w:cs="宋体"/>
          <w:spacing w:val="90"/>
          <w:position w:val="2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1"/>
          <w:position w:val="22"/>
          <w:sz w:val="31"/>
          <w:szCs w:val="31"/>
        </w:rPr>
        <w:t>本办法适用对象为福建省国家高新技术产业开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4"/>
          <w:sz w:val="31"/>
          <w:szCs w:val="31"/>
        </w:rPr>
        <w:t>发区(以下简称“国家高新区”)。</w:t>
      </w:r>
    </w:p>
    <w:p>
      <w:pPr>
        <w:spacing w:before="239" w:line="219" w:lineRule="auto"/>
        <w:ind w:left="6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5"/>
          <w:sz w:val="31"/>
          <w:szCs w:val="31"/>
        </w:rPr>
        <w:t>第三条</w:t>
      </w:r>
      <w:r>
        <w:rPr>
          <w:rFonts w:ascii="宋体" w:hAnsi="宋体" w:eastAsia="宋体" w:cs="宋体"/>
          <w:spacing w:val="1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晋位奖励排名基数设定：</w:t>
      </w:r>
    </w:p>
    <w:p>
      <w:pPr>
        <w:spacing w:before="237" w:line="351" w:lineRule="auto"/>
        <w:ind w:right="22" w:firstLine="8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6"/>
          <w:sz w:val="31"/>
          <w:szCs w:val="31"/>
        </w:rPr>
        <w:t>(一)以《福建省人民政府关于印发促进高新技术产业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6"/>
          <w:sz w:val="31"/>
          <w:szCs w:val="31"/>
        </w:rPr>
        <w:t>开发区高质量发展实施方案的通知》(闽政〔2021〕14号)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3"/>
          <w:sz w:val="31"/>
          <w:szCs w:val="31"/>
        </w:rPr>
        <w:t>实施年份即2021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3"/>
          <w:sz w:val="31"/>
          <w:szCs w:val="31"/>
        </w:rPr>
        <w:t>年为界点，以2021年公布的国家高新区评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7"/>
          <w:sz w:val="31"/>
          <w:szCs w:val="31"/>
        </w:rPr>
        <w:t>价排名作为晋位奖励对比基数。首次获奖励时的排名将作为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7"/>
          <w:sz w:val="31"/>
          <w:szCs w:val="31"/>
        </w:rPr>
        <w:t>下次晋位奖励的对比基数，以此类推。国家高新区排名以每</w:t>
      </w:r>
    </w:p>
    <w:p>
      <w:pPr>
        <w:spacing w:before="2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</w:rPr>
        <w:t>年科技部火炬中心公布的国家高新区评价排名结果为准；</w:t>
      </w:r>
    </w:p>
    <w:p>
      <w:pPr>
        <w:spacing w:before="224" w:line="352" w:lineRule="auto"/>
        <w:ind w:right="21" w:firstLine="8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6"/>
          <w:sz w:val="31"/>
          <w:szCs w:val="31"/>
        </w:rPr>
        <w:t>(二)评价当年若有其他省份未参与国家高新区评价排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8"/>
          <w:sz w:val="31"/>
          <w:szCs w:val="31"/>
        </w:rPr>
        <w:t>名，我省国家高新区当年的实际排名应加上上年度其他省份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7"/>
          <w:sz w:val="31"/>
          <w:szCs w:val="31"/>
        </w:rPr>
        <w:t>排在我省每个国家高新区前的数量，作为该国家高新区当年</w:t>
      </w:r>
    </w:p>
    <w:p>
      <w:pPr>
        <w:sectPr>
          <w:footerReference r:id="rId6" w:type="default"/>
          <w:pgSz w:w="11900" w:h="16830"/>
          <w:pgMar w:top="1430" w:right="1564" w:bottom="1657" w:left="1509" w:header="0" w:footer="1349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97" w:line="218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5"/>
          <w:sz w:val="30"/>
          <w:szCs w:val="30"/>
        </w:rPr>
        <w:t>评价实际排名；</w:t>
      </w:r>
    </w:p>
    <w:p>
      <w:pPr>
        <w:spacing w:before="238" w:line="610" w:lineRule="exact"/>
        <w:ind w:left="8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6"/>
          <w:position w:val="23"/>
          <w:sz w:val="30"/>
          <w:szCs w:val="30"/>
        </w:rPr>
        <w:t>(三)省级高新区升格为国家高新区后，晋位奖励从进</w:t>
      </w:r>
    </w:p>
    <w:p>
      <w:pPr>
        <w:spacing w:line="219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1"/>
          <w:sz w:val="30"/>
          <w:szCs w:val="30"/>
        </w:rPr>
        <w:t>入排名的次年开始。</w:t>
      </w:r>
    </w:p>
    <w:p>
      <w:pPr>
        <w:spacing w:before="229" w:line="219" w:lineRule="auto"/>
        <w:ind w:left="70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31"/>
          <w:sz w:val="30"/>
          <w:szCs w:val="30"/>
        </w:rPr>
        <w:t>第四条</w:t>
      </w:r>
      <w:r>
        <w:rPr>
          <w:rFonts w:ascii="宋体" w:hAnsi="宋体" w:eastAsia="宋体" w:cs="宋体"/>
          <w:spacing w:val="8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1"/>
          <w:sz w:val="30"/>
          <w:szCs w:val="30"/>
        </w:rPr>
        <w:t>奖励标准、资金额度与资金来源：</w:t>
      </w:r>
    </w:p>
    <w:p>
      <w:pPr>
        <w:spacing w:before="256" w:line="592" w:lineRule="exact"/>
        <w:ind w:left="8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6"/>
          <w:position w:val="22"/>
          <w:sz w:val="30"/>
          <w:szCs w:val="30"/>
        </w:rPr>
        <w:t>(</w:t>
      </w:r>
      <w:r>
        <w:rPr>
          <w:rFonts w:ascii="宋体" w:hAnsi="宋体" w:eastAsia="宋体" w:cs="宋体"/>
          <w:spacing w:val="-60"/>
          <w:position w:val="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6"/>
          <w:position w:val="22"/>
          <w:sz w:val="30"/>
          <w:szCs w:val="30"/>
        </w:rPr>
        <w:t>一</w:t>
      </w:r>
      <w:r>
        <w:rPr>
          <w:rFonts w:ascii="宋体" w:hAnsi="宋体" w:eastAsia="宋体" w:cs="宋体"/>
          <w:spacing w:val="-69"/>
          <w:position w:val="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6"/>
          <w:position w:val="22"/>
          <w:sz w:val="30"/>
          <w:szCs w:val="30"/>
        </w:rPr>
        <w:t>)对全国评价排名在100名(含)以前的国家高新</w:t>
      </w:r>
    </w:p>
    <w:p>
      <w:pPr>
        <w:spacing w:line="219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0"/>
          <w:sz w:val="30"/>
          <w:szCs w:val="30"/>
        </w:rPr>
        <w:t>区，每晋升</w:t>
      </w:r>
      <w:r>
        <w:rPr>
          <w:rFonts w:ascii="宋体" w:hAnsi="宋体" w:eastAsia="宋体" w:cs="宋体"/>
          <w:spacing w:val="-8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0"/>
          <w:sz w:val="30"/>
          <w:szCs w:val="30"/>
        </w:rPr>
        <w:t>一个位次，奖励100万元，封顶3</w:t>
      </w:r>
      <w:r>
        <w:rPr>
          <w:rFonts w:ascii="宋体" w:hAnsi="宋体" w:eastAsia="宋体" w:cs="宋体"/>
          <w:spacing w:val="39"/>
          <w:sz w:val="30"/>
          <w:szCs w:val="30"/>
        </w:rPr>
        <w:t>00万元；</w:t>
      </w:r>
    </w:p>
    <w:p>
      <w:pPr>
        <w:spacing w:before="232" w:line="592" w:lineRule="exact"/>
        <w:ind w:left="8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0"/>
          <w:position w:val="22"/>
          <w:sz w:val="30"/>
          <w:szCs w:val="30"/>
        </w:rPr>
        <w:t>(二)对全国评价排名在100名以后的国家高新区，每</w:t>
      </w:r>
    </w:p>
    <w:p>
      <w:pPr>
        <w:spacing w:line="219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7"/>
          <w:sz w:val="30"/>
          <w:szCs w:val="30"/>
        </w:rPr>
        <w:t>晋升</w:t>
      </w:r>
      <w:r>
        <w:rPr>
          <w:rFonts w:ascii="宋体" w:hAnsi="宋体" w:eastAsia="宋体" w:cs="宋体"/>
          <w:spacing w:val="-6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7"/>
          <w:sz w:val="30"/>
          <w:szCs w:val="30"/>
        </w:rPr>
        <w:t>一</w:t>
      </w:r>
      <w:r>
        <w:rPr>
          <w:rFonts w:ascii="宋体" w:hAnsi="宋体" w:eastAsia="宋体" w:cs="宋体"/>
          <w:spacing w:val="-8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7"/>
          <w:sz w:val="30"/>
          <w:szCs w:val="30"/>
        </w:rPr>
        <w:t>个位次，奖励50万元，封顶150万元；</w:t>
      </w:r>
    </w:p>
    <w:p>
      <w:pPr>
        <w:spacing w:before="232" w:line="219" w:lineRule="auto"/>
        <w:ind w:left="8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7"/>
          <w:sz w:val="30"/>
          <w:szCs w:val="30"/>
        </w:rPr>
        <w:t>(三)奖励资金由省科技厅从年度财政预算经费中列支。</w:t>
      </w:r>
    </w:p>
    <w:p>
      <w:pPr>
        <w:spacing w:before="282" w:line="219" w:lineRule="auto"/>
        <w:ind w:left="70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5"/>
          <w:sz w:val="30"/>
          <w:szCs w:val="30"/>
        </w:rPr>
        <w:t>第五条</w:t>
      </w:r>
      <w:r>
        <w:rPr>
          <w:rFonts w:ascii="宋体" w:hAnsi="宋体" w:eastAsia="宋体" w:cs="宋体"/>
          <w:spacing w:val="12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5"/>
          <w:sz w:val="30"/>
          <w:szCs w:val="30"/>
        </w:rPr>
        <w:t>晋位奖励申请条件与流程：</w:t>
      </w:r>
    </w:p>
    <w:p>
      <w:pPr>
        <w:spacing w:before="228" w:line="368" w:lineRule="auto"/>
        <w:ind w:left="29" w:right="135" w:firstLine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1"/>
          <w:sz w:val="30"/>
          <w:szCs w:val="30"/>
        </w:rPr>
        <w:t>(</w:t>
      </w:r>
      <w:r>
        <w:rPr>
          <w:rFonts w:ascii="宋体" w:hAnsi="宋体" w:eastAsia="宋体" w:cs="宋体"/>
          <w:spacing w:val="-7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1"/>
          <w:sz w:val="30"/>
          <w:szCs w:val="30"/>
        </w:rPr>
        <w:t>一</w:t>
      </w:r>
      <w:r>
        <w:rPr>
          <w:rFonts w:ascii="宋体" w:hAnsi="宋体" w:eastAsia="宋体" w:cs="宋体"/>
          <w:spacing w:val="-8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1"/>
          <w:sz w:val="30"/>
          <w:szCs w:val="30"/>
        </w:rPr>
        <w:t>)科技部火炬中心每年公开发布国家高新区评价排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8"/>
          <w:sz w:val="30"/>
          <w:szCs w:val="30"/>
        </w:rPr>
        <w:t>名结果后，由满足奖励条件的省内国家高新区提出奖励申请</w:t>
      </w:r>
    </w:p>
    <w:p>
      <w:pPr>
        <w:spacing w:line="216" w:lineRule="auto"/>
        <w:ind w:left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2"/>
          <w:sz w:val="30"/>
          <w:szCs w:val="30"/>
        </w:rPr>
        <w:t>(见附件),经所在地设区市科技局审核后，报送省科技厅；</w:t>
      </w:r>
    </w:p>
    <w:p>
      <w:pPr>
        <w:spacing w:before="255" w:line="369" w:lineRule="auto"/>
        <w:ind w:left="29" w:firstLine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6"/>
          <w:sz w:val="30"/>
          <w:szCs w:val="30"/>
        </w:rPr>
        <w:t>(二)申请晋位奖励的省内国家高新区，自申报年</w:t>
      </w:r>
      <w:r>
        <w:rPr>
          <w:rFonts w:ascii="宋体" w:hAnsi="宋体" w:eastAsia="宋体" w:cs="宋体"/>
          <w:spacing w:val="45"/>
          <w:sz w:val="30"/>
          <w:szCs w:val="30"/>
        </w:rPr>
        <w:t>度上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42"/>
          <w:sz w:val="30"/>
          <w:szCs w:val="30"/>
        </w:rPr>
        <w:t>年度的1月1日起至申报之日止，未发生重大生产安全事故、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8"/>
          <w:sz w:val="30"/>
          <w:szCs w:val="30"/>
        </w:rPr>
        <w:t>未发生重大环境事件、未发生严重违反土地和建设规划等情</w:t>
      </w:r>
    </w:p>
    <w:p>
      <w:pPr>
        <w:spacing w:before="1" w:line="220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况</w:t>
      </w:r>
      <w:r>
        <w:rPr>
          <w:rFonts w:ascii="宋体" w:hAnsi="宋体" w:eastAsia="宋体" w:cs="宋体"/>
          <w:spacing w:val="-5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；</w:t>
      </w:r>
    </w:p>
    <w:p>
      <w:pPr>
        <w:spacing w:before="238" w:line="370" w:lineRule="auto"/>
        <w:ind w:left="29" w:right="153" w:firstLine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6"/>
          <w:sz w:val="30"/>
          <w:szCs w:val="30"/>
        </w:rPr>
        <w:t>(三)省科技厅根据全国高新区评价排名情况，对提出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7"/>
          <w:sz w:val="30"/>
          <w:szCs w:val="30"/>
        </w:rPr>
        <w:t>晋位奖励申请的高新区情况进行核实后，制定奖励方案，印</w:t>
      </w:r>
    </w:p>
    <w:p>
      <w:pPr>
        <w:spacing w:before="1" w:line="219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6"/>
          <w:sz w:val="30"/>
          <w:szCs w:val="30"/>
        </w:rPr>
        <w:t>发奖励通知。</w:t>
      </w:r>
    </w:p>
    <w:p>
      <w:pPr>
        <w:spacing w:before="260" w:line="219" w:lineRule="auto"/>
        <w:ind w:left="70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7"/>
          <w:sz w:val="30"/>
          <w:szCs w:val="30"/>
        </w:rPr>
        <w:t>第六条</w:t>
      </w:r>
      <w:r>
        <w:rPr>
          <w:rFonts w:ascii="宋体" w:hAnsi="宋体" w:eastAsia="宋体" w:cs="宋体"/>
          <w:spacing w:val="12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7"/>
          <w:sz w:val="30"/>
          <w:szCs w:val="30"/>
        </w:rPr>
        <w:t>奖励资金由高新区自主管理，统筹用于创新发展</w:t>
      </w:r>
    </w:p>
    <w:p>
      <w:pPr>
        <w:sectPr>
          <w:footerReference r:id="rId7" w:type="default"/>
          <w:pgSz w:w="11900" w:h="16830"/>
          <w:pgMar w:top="1430" w:right="1399" w:bottom="1580" w:left="1529" w:header="0" w:footer="1282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8" w:line="219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1"/>
          <w:sz w:val="30"/>
          <w:szCs w:val="30"/>
        </w:rPr>
        <w:t>和园区建设。主要用于支持：</w:t>
      </w:r>
    </w:p>
    <w:p>
      <w:pPr>
        <w:spacing w:before="264" w:line="219" w:lineRule="auto"/>
        <w:ind w:left="8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7"/>
          <w:sz w:val="30"/>
          <w:szCs w:val="30"/>
        </w:rPr>
        <w:t>(</w:t>
      </w:r>
      <w:r>
        <w:rPr>
          <w:rFonts w:ascii="宋体" w:hAnsi="宋体" w:eastAsia="宋体" w:cs="宋体"/>
          <w:spacing w:val="-7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7"/>
          <w:sz w:val="30"/>
          <w:szCs w:val="30"/>
        </w:rPr>
        <w:t>一</w:t>
      </w:r>
      <w:r>
        <w:rPr>
          <w:rFonts w:ascii="宋体" w:hAnsi="宋体" w:eastAsia="宋体" w:cs="宋体"/>
          <w:spacing w:val="-8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7"/>
          <w:sz w:val="30"/>
          <w:szCs w:val="30"/>
        </w:rPr>
        <w:t>)高新区内产业关键核心技术攻关；</w:t>
      </w:r>
    </w:p>
    <w:p>
      <w:pPr>
        <w:spacing w:before="242" w:line="219" w:lineRule="auto"/>
        <w:ind w:left="8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3"/>
          <w:sz w:val="30"/>
          <w:szCs w:val="30"/>
        </w:rPr>
        <w:t>(二)高新区科技孵化服务等创新平台建设；</w:t>
      </w:r>
    </w:p>
    <w:p>
      <w:pPr>
        <w:spacing w:before="246" w:line="219" w:lineRule="auto"/>
        <w:ind w:left="8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4"/>
          <w:sz w:val="30"/>
          <w:szCs w:val="30"/>
        </w:rPr>
        <w:t>(三)高新区创新型企业引进和培育；</w:t>
      </w:r>
    </w:p>
    <w:p>
      <w:pPr>
        <w:spacing w:before="242" w:line="219" w:lineRule="auto"/>
        <w:ind w:left="8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4"/>
          <w:sz w:val="30"/>
          <w:szCs w:val="30"/>
        </w:rPr>
        <w:t>(四)高新区科技人才引进与培养；</w:t>
      </w:r>
    </w:p>
    <w:p>
      <w:pPr>
        <w:spacing w:before="246" w:line="219" w:lineRule="auto"/>
        <w:ind w:left="8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4"/>
          <w:sz w:val="30"/>
          <w:szCs w:val="30"/>
        </w:rPr>
        <w:t>(五)高新区创新创业环境优化和品牌建设等。</w:t>
      </w:r>
    </w:p>
    <w:p>
      <w:pPr>
        <w:spacing w:before="239" w:line="604" w:lineRule="exact"/>
        <w:ind w:left="6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7"/>
          <w:position w:val="22"/>
          <w:sz w:val="30"/>
          <w:szCs w:val="30"/>
        </w:rPr>
        <w:t>第七条</w:t>
      </w:r>
      <w:r>
        <w:rPr>
          <w:rFonts w:ascii="宋体" w:hAnsi="宋体" w:eastAsia="宋体" w:cs="宋体"/>
          <w:spacing w:val="101"/>
          <w:position w:val="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7"/>
          <w:position w:val="22"/>
          <w:sz w:val="30"/>
          <w:szCs w:val="30"/>
        </w:rPr>
        <w:t>奖励资金使用接受财政、审计、监察等部门的监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2"/>
          <w:sz w:val="30"/>
          <w:szCs w:val="30"/>
        </w:rPr>
        <w:t>督检查。</w:t>
      </w:r>
    </w:p>
    <w:p>
      <w:pPr>
        <w:spacing w:before="242" w:line="590" w:lineRule="exact"/>
        <w:ind w:left="6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4"/>
          <w:position w:val="21"/>
          <w:sz w:val="30"/>
          <w:szCs w:val="30"/>
        </w:rPr>
        <w:t>第八条本办法自发布之日起实施，有效期三年。</w:t>
      </w:r>
    </w:p>
    <w:p>
      <w:pPr>
        <w:spacing w:before="1" w:line="218" w:lineRule="auto"/>
        <w:ind w:left="6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4"/>
          <w:sz w:val="30"/>
          <w:szCs w:val="30"/>
        </w:rPr>
        <w:t>第九条本办法由福建省科技厅负责解释。</w:t>
      </w:r>
    </w:p>
    <w:p>
      <w:pPr>
        <w:sectPr>
          <w:footerReference r:id="rId8" w:type="default"/>
          <w:pgSz w:w="11900" w:h="16830"/>
          <w:pgMar w:top="1430" w:right="1616" w:bottom="1648" w:left="1480" w:header="0" w:footer="1352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8" w:line="224" w:lineRule="auto"/>
        <w:ind w:left="8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附件</w:t>
      </w:r>
    </w:p>
    <w:p>
      <w:pPr>
        <w:spacing w:before="26" w:line="219" w:lineRule="auto"/>
        <w:ind w:left="106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3"/>
          <w:sz w:val="45"/>
          <w:szCs w:val="45"/>
        </w:rPr>
        <w:t>福建省国家高新区晋位奖励申请表</w:t>
      </w:r>
    </w:p>
    <w:p/>
    <w:p/>
    <w:p>
      <w:pPr>
        <w:spacing w:line="75" w:lineRule="exact"/>
      </w:pPr>
    </w:p>
    <w:p>
      <w:pPr>
        <w:sectPr>
          <w:footerReference r:id="rId9" w:type="default"/>
          <w:pgSz w:w="11900" w:h="16830"/>
          <w:pgMar w:top="1430" w:right="1274" w:bottom="1570" w:left="1484" w:header="0" w:footer="1272" w:gutter="0"/>
          <w:cols w:equalWidth="0" w:num="1">
            <w:col w:w="9141"/>
          </w:cols>
        </w:sectPr>
      </w:pPr>
    </w:p>
    <w:p>
      <w:pPr>
        <w:spacing w:before="93" w:line="184" w:lineRule="auto"/>
        <w:ind w:left="1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申报单位(公章):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1" w:line="209" w:lineRule="auto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29"/>
          <w:sz w:val="30"/>
          <w:szCs w:val="30"/>
        </w:rPr>
        <w:t>填报时间：</w:t>
      </w:r>
      <w:r>
        <w:rPr>
          <w:rFonts w:ascii="楷体" w:hAnsi="楷体" w:eastAsia="楷体" w:cs="楷体"/>
          <w:spacing w:val="65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-29"/>
          <w:sz w:val="24"/>
          <w:szCs w:val="24"/>
        </w:rPr>
        <w:t>年</w:t>
      </w:r>
      <w:r>
        <w:rPr>
          <w:rFonts w:ascii="楷体" w:hAnsi="楷体" w:eastAsia="楷体" w:cs="楷体"/>
          <w:sz w:val="24"/>
          <w:szCs w:val="24"/>
        </w:rPr>
        <w:t xml:space="preserve">   </w:t>
      </w:r>
      <w:r>
        <w:rPr>
          <w:rFonts w:ascii="楷体" w:hAnsi="楷体" w:eastAsia="楷体" w:cs="楷体"/>
          <w:spacing w:val="-29"/>
          <w:sz w:val="24"/>
          <w:szCs w:val="24"/>
        </w:rPr>
        <w:t>月</w:t>
      </w:r>
      <w:r>
        <w:rPr>
          <w:rFonts w:ascii="楷体" w:hAnsi="楷体" w:eastAsia="楷体" w:cs="楷体"/>
          <w:spacing w:val="13"/>
          <w:sz w:val="24"/>
          <w:szCs w:val="24"/>
        </w:rPr>
        <w:t xml:space="preserve">   </w:t>
      </w:r>
      <w:r>
        <w:rPr>
          <w:rFonts w:ascii="楷体" w:hAnsi="楷体" w:eastAsia="楷体" w:cs="楷体"/>
          <w:spacing w:val="-29"/>
          <w:sz w:val="24"/>
          <w:szCs w:val="24"/>
        </w:rPr>
        <w:t>日</w:t>
      </w:r>
    </w:p>
    <w:p>
      <w:pPr>
        <w:sectPr>
          <w:type w:val="continuous"/>
          <w:pgSz w:w="11900" w:h="16830"/>
          <w:pgMar w:top="1430" w:right="1274" w:bottom="1570" w:left="1484" w:header="0" w:footer="1272" w:gutter="0"/>
          <w:cols w:equalWidth="0" w:num="2">
            <w:col w:w="5610" w:space="100"/>
            <w:col w:w="3431"/>
          </w:cols>
        </w:sectPr>
      </w:pPr>
    </w:p>
    <w:p>
      <w:pPr>
        <w:spacing w:line="38" w:lineRule="exact"/>
      </w:pPr>
    </w:p>
    <w:tbl>
      <w:tblPr>
        <w:tblStyle w:val="4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1019"/>
        <w:gridCol w:w="979"/>
        <w:gridCol w:w="979"/>
        <w:gridCol w:w="1378"/>
        <w:gridCol w:w="2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323" w:type="dxa"/>
            <w:vAlign w:val="top"/>
          </w:tcPr>
          <w:p>
            <w:pPr>
              <w:spacing w:before="257" w:line="219" w:lineRule="auto"/>
              <w:ind w:left="40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高新区名称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>
            <w:pPr>
              <w:spacing w:before="79" w:line="223" w:lineRule="auto"/>
              <w:ind w:left="534" w:right="215" w:hanging="29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批复时</w:t>
            </w: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z w:val="30"/>
                <w:szCs w:val="30"/>
              </w:rPr>
              <w:t>间</w:t>
            </w:r>
          </w:p>
        </w:tc>
        <w:tc>
          <w:tcPr>
            <w:tcW w:w="2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2323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98" w:line="235" w:lineRule="auto"/>
              <w:ind w:left="554" w:right="245" w:hanging="29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作为对比基数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时的排名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spacing w:before="176" w:line="237" w:lineRule="auto"/>
              <w:ind w:left="183" w:right="147"/>
              <w:jc w:val="both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申请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0"/>
                <w:szCs w:val="30"/>
              </w:rPr>
              <w:t>时的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年度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30"/>
                <w:szCs w:val="30"/>
              </w:rPr>
              <w:t>排名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spacing w:before="97" w:line="220" w:lineRule="auto"/>
              <w:ind w:left="38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晋升</w:t>
            </w:r>
          </w:p>
          <w:p>
            <w:pPr>
              <w:spacing w:before="47" w:line="219" w:lineRule="auto"/>
              <w:ind w:left="38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位次</w:t>
            </w:r>
          </w:p>
        </w:tc>
        <w:tc>
          <w:tcPr>
            <w:tcW w:w="2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323" w:type="dxa"/>
            <w:vAlign w:val="top"/>
          </w:tcPr>
          <w:p>
            <w:pPr>
              <w:spacing w:before="136" w:line="220" w:lineRule="auto"/>
              <w:ind w:left="55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开户银行</w:t>
            </w:r>
          </w:p>
          <w:p>
            <w:pPr>
              <w:spacing w:before="43" w:line="221" w:lineRule="auto"/>
              <w:ind w:left="70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及账号</w:t>
            </w:r>
          </w:p>
        </w:tc>
        <w:tc>
          <w:tcPr>
            <w:tcW w:w="19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Align w:val="top"/>
          </w:tcPr>
          <w:p>
            <w:pPr>
              <w:spacing w:before="135" w:line="219" w:lineRule="auto"/>
              <w:ind w:left="57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申请金额</w:t>
            </w:r>
          </w:p>
          <w:p>
            <w:pPr>
              <w:spacing w:before="54" w:line="220" w:lineRule="auto"/>
              <w:ind w:left="72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6"/>
                <w:sz w:val="30"/>
                <w:szCs w:val="30"/>
              </w:rPr>
              <w:t>(万元)</w:t>
            </w:r>
          </w:p>
        </w:tc>
        <w:tc>
          <w:tcPr>
            <w:tcW w:w="2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23" w:type="dxa"/>
            <w:vAlign w:val="top"/>
          </w:tcPr>
          <w:p>
            <w:pPr>
              <w:spacing w:before="90" w:line="221" w:lineRule="auto"/>
              <w:ind w:left="70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联系人</w:t>
            </w:r>
          </w:p>
        </w:tc>
        <w:tc>
          <w:tcPr>
            <w:tcW w:w="19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Align w:val="top"/>
          </w:tcPr>
          <w:p>
            <w:pPr>
              <w:spacing w:before="129" w:line="203" w:lineRule="auto"/>
              <w:ind w:left="57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联系方式</w:t>
            </w:r>
          </w:p>
        </w:tc>
        <w:tc>
          <w:tcPr>
            <w:tcW w:w="2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2323" w:type="dxa"/>
            <w:vAlign w:val="top"/>
          </w:tcPr>
          <w:p>
            <w:pPr>
              <w:spacing w:before="307" w:line="233" w:lineRule="auto"/>
              <w:ind w:left="104" w:right="93"/>
              <w:jc w:val="both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有否发生重大生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产安全事故、重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大环境事件、严</w:t>
            </w:r>
          </w:p>
          <w:p>
            <w:pPr>
              <w:spacing w:before="61" w:line="221" w:lineRule="auto"/>
              <w:ind w:left="10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0"/>
                <w:szCs w:val="30"/>
              </w:rPr>
              <w:t>重违反土地和建</w:t>
            </w:r>
          </w:p>
          <w:p>
            <w:pPr>
              <w:spacing w:before="29" w:line="219" w:lineRule="auto"/>
              <w:ind w:left="25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设规划等情况</w:t>
            </w:r>
          </w:p>
        </w:tc>
        <w:tc>
          <w:tcPr>
            <w:tcW w:w="68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2323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97" w:line="219" w:lineRule="auto"/>
              <w:ind w:left="40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高新区建设</w:t>
            </w:r>
          </w:p>
          <w:p>
            <w:pPr>
              <w:spacing w:before="74" w:line="220" w:lineRule="auto"/>
              <w:ind w:left="25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主要工作成效</w:t>
            </w:r>
          </w:p>
          <w:p>
            <w:pPr>
              <w:spacing w:before="21" w:line="219" w:lineRule="auto"/>
              <w:ind w:left="55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30"/>
                <w:szCs w:val="30"/>
              </w:rPr>
              <w:t>(1000字)</w:t>
            </w:r>
          </w:p>
        </w:tc>
        <w:tc>
          <w:tcPr>
            <w:tcW w:w="6807" w:type="dxa"/>
            <w:gridSpan w:val="5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97" w:line="237" w:lineRule="auto"/>
              <w:ind w:left="131" w:right="4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(主要工作成效包括：推动高新区建设、促进科技</w:t>
            </w: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创新、开展体制机制改革、建设科技平台、营造创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新创业生态等方面内容。)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2323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97" w:line="235" w:lineRule="auto"/>
              <w:ind w:left="559" w:right="399" w:hanging="150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设区市科技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30"/>
                <w:szCs w:val="30"/>
              </w:rPr>
              <w:t>管理部门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30"/>
                <w:szCs w:val="30"/>
              </w:rPr>
              <w:t>审核意见</w:t>
            </w:r>
          </w:p>
        </w:tc>
        <w:tc>
          <w:tcPr>
            <w:tcW w:w="6807" w:type="dxa"/>
            <w:gridSpan w:val="5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7" w:line="219" w:lineRule="auto"/>
              <w:ind w:left="415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公</w:t>
            </w:r>
            <w:r>
              <w:rPr>
                <w:rFonts w:ascii="宋体" w:hAnsi="宋体" w:eastAsia="宋体" w:cs="宋体"/>
                <w:spacing w:val="32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章</w:t>
            </w:r>
          </w:p>
          <w:p>
            <w:pPr>
              <w:spacing w:before="55" w:line="216" w:lineRule="auto"/>
              <w:ind w:left="371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30"/>
                <w:szCs w:val="30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日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0"/>
          <w:pgMar w:top="1430" w:right="1274" w:bottom="1570" w:left="1484" w:header="0" w:footer="1272" w:gutter="0"/>
          <w:cols w:equalWidth="0" w:num="1">
            <w:col w:w="9141"/>
          </w:cols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7" w:line="182" w:lineRule="auto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—7—</w:t>
      </w:r>
    </w:p>
    <w:p>
      <w:pPr>
        <w:sectPr>
          <w:footerReference r:id="rId10" w:type="default"/>
          <w:pgSz w:w="12470" w:h="17230"/>
          <w:pgMar w:top="1464" w:right="1809" w:bottom="400" w:left="1870" w:header="0" w:footer="0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996315</wp:posOffset>
            </wp:positionH>
            <wp:positionV relativeFrom="page">
              <wp:posOffset>9079865</wp:posOffset>
            </wp:positionV>
            <wp:extent cx="5645150" cy="63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45158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996315</wp:posOffset>
            </wp:positionH>
            <wp:positionV relativeFrom="page">
              <wp:posOffset>9467215</wp:posOffset>
            </wp:positionV>
            <wp:extent cx="566420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4705350</wp:posOffset>
            </wp:positionH>
            <wp:positionV relativeFrom="page">
              <wp:posOffset>9448800</wp:posOffset>
            </wp:positionV>
            <wp:extent cx="1873250" cy="52705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73255" cy="526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1" w:line="225" w:lineRule="auto"/>
        <w:ind w:left="2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1"/>
          <w:position w:val="-1"/>
          <w:sz w:val="28"/>
          <w:szCs w:val="28"/>
        </w:rPr>
        <w:t>福建省科学技术厅办公室</w:t>
      </w:r>
      <w:r>
        <w:rPr>
          <w:rFonts w:ascii="宋体" w:hAnsi="宋体" w:eastAsia="宋体" w:cs="宋体"/>
          <w:spacing w:val="5"/>
          <w:position w:val="-1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spacing w:val="21"/>
          <w:sz w:val="28"/>
          <w:szCs w:val="28"/>
        </w:rPr>
        <w:t>2022年11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1"/>
          <w:sz w:val="28"/>
          <w:szCs w:val="28"/>
        </w:rPr>
        <w:t>月10日印发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—8—</w:t>
      </w:r>
    </w:p>
    <w:sectPr>
      <w:pgSz w:w="11900" w:h="16830"/>
      <w:pgMar w:top="1430" w:right="1410" w:bottom="400" w:left="15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89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172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9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5C6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1540</Words>
  <Characters>1594</Characters>
  <TotalTime>0</TotalTime>
  <ScaleCrop>false</ScaleCrop>
  <LinksUpToDate>false</LinksUpToDate>
  <CharactersWithSpaces>1681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2022-11-10T16:48:00Z</dcterms:created>
  <dc:creator>Kingsoft-PDF</dc:creator>
  <cp:keywords>636cbaeb2ba2c400157ee832</cp:keywords>
  <cp:lastModifiedBy>xxjs</cp:lastModifiedBy>
  <dcterms:modified xsi:type="dcterms:W3CDTF">2022-11-10T08:41:51Z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2022-11-10T16:48:53Z</vt:filetime>
  </property>
  <property fmtid="{D5CDD505-2E9C-101B-9397-08002B2CF9AE}" pid="4" name="KSOProductBuildVer">
    <vt:lpwstr>2052-11.1.0.12598</vt:lpwstr>
  </property>
  <property fmtid="{D5CDD505-2E9C-101B-9397-08002B2CF9AE}" pid="5" name="ICV">
    <vt:lpwstr>36FC52B12B9742C68C956B3BE94C5492</vt:lpwstr>
  </property>
</Properties>
</file>