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ascii="仿宋" w:hAnsi="仿宋" w:eastAsia="仿宋"/>
          <w:sz w:val="36"/>
          <w:szCs w:val="36"/>
        </w:rPr>
        <w:t>附件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sz w:val="36"/>
          <w:szCs w:val="36"/>
        </w:rPr>
        <w:t>：</w:t>
      </w:r>
    </w:p>
    <w:p>
      <w:pPr>
        <w:jc w:val="center"/>
        <w:rPr>
          <w:rFonts w:hint="eastAsia" w:ascii="宋体" w:hAnsi="宋体"/>
          <w:color w:val="auto"/>
          <w:sz w:val="36"/>
          <w:szCs w:val="36"/>
          <w:highlight w:val="none"/>
          <w:lang w:val="en-US"/>
        </w:rPr>
      </w:pPr>
      <w:r>
        <w:rPr>
          <w:rFonts w:hint="eastAsia" w:ascii="宋体" w:hAnsi="宋体"/>
          <w:color w:val="auto"/>
          <w:sz w:val="36"/>
          <w:szCs w:val="36"/>
          <w:highlight w:val="none"/>
          <w:lang w:val="en-US"/>
        </w:rPr>
        <w:t>技术参数响应表（格式）</w:t>
      </w:r>
    </w:p>
    <w:tbl>
      <w:tblPr>
        <w:tblStyle w:val="10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45"/>
        <w:gridCol w:w="2864"/>
        <w:gridCol w:w="2113"/>
        <w:gridCol w:w="1078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品目名称</w:t>
            </w:r>
          </w:p>
        </w:tc>
        <w:tc>
          <w:tcPr>
            <w:tcW w:w="497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规格型号及参数</w:t>
            </w:r>
          </w:p>
        </w:tc>
        <w:tc>
          <w:tcPr>
            <w:tcW w:w="107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是否响应</w:t>
            </w:r>
          </w:p>
        </w:tc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spacing w:line="240" w:lineRule="atLeast"/>
              <w:ind w:firstLine="105" w:firstLineChars="5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45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采购要求规格型号技术参数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响应规格型号技术参数</w:t>
            </w:r>
          </w:p>
        </w:tc>
        <w:tc>
          <w:tcPr>
            <w:tcW w:w="1078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3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3.5匹多联天花式内机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制冷量≥8000W,制热量≥9000W，循环风量≥1050m³/h，变频、≤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是/否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4匹多联天花式内机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制冷量≥9000W,制热量≥10000W，循环风量≥1300m³/h，变频、≤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是/否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4.5匹多联天花式内机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制冷量≥11200W,制热量≥12500W，循环风量≥1500m³/h，变频、≤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是/否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5匹多联天花式内机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制冷量≥12500W,制热量≥14000W，循环风量≥1700m³/h，变频、≤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是/否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变频多联空调室外机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制冷量≥57400W,制热量≥64000W，变频、≤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是/否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变频多联空调室外机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制冷量≥58700W,制热量≥65500W，变频、≤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级能效、冷暖。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是/否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辅材、安装费等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含手操器、冷媒追加、分歧管、PVC冷凝水管及保温、室内机连接信号线、电源线、电缆线、KBG线管、配电箱、空调支架、安装费、税费等。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是/否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ind w:firstLine="960" w:firstLineChars="400"/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注：1.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表格请按照购采购清单顺序填写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；</w:t>
      </w:r>
    </w:p>
    <w:p>
      <w:pPr>
        <w:autoSpaceDE w:val="0"/>
        <w:autoSpaceDN w:val="0"/>
        <w:adjustRightInd w:val="0"/>
        <w:ind w:firstLine="1440" w:firstLineChars="600"/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供应商应逐一说明投标产品和服务响应；</w:t>
      </w:r>
    </w:p>
    <w:p>
      <w:pPr>
        <w:spacing w:line="48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（盖单位章）</w:t>
      </w:r>
    </w:p>
    <w:p>
      <w:pPr>
        <w:spacing w:line="48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法定代表人：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(签章)</w:t>
      </w:r>
    </w:p>
    <w:p>
      <w:pPr>
        <w:spacing w:line="48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8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560" w:lineRule="atLeast"/>
        <w:jc w:val="left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kNWNhOWYzMzlkMTg2MzRiM2ZlZGRhYjQ4NTY1NjgifQ=="/>
    <w:docVar w:name="KSO_WPS_MARK_KEY" w:val="2391d0e4-1a6e-474b-81e2-94600fded5f6"/>
  </w:docVars>
  <w:rsids>
    <w:rsidRoot w:val="002E4A03"/>
    <w:rsid w:val="00013A0E"/>
    <w:rsid w:val="00040C9B"/>
    <w:rsid w:val="00086F82"/>
    <w:rsid w:val="0018396A"/>
    <w:rsid w:val="001940FF"/>
    <w:rsid w:val="0024065D"/>
    <w:rsid w:val="002B6DD0"/>
    <w:rsid w:val="002E4A03"/>
    <w:rsid w:val="0035682E"/>
    <w:rsid w:val="00485BDF"/>
    <w:rsid w:val="004A4184"/>
    <w:rsid w:val="00524F14"/>
    <w:rsid w:val="0057304A"/>
    <w:rsid w:val="0062568F"/>
    <w:rsid w:val="00650B23"/>
    <w:rsid w:val="006A6E87"/>
    <w:rsid w:val="0072553F"/>
    <w:rsid w:val="00787A33"/>
    <w:rsid w:val="00790366"/>
    <w:rsid w:val="007B5578"/>
    <w:rsid w:val="008A4B48"/>
    <w:rsid w:val="00926AFC"/>
    <w:rsid w:val="009F107F"/>
    <w:rsid w:val="009F5258"/>
    <w:rsid w:val="00A03D36"/>
    <w:rsid w:val="00A31335"/>
    <w:rsid w:val="00A53F49"/>
    <w:rsid w:val="00B541F8"/>
    <w:rsid w:val="00B73650"/>
    <w:rsid w:val="00BB4E44"/>
    <w:rsid w:val="00C17A39"/>
    <w:rsid w:val="00C2553B"/>
    <w:rsid w:val="00C31573"/>
    <w:rsid w:val="00C65B7E"/>
    <w:rsid w:val="00C84A7D"/>
    <w:rsid w:val="00D9211D"/>
    <w:rsid w:val="00D97B01"/>
    <w:rsid w:val="00DD65D1"/>
    <w:rsid w:val="00DF7313"/>
    <w:rsid w:val="00E03A26"/>
    <w:rsid w:val="00F26FF4"/>
    <w:rsid w:val="00F60CAE"/>
    <w:rsid w:val="00F912FA"/>
    <w:rsid w:val="00FF2A32"/>
    <w:rsid w:val="01711A9E"/>
    <w:rsid w:val="02EE5303"/>
    <w:rsid w:val="037E7D41"/>
    <w:rsid w:val="04256B1E"/>
    <w:rsid w:val="0A344626"/>
    <w:rsid w:val="0CA54550"/>
    <w:rsid w:val="0E500055"/>
    <w:rsid w:val="13AC7923"/>
    <w:rsid w:val="160B22CF"/>
    <w:rsid w:val="17A93D8B"/>
    <w:rsid w:val="18131D1F"/>
    <w:rsid w:val="1CB16083"/>
    <w:rsid w:val="1E277B18"/>
    <w:rsid w:val="21464AF0"/>
    <w:rsid w:val="2261736A"/>
    <w:rsid w:val="24981F81"/>
    <w:rsid w:val="254774AC"/>
    <w:rsid w:val="2ED1017B"/>
    <w:rsid w:val="30607BAF"/>
    <w:rsid w:val="31A22570"/>
    <w:rsid w:val="33197C8A"/>
    <w:rsid w:val="34F317F8"/>
    <w:rsid w:val="38E0527B"/>
    <w:rsid w:val="3A3A5C00"/>
    <w:rsid w:val="3D473CC5"/>
    <w:rsid w:val="3F336A4B"/>
    <w:rsid w:val="3F750FEA"/>
    <w:rsid w:val="42155B90"/>
    <w:rsid w:val="42E243E9"/>
    <w:rsid w:val="43DD7836"/>
    <w:rsid w:val="45301ED9"/>
    <w:rsid w:val="49FD14AF"/>
    <w:rsid w:val="4A26207F"/>
    <w:rsid w:val="4C3954F1"/>
    <w:rsid w:val="4D5554F7"/>
    <w:rsid w:val="4DBD1158"/>
    <w:rsid w:val="583F2747"/>
    <w:rsid w:val="58710E2D"/>
    <w:rsid w:val="58A71A42"/>
    <w:rsid w:val="58FF52D3"/>
    <w:rsid w:val="59C46C9D"/>
    <w:rsid w:val="5B683923"/>
    <w:rsid w:val="5E84136F"/>
    <w:rsid w:val="62A90739"/>
    <w:rsid w:val="633C51D7"/>
    <w:rsid w:val="634B2FA6"/>
    <w:rsid w:val="634D7E57"/>
    <w:rsid w:val="65CD2DA6"/>
    <w:rsid w:val="6BCF0C2E"/>
    <w:rsid w:val="6D3279D3"/>
    <w:rsid w:val="6F9F355F"/>
    <w:rsid w:val="6FED7240"/>
    <w:rsid w:val="703F36CC"/>
    <w:rsid w:val="7A6B210E"/>
    <w:rsid w:val="7ED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黑体"/>
      <w:b/>
      <w:kern w:val="44"/>
      <w:sz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qFormat/>
    <w:uiPriority w:val="0"/>
    <w:pPr>
      <w:widowControl w:val="0"/>
      <w:spacing w:after="120" w:line="240" w:lineRule="auto"/>
      <w:ind w:left="420" w:leftChars="200"/>
      <w:textAlignment w:val="auto"/>
    </w:pPr>
    <w:rPr>
      <w:color w:val="auto"/>
      <w:kern w:val="2"/>
      <w:szCs w:val="24"/>
      <w:u w:val="none" w:color="auto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3"/>
    <w:next w:val="1"/>
    <w:autoRedefine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table" w:styleId="11">
    <w:name w:val="Table Grid"/>
    <w:basedOn w:val="10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6">
    <w:name w:val="日期 Char"/>
    <w:basedOn w:val="12"/>
    <w:link w:val="5"/>
    <w:autoRedefine/>
    <w:semiHidden/>
    <w:qFormat/>
    <w:uiPriority w:val="99"/>
  </w:style>
  <w:style w:type="character" w:customStyle="1" w:styleId="17">
    <w:name w:val="批注框文本 Char"/>
    <w:basedOn w:val="12"/>
    <w:link w:val="6"/>
    <w:autoRedefine/>
    <w:semiHidden/>
    <w:qFormat/>
    <w:uiPriority w:val="99"/>
    <w:rPr>
      <w:sz w:val="18"/>
      <w:szCs w:val="18"/>
    </w:rPr>
  </w:style>
  <w:style w:type="character" w:customStyle="1" w:styleId="18">
    <w:name w:val="标题 2 Char Char"/>
    <w:autoRedefine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920</Words>
  <Characters>1016</Characters>
  <Lines>7</Lines>
  <Paragraphs>2</Paragraphs>
  <TotalTime>13</TotalTime>
  <ScaleCrop>false</ScaleCrop>
  <LinksUpToDate>false</LinksUpToDate>
  <CharactersWithSpaces>1117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2023-04-20T08:57:00Z</dcterms:created>
  <dc:creator>Administrator</dc:creator>
  <cp:lastModifiedBy>文静</cp:lastModifiedBy>
  <cp:lastPrinted>2024-04-23T07:51:00Z</cp:lastPrinted>
  <dcterms:modified xsi:type="dcterms:W3CDTF">2024-04-24T09:27:08Z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2B15522287E940F2AAFEB9986E928028_13</vt:lpwstr>
  </property>
</Properties>
</file>