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>附件</w:t>
      </w:r>
      <w:r>
        <w:rPr>
          <w:rFonts w:hint="eastAsia" w:ascii="仿宋" w:hAnsi="仿宋" w:eastAsia="仿宋"/>
          <w:sz w:val="36"/>
          <w:szCs w:val="36"/>
          <w:lang w:val="en-US" w:eastAsia="zh-CN"/>
        </w:rPr>
        <w:t>1-1</w:t>
      </w:r>
      <w:r>
        <w:rPr>
          <w:rFonts w:hint="eastAsia" w:ascii="仿宋" w:hAnsi="仿宋" w:eastAsia="仿宋"/>
          <w:sz w:val="36"/>
          <w:szCs w:val="36"/>
        </w:rPr>
        <w:t>：</w:t>
      </w:r>
    </w:p>
    <w:p>
      <w:pPr>
        <w:jc w:val="center"/>
        <w:rPr>
          <w:rFonts w:hint="eastAsia" w:ascii="宋体" w:hAnsi="宋体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宋体" w:hAnsi="宋体"/>
          <w:color w:val="auto"/>
          <w:sz w:val="36"/>
          <w:szCs w:val="36"/>
          <w:highlight w:val="none"/>
          <w:lang w:val="en-US" w:eastAsia="zh-CN"/>
        </w:rPr>
        <w:t>采购需求及技术参数要求</w:t>
      </w:r>
    </w:p>
    <w:tbl>
      <w:tblPr>
        <w:tblStyle w:val="10"/>
        <w:tblW w:w="10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542"/>
        <w:gridCol w:w="674"/>
        <w:gridCol w:w="1518"/>
        <w:gridCol w:w="4241"/>
        <w:gridCol w:w="1118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包号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品目号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品目名称</w:t>
            </w:r>
          </w:p>
        </w:tc>
        <w:tc>
          <w:tcPr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lang w:val="en-US" w:eastAsia="zh-CN"/>
              </w:rPr>
              <w:t>设备参数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及要求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数量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lang w:val="en-US" w:eastAsia="zh-CN"/>
              </w:rPr>
              <w:t>参考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5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3.5匹多联天花式内机</w:t>
            </w:r>
          </w:p>
        </w:tc>
        <w:tc>
          <w:tcPr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制冷量≥8000W,制热量≥9000W，循环风量≥1050m³/h，变频、≤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二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级能效、冷暖。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2台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格力、海尔、美的、大金。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2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4匹多联天花式内机</w:t>
            </w:r>
          </w:p>
        </w:tc>
        <w:tc>
          <w:tcPr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制冷量≥9000W,制热量≥10000W，循环风量≥1300m³/h，变频、≤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二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级能效、冷暖。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6台</w:t>
            </w:r>
          </w:p>
        </w:tc>
        <w:tc>
          <w:tcPr>
            <w:tcW w:w="1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3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4.5匹多联天花式内机</w:t>
            </w:r>
          </w:p>
        </w:tc>
        <w:tc>
          <w:tcPr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制冷量≥11200W,制热量≥12500W，循环风量≥1500m³/h，变频、≤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二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级能效、冷暖。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3台</w:t>
            </w:r>
          </w:p>
        </w:tc>
        <w:tc>
          <w:tcPr>
            <w:tcW w:w="1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4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5匹多联天花式内机</w:t>
            </w:r>
          </w:p>
        </w:tc>
        <w:tc>
          <w:tcPr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制冷量≥12500W,制热量≥14000W，循环风量≥1700m³/h，变频、≤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二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级能效、冷暖。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1台</w:t>
            </w:r>
          </w:p>
        </w:tc>
        <w:tc>
          <w:tcPr>
            <w:tcW w:w="1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5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变频多联空调室外机</w:t>
            </w:r>
          </w:p>
        </w:tc>
        <w:tc>
          <w:tcPr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制冷量≥57400W,制热量≥64000W，变频、≤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二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级能效、冷暖。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1台</w:t>
            </w:r>
          </w:p>
        </w:tc>
        <w:tc>
          <w:tcPr>
            <w:tcW w:w="17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5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6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变频多联空调室外机</w:t>
            </w:r>
          </w:p>
        </w:tc>
        <w:tc>
          <w:tcPr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制冷量≥58700W,制热量≥65500W，变频、≤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二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级能效、冷暖。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1台</w:t>
            </w:r>
          </w:p>
        </w:tc>
        <w:tc>
          <w:tcPr>
            <w:tcW w:w="1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辅材、安装费等</w:t>
            </w:r>
          </w:p>
        </w:tc>
        <w:tc>
          <w:tcPr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含手操器、冷媒追加、分歧管、PVC冷凝水管及保温、室内机连接信号线、电源线、电缆线、KBG线管、配电箱、空调支架、安装费、税费等。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1项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5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lang w:val="en-US" w:eastAsia="zh-CN"/>
              </w:rPr>
              <w:t>最高限价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合计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lang w:val="en-US" w:eastAsia="zh-CN"/>
              </w:rPr>
              <w:t>含税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lang w:eastAsia="zh-CN"/>
              </w:rPr>
              <w:t>）：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￥2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,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00.00(大写：人民币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lang w:val="en-US" w:eastAsia="zh-CN"/>
              </w:rPr>
              <w:t>贰拾贰万叁仟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元整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  <w:jc w:val="center"/>
        </w:trPr>
        <w:tc>
          <w:tcPr>
            <w:tcW w:w="105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注：</w:t>
            </w:r>
          </w:p>
          <w:p>
            <w:pPr>
              <w:spacing w:line="500" w:lineRule="exact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一、序号1为1拖6多联式中央空调,2套。为保证空调品质，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lang w:val="en-US" w:eastAsia="zh-CN"/>
              </w:rPr>
              <w:t>参考品牌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：格力、海尔、美的、大金。</w:t>
            </w:r>
          </w:p>
          <w:p>
            <w:pPr>
              <w:spacing w:line="500" w:lineRule="exact"/>
              <w:rPr>
                <w:rFonts w:hint="default" w:ascii="宋体" w:hAnsi="宋体" w:eastAsiaTheme="minorEastAsia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lang w:val="en-US" w:eastAsia="zh-CN"/>
              </w:rPr>
              <w:t>二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、各品目号的产品品牌均须为同一品牌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lang w:val="en-US" w:eastAsia="zh-CN"/>
              </w:rPr>
              <w:t>需提供产品合格证，不允许组装机。</w:t>
            </w:r>
          </w:p>
          <w:p>
            <w:pPr>
              <w:spacing w:line="500" w:lineRule="exact"/>
              <w:rPr>
                <w:rFonts w:hint="default" w:ascii="宋体" w:hAnsi="宋体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lang w:val="en-US" w:eastAsia="zh-CN"/>
              </w:rPr>
              <w:t>★三、品目号7预算金额含预埋独立办公室设计的分体空调（9套）所需的辅材、安装等费用。</w:t>
            </w:r>
          </w:p>
        </w:tc>
      </w:tr>
    </w:tbl>
    <w:p>
      <w:pPr>
        <w:spacing w:line="560" w:lineRule="exact"/>
        <w:jc w:val="center"/>
        <w:rPr>
          <w:rFonts w:hint="default" w:ascii="仿宋" w:hAnsi="仿宋" w:eastAsia="仿宋"/>
          <w:sz w:val="44"/>
          <w:szCs w:val="44"/>
          <w:lang w:val="en-US" w:eastAsia="zh-CN"/>
        </w:rPr>
        <w:sectPr>
          <w:pgSz w:w="11906" w:h="16838"/>
          <w:pgMar w:top="1134" w:right="1274" w:bottom="1134" w:left="1417" w:header="850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left"/>
        <w:textAlignment w:val="auto"/>
        <w:rPr>
          <w:rFonts w:hint="default" w:ascii="仿宋" w:hAnsi="仿宋" w:eastAsia="仿宋"/>
          <w:sz w:val="36"/>
          <w:szCs w:val="36"/>
          <w:lang w:val="en-US" w:eastAsia="zh-CN"/>
        </w:rPr>
      </w:pPr>
      <w:r>
        <w:rPr>
          <w:rFonts w:ascii="仿宋" w:hAnsi="仿宋" w:eastAsia="仿宋"/>
          <w:sz w:val="36"/>
          <w:szCs w:val="36"/>
        </w:rPr>
        <w:t>附件</w:t>
      </w:r>
      <w:r>
        <w:rPr>
          <w:rFonts w:hint="eastAsia" w:ascii="仿宋" w:hAnsi="仿宋" w:eastAsia="仿宋"/>
          <w:sz w:val="36"/>
          <w:szCs w:val="36"/>
          <w:lang w:val="en-US" w:eastAsia="zh-CN"/>
        </w:rPr>
        <w:t>1-2：</w:t>
      </w:r>
    </w:p>
    <w:p>
      <w:pPr>
        <w:jc w:val="center"/>
        <w:rPr>
          <w:rFonts w:hint="eastAsia" w:ascii="宋体" w:hAnsi="宋体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宋体" w:hAnsi="宋体"/>
          <w:color w:val="auto"/>
          <w:sz w:val="36"/>
          <w:szCs w:val="36"/>
          <w:highlight w:val="none"/>
          <w:lang w:val="en-US" w:eastAsia="zh-CN"/>
        </w:rPr>
        <w:t>铜管价格清单</w:t>
      </w:r>
    </w:p>
    <w:tbl>
      <w:tblPr>
        <w:tblStyle w:val="10"/>
        <w:tblW w:w="9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8"/>
        <w:gridCol w:w="2572"/>
        <w:gridCol w:w="820"/>
        <w:gridCol w:w="1848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设备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规格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单位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数量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4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铜管（含保温,厚1.5公分）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Φ6.4*0.8 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m</w:t>
            </w:r>
          </w:p>
        </w:tc>
        <w:tc>
          <w:tcPr>
            <w:tcW w:w="184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根据现场铜管使用情况(空调本身附带的铜管不得重复计算)，按照本表铜管规格对应的单价据实结算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Φ9.52*0.8                             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m</w:t>
            </w: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Φ12.7*0.8                               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m</w:t>
            </w: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Φ15.9*0.8                               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m</w:t>
            </w: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65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Φ19.1*0.8                                   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m</w:t>
            </w: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Φ22.2*1                                  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m</w:t>
            </w: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Φ25.4*1                                  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m</w:t>
            </w: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Φ28.6*1                                  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m</w:t>
            </w: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79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备注：铜管品牌：海亮、宏泰、飞轮、七星；保温层品牌：中佳福乐斯、神州、华美。</w:t>
            </w:r>
          </w:p>
        </w:tc>
      </w:tr>
    </w:tbl>
    <w:p>
      <w:pPr>
        <w:spacing w:line="560" w:lineRule="exact"/>
        <w:jc w:val="center"/>
        <w:rPr>
          <w:rFonts w:hint="eastAsia" w:ascii="仿宋" w:hAnsi="仿宋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仿宋" w:hAnsi="仿宋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仿宋" w:hAnsi="仿宋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仿宋" w:hAnsi="仿宋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仿宋" w:hAnsi="仿宋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仿宋" w:hAnsi="仿宋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仿宋" w:hAnsi="仿宋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仿宋" w:hAnsi="仿宋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仿宋" w:hAnsi="仿宋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仿宋" w:hAnsi="仿宋" w:eastAsia="仿宋"/>
          <w:sz w:val="44"/>
          <w:szCs w:val="44"/>
          <w:lang w:val="en-US" w:eastAsia="zh-CN"/>
        </w:rPr>
      </w:pPr>
    </w:p>
    <w:p>
      <w:pPr>
        <w:jc w:val="both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6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FkNWNhOWYzMzlkMTg2MzRiM2ZlZGRhYjQ4NTY1NjgifQ=="/>
    <w:docVar w:name="KSO_WPS_MARK_KEY" w:val="2391d0e4-1a6e-474b-81e2-94600fded5f6"/>
  </w:docVars>
  <w:rsids>
    <w:rsidRoot w:val="002E4A03"/>
    <w:rsid w:val="00013A0E"/>
    <w:rsid w:val="00040C9B"/>
    <w:rsid w:val="00086F82"/>
    <w:rsid w:val="0018396A"/>
    <w:rsid w:val="001940FF"/>
    <w:rsid w:val="0024065D"/>
    <w:rsid w:val="002B6DD0"/>
    <w:rsid w:val="002E4A03"/>
    <w:rsid w:val="0035682E"/>
    <w:rsid w:val="00485BDF"/>
    <w:rsid w:val="004A4184"/>
    <w:rsid w:val="00524F14"/>
    <w:rsid w:val="0057304A"/>
    <w:rsid w:val="0062568F"/>
    <w:rsid w:val="00650B23"/>
    <w:rsid w:val="006A6E87"/>
    <w:rsid w:val="0072553F"/>
    <w:rsid w:val="00787A33"/>
    <w:rsid w:val="00790366"/>
    <w:rsid w:val="007B5578"/>
    <w:rsid w:val="008A4B48"/>
    <w:rsid w:val="00926AFC"/>
    <w:rsid w:val="009F107F"/>
    <w:rsid w:val="009F5258"/>
    <w:rsid w:val="00A03D36"/>
    <w:rsid w:val="00A31335"/>
    <w:rsid w:val="00A53F49"/>
    <w:rsid w:val="00B541F8"/>
    <w:rsid w:val="00B73650"/>
    <w:rsid w:val="00BB4E44"/>
    <w:rsid w:val="00C17A39"/>
    <w:rsid w:val="00C2553B"/>
    <w:rsid w:val="00C31573"/>
    <w:rsid w:val="00C65B7E"/>
    <w:rsid w:val="00C84A7D"/>
    <w:rsid w:val="00D9211D"/>
    <w:rsid w:val="00D97B01"/>
    <w:rsid w:val="00DD65D1"/>
    <w:rsid w:val="00DF7313"/>
    <w:rsid w:val="00E03A26"/>
    <w:rsid w:val="00F26FF4"/>
    <w:rsid w:val="00F60CAE"/>
    <w:rsid w:val="00F912FA"/>
    <w:rsid w:val="00FF2A32"/>
    <w:rsid w:val="01711A9E"/>
    <w:rsid w:val="02EE5303"/>
    <w:rsid w:val="037E7D41"/>
    <w:rsid w:val="04256B1E"/>
    <w:rsid w:val="0A344626"/>
    <w:rsid w:val="0CA54550"/>
    <w:rsid w:val="0E500055"/>
    <w:rsid w:val="13AC7923"/>
    <w:rsid w:val="160B22CF"/>
    <w:rsid w:val="17A93D8B"/>
    <w:rsid w:val="18131D1F"/>
    <w:rsid w:val="1CB16083"/>
    <w:rsid w:val="1E277B18"/>
    <w:rsid w:val="21464AF0"/>
    <w:rsid w:val="2261736A"/>
    <w:rsid w:val="24981F81"/>
    <w:rsid w:val="254774AC"/>
    <w:rsid w:val="2ED1017B"/>
    <w:rsid w:val="30607BAF"/>
    <w:rsid w:val="31A22570"/>
    <w:rsid w:val="33197C8A"/>
    <w:rsid w:val="34F317F8"/>
    <w:rsid w:val="38E0527B"/>
    <w:rsid w:val="3A3A5C00"/>
    <w:rsid w:val="3D473CC5"/>
    <w:rsid w:val="3F336A4B"/>
    <w:rsid w:val="3F750FEA"/>
    <w:rsid w:val="42155B90"/>
    <w:rsid w:val="42E243E9"/>
    <w:rsid w:val="43DD7836"/>
    <w:rsid w:val="43E6476D"/>
    <w:rsid w:val="45301ED9"/>
    <w:rsid w:val="49FD14AF"/>
    <w:rsid w:val="4A26207F"/>
    <w:rsid w:val="4C3954F1"/>
    <w:rsid w:val="4D5554F7"/>
    <w:rsid w:val="4DBD1158"/>
    <w:rsid w:val="583F2747"/>
    <w:rsid w:val="58710E2D"/>
    <w:rsid w:val="58A71A42"/>
    <w:rsid w:val="58FF52D3"/>
    <w:rsid w:val="59C46C9D"/>
    <w:rsid w:val="5B683923"/>
    <w:rsid w:val="5E84136F"/>
    <w:rsid w:val="62A90739"/>
    <w:rsid w:val="633C51D7"/>
    <w:rsid w:val="634B2FA6"/>
    <w:rsid w:val="634D7E57"/>
    <w:rsid w:val="6BCF0C2E"/>
    <w:rsid w:val="6D3279D3"/>
    <w:rsid w:val="6F9F355F"/>
    <w:rsid w:val="6FED7240"/>
    <w:rsid w:val="703F36CC"/>
    <w:rsid w:val="7A6B210E"/>
    <w:rsid w:val="7ED2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eastAsia="黑体"/>
      <w:b/>
      <w:kern w:val="44"/>
      <w:sz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autoRedefine/>
    <w:qFormat/>
    <w:uiPriority w:val="0"/>
    <w:pPr>
      <w:widowControl w:val="0"/>
      <w:spacing w:after="120" w:line="240" w:lineRule="auto"/>
      <w:ind w:left="420" w:leftChars="200"/>
      <w:textAlignment w:val="auto"/>
    </w:pPr>
    <w:rPr>
      <w:color w:val="auto"/>
      <w:kern w:val="2"/>
      <w:szCs w:val="24"/>
      <w:u w:val="none" w:color="auto"/>
    </w:rPr>
  </w:style>
  <w:style w:type="paragraph" w:styleId="4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5">
    <w:name w:val="Date"/>
    <w:basedOn w:val="1"/>
    <w:next w:val="1"/>
    <w:link w:val="16"/>
    <w:autoRedefine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7"/>
    <w:autoRedefine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 2"/>
    <w:basedOn w:val="3"/>
    <w:next w:val="1"/>
    <w:autoRedefine/>
    <w:qFormat/>
    <w:uiPriority w:val="0"/>
    <w:pPr>
      <w:spacing w:line="360" w:lineRule="auto"/>
      <w:ind w:firstLine="200" w:firstLineChars="200"/>
    </w:pPr>
    <w:rPr>
      <w:rFonts w:ascii="宋体"/>
      <w:szCs w:val="20"/>
    </w:rPr>
  </w:style>
  <w:style w:type="table" w:styleId="11">
    <w:name w:val="Table Grid"/>
    <w:basedOn w:val="10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页眉 Char"/>
    <w:basedOn w:val="12"/>
    <w:link w:val="8"/>
    <w:autoRedefine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7"/>
    <w:autoRedefine/>
    <w:qFormat/>
    <w:uiPriority w:val="99"/>
    <w:rPr>
      <w:sz w:val="18"/>
      <w:szCs w:val="18"/>
    </w:rPr>
  </w:style>
  <w:style w:type="character" w:customStyle="1" w:styleId="16">
    <w:name w:val="日期 Char"/>
    <w:basedOn w:val="12"/>
    <w:link w:val="5"/>
    <w:autoRedefine/>
    <w:semiHidden/>
    <w:qFormat/>
    <w:uiPriority w:val="99"/>
  </w:style>
  <w:style w:type="character" w:customStyle="1" w:styleId="17">
    <w:name w:val="批注框文本 Char"/>
    <w:basedOn w:val="12"/>
    <w:link w:val="6"/>
    <w:autoRedefine/>
    <w:semiHidden/>
    <w:qFormat/>
    <w:uiPriority w:val="99"/>
    <w:rPr>
      <w:sz w:val="18"/>
      <w:szCs w:val="18"/>
    </w:rPr>
  </w:style>
  <w:style w:type="character" w:customStyle="1" w:styleId="18">
    <w:name w:val="标题 2 Char Char"/>
    <w:autoRedefine/>
    <w:qFormat/>
    <w:uiPriority w:val="0"/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920</Words>
  <Characters>1016</Characters>
  <Lines>7</Lines>
  <Paragraphs>2</Paragraphs>
  <TotalTime>14</TotalTime>
  <ScaleCrop>false</ScaleCrop>
  <LinksUpToDate>false</LinksUpToDate>
  <CharactersWithSpaces>1117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2023-04-20T08:57:00Z</dcterms:created>
  <dc:creator>Administrator</dc:creator>
  <cp:lastModifiedBy>文静</cp:lastModifiedBy>
  <cp:lastPrinted>2024-04-23T07:51:00Z</cp:lastPrinted>
  <dcterms:modified xsi:type="dcterms:W3CDTF">2024-04-24T09:24:44Z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59E06D725BF24547BFD03027CD66114E_13</vt:lpwstr>
  </property>
</Properties>
</file>