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cs="宋体"/>
          <w:b/>
          <w:bCs/>
        </w:rPr>
      </w:pPr>
      <w:r>
        <w:rPr>
          <w:rFonts w:ascii="宋体" w:hAnsi="宋体" w:cs="宋体"/>
          <w:b/>
          <w:bCs/>
        </w:rPr>
        <w:t xml:space="preserve">                                  </w:t>
      </w:r>
      <w:r>
        <w:rPr>
          <w:rFonts w:hint="eastAsia" w:ascii="仿宋" w:hAnsi="仿宋" w:eastAsia="仿宋" w:cs="仿宋"/>
          <w:b/>
          <w:bCs/>
          <w:sz w:val="32"/>
          <w:szCs w:val="32"/>
        </w:rPr>
        <mc:AlternateContent>
          <mc:Choice Requires="wps">
            <w:drawing>
              <wp:anchor distT="0" distB="0" distL="114300" distR="114300" simplePos="0" relativeHeight="251688960" behindDoc="0" locked="0" layoutInCell="1" allowOverlap="1">
                <wp:simplePos x="0" y="0"/>
                <wp:positionH relativeFrom="column">
                  <wp:posOffset>153035</wp:posOffset>
                </wp:positionH>
                <wp:positionV relativeFrom="page">
                  <wp:posOffset>1080770</wp:posOffset>
                </wp:positionV>
                <wp:extent cx="5939790" cy="554990"/>
                <wp:effectExtent l="0" t="0" r="0" b="0"/>
                <wp:wrapNone/>
                <wp:docPr id="2" name="SubjectText"/>
                <wp:cNvGraphicFramePr/>
                <a:graphic xmlns:a="http://schemas.openxmlformats.org/drawingml/2006/main">
                  <a:graphicData uri="http://schemas.microsoft.com/office/word/2010/wordprocessingShape">
                    <wps:wsp>
                      <wps:cNvSpPr txBox="true"/>
                      <wps:spPr>
                        <a:xfrm>
                          <a:off x="0" y="0"/>
                          <a:ext cx="5939790" cy="554990"/>
                        </a:xfrm>
                        <a:prstGeom prst="rect">
                          <a:avLst/>
                        </a:prstGeom>
                        <a:noFill/>
                        <a:ln>
                          <a:noFill/>
                        </a:ln>
                      </wps:spPr>
                      <wps:txbx>
                        <w:txbxContent>
                          <w:p>
                            <w:pPr>
                              <w:spacing w:line="900" w:lineRule="exact"/>
                              <w:rPr>
                                <w:rFonts w:hint="eastAsia" w:ascii="方正小标宋简体" w:hAnsi="宋体" w:eastAsia="方正小标宋简体"/>
                                <w:spacing w:val="144"/>
                                <w:szCs w:val="106"/>
                              </w:rPr>
                            </w:pPr>
                            <w:bookmarkStart w:id="9" w:name="RedHead"/>
                            <w:r>
                              <w:rPr>
                                <w:rFonts w:hint="eastAsia" w:ascii="方正小标宋简体" w:hAnsi="宋体" w:eastAsia="方正小标宋简体"/>
                                <w:b/>
                                <w:color w:val="FF0000"/>
                                <w:spacing w:val="144"/>
                                <w:sz w:val="84"/>
                                <w:szCs w:val="84"/>
                              </w:rPr>
                              <w:t>福建省科学技术厅</w:t>
                            </w:r>
                          </w:p>
                          <w:bookmarkEnd w:id="9"/>
                          <w:p>
                            <w:pPr>
                              <w:snapToGrid w:val="0"/>
                              <w:jc w:val="distribute"/>
                              <w:rPr>
                                <w:rFonts w:hint="eastAsia" w:ascii="方正大标宋简体" w:eastAsia="方正大标宋简体"/>
                                <w:spacing w:val="2"/>
                                <w:kern w:val="15"/>
                                <w:position w:val="-6"/>
                                <w:sz w:val="100"/>
                                <w:szCs w:val="100"/>
                              </w:rPr>
                            </w:pPr>
                            <w:r>
                              <w:rPr>
                                <w:rFonts w:hint="eastAsia" w:ascii="方正大标宋简体" w:hAnsi="Batang" w:eastAsia="方正大标宋简体" w:cs="Arial"/>
                                <w:bCs/>
                                <w:color w:val="FF0000"/>
                                <w:spacing w:val="2"/>
                                <w:w w:val="80"/>
                                <w:kern w:val="15"/>
                                <w:position w:val="-6"/>
                                <w:sz w:val="100"/>
                                <w:szCs w:val="100"/>
                              </w:rPr>
                              <w:t xml:space="preserve">         </w:t>
                            </w:r>
                          </w:p>
                        </w:txbxContent>
                      </wps:txbx>
                      <wps:bodyPr lIns="0" tIns="0" rIns="0" bIns="0" upright="true"/>
                    </wps:wsp>
                  </a:graphicData>
                </a:graphic>
              </wp:anchor>
            </w:drawing>
          </mc:Choice>
          <mc:Fallback>
            <w:pict>
              <v:shape id="SubjectText" o:spid="_x0000_s1026" o:spt="202" type="#_x0000_t202" style="position:absolute;left:0pt;margin-left:12.05pt;margin-top:85.1pt;height:43.7pt;width:467.7pt;mso-position-vertical-relative:page;z-index:251688960;mso-width-relative:page;mso-height-relative:page;" filled="f" stroked="f" coordsize="21600,21600" o:gfxdata="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3+p0H2AAAAAoB&#10;AAAPAAAAAAAAAAEAIAAAADgAAABkcnMvZG93bnJldi54bWxQSwECFAAUAAAACACHTuJAI7UHMpMB&#10;AAAqAwAADgAAAAAAAAABACAAAAA9AQAAZHJzL2Uyb0RvYy54bWxQSwUGAAAAAAYABgBZAQAAQgUA&#10;AAAA&#10;">
                <v:fill on="f" focussize="0,0"/>
                <v:stroke on="f"/>
                <v:imagedata o:title=""/>
                <o:lock v:ext="edit" aspectratio="f"/>
                <v:textbox inset="0mm,0mm,0mm,0mm">
                  <w:txbxContent>
                    <w:p>
                      <w:pPr>
                        <w:spacing w:line="900" w:lineRule="exact"/>
                        <w:rPr>
                          <w:rFonts w:hint="eastAsia" w:ascii="方正小标宋简体" w:hAnsi="宋体" w:eastAsia="方正小标宋简体"/>
                          <w:spacing w:val="144"/>
                          <w:szCs w:val="106"/>
                        </w:rPr>
                      </w:pPr>
                      <w:bookmarkStart w:id="9" w:name="RedHead"/>
                      <w:r>
                        <w:rPr>
                          <w:rFonts w:hint="eastAsia" w:ascii="方正小标宋简体" w:hAnsi="宋体" w:eastAsia="方正小标宋简体"/>
                          <w:b/>
                          <w:color w:val="FF0000"/>
                          <w:spacing w:val="144"/>
                          <w:sz w:val="84"/>
                          <w:szCs w:val="84"/>
                        </w:rPr>
                        <w:t>福建省科学技术厅</w:t>
                      </w:r>
                    </w:p>
                    <w:bookmarkEnd w:id="9"/>
                    <w:p>
                      <w:pPr>
                        <w:snapToGrid w:val="0"/>
                        <w:jc w:val="distribute"/>
                        <w:rPr>
                          <w:rFonts w:hint="eastAsia" w:ascii="方正大标宋简体" w:eastAsia="方正大标宋简体"/>
                          <w:spacing w:val="2"/>
                          <w:kern w:val="15"/>
                          <w:position w:val="-6"/>
                          <w:sz w:val="100"/>
                          <w:szCs w:val="100"/>
                        </w:rPr>
                      </w:pPr>
                      <w:r>
                        <w:rPr>
                          <w:rFonts w:hint="eastAsia" w:ascii="方正大标宋简体" w:hAnsi="Batang" w:eastAsia="方正大标宋简体" w:cs="Arial"/>
                          <w:bCs/>
                          <w:color w:val="FF0000"/>
                          <w:spacing w:val="2"/>
                          <w:w w:val="80"/>
                          <w:kern w:val="15"/>
                          <w:position w:val="-6"/>
                          <w:sz w:val="100"/>
                          <w:szCs w:val="100"/>
                        </w:rPr>
                        <w:t xml:space="preserve">         </w:t>
                      </w:r>
                    </w:p>
                  </w:txbxContent>
                </v:textbox>
              </v:shape>
            </w:pict>
          </mc:Fallback>
        </mc:AlternateContent>
      </w:r>
      <w:r>
        <w:rPr>
          <w:rFonts w:ascii="宋体" w:hAnsi="宋体" w:cs="宋体"/>
          <w:b/>
          <w:bCs/>
        </w:rPr>
        <w:t xml:space="preserve">     </w:t>
      </w:r>
    </w:p>
    <w:p>
      <w:pPr>
        <w:pStyle w:val="2"/>
      </w:pPr>
    </w:p>
    <w:p>
      <w:pPr>
        <w:snapToGrid w:val="0"/>
        <w:jc w:val="right"/>
        <w:rPr>
          <w:rFonts w:ascii="FangSong_GB2312" w:hAnsi="仿宋" w:eastAsia="FangSong_GB2312"/>
        </w:rPr>
      </w:pPr>
      <w:r>
        <w:rPr>
          <w:rFonts w:hint="eastAsia" w:ascii="仿宋" w:hAnsi="仿宋" w:eastAsia="仿宋" w:cs="仿宋"/>
          <w:sz w:val="32"/>
          <w:szCs w:val="32"/>
        </w:rPr>
        <mc:AlternateContent>
          <mc:Choice Requires="wps">
            <w:drawing>
              <wp:anchor distT="0" distB="0" distL="114300" distR="114300" simplePos="0" relativeHeight="251691008" behindDoc="0" locked="0" layoutInCell="1" allowOverlap="1">
                <wp:simplePos x="0" y="0"/>
                <wp:positionH relativeFrom="column">
                  <wp:posOffset>-127635</wp:posOffset>
                </wp:positionH>
                <wp:positionV relativeFrom="paragraph">
                  <wp:posOffset>-321310</wp:posOffset>
                </wp:positionV>
                <wp:extent cx="6120130" cy="0"/>
                <wp:effectExtent l="0" t="28575" r="13970" b="28575"/>
                <wp:wrapNone/>
                <wp:docPr id="3" name="DocMarkLine"/>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DocMarkLine" o:spid="_x0000_s1026" o:spt="20" style="position:absolute;left:0pt;margin-left:-10.05pt;margin-top:-25.3pt;height:0pt;width:481.9pt;z-index:251691008;mso-width-relative:page;mso-height-relative:page;" filled="f" stroked="t" coordsize="21600,21600" o:gfxdata="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H/VzpHVAAAACwEAAA8A&#10;AAAAAAAAAQAgAAAAOAAAAGRycy9kb3ducmV2LnhtbFBLAQIUABQAAAAIAIdO4kCpVym3ywEAAJoD&#10;AAAOAAAAAAAAAAEAIAAAADoBAABkcnMvZTJvRG9jLnhtbFBLBQYAAAAABgAGAFkBAAB3BQAAAAA=&#10;">
                <v:fill on="f" focussize="0,0"/>
                <v:stroke weight="4.5pt" color="#FF0000" linestyle="thickThin" joinstyle="round"/>
                <v:imagedata o:title=""/>
                <o:lock v:ext="edit" aspectratio="f"/>
              </v:line>
            </w:pict>
          </mc:Fallback>
        </mc:AlternateContent>
      </w:r>
      <w:r>
        <w:rPr>
          <w:rFonts w:ascii="FangSong_GB2312" w:hAnsi="仿宋" w:eastAsia="FangSong_GB2312" w:cs="FangSong_GB2312"/>
        </w:rPr>
        <w:fldChar w:fldCharType="begin"/>
      </w:r>
      <w:r>
        <w:rPr>
          <w:rFonts w:ascii="FangSong_GB2312" w:hAnsi="仿宋" w:eastAsia="FangSong_GB2312" w:cs="FangSong_GB2312"/>
        </w:rPr>
        <w:instrText xml:space="preserve"> MERGEFIELD  </w:instrText>
      </w:r>
      <w:r>
        <w:rPr>
          <w:rFonts w:hint="eastAsia" w:ascii="FangSong_GB2312" w:hAnsi="仿宋" w:eastAsia="FangSong_GB2312" w:cs="FangSong_GB2312"/>
        </w:rPr>
        <w:instrText xml:space="preserve">发文编号</w:instrText>
      </w:r>
      <w:r>
        <w:rPr>
          <w:rFonts w:ascii="FangSong_GB2312" w:hAnsi="仿宋" w:eastAsia="FangSong_GB2312" w:cs="FangSong_GB2312"/>
        </w:rPr>
        <w:instrText xml:space="preserve"> </w:instrText>
      </w:r>
      <w:r>
        <w:rPr>
          <w:rFonts w:ascii="FangSong_GB2312" w:hAnsi="仿宋" w:eastAsia="FangSong_GB2312" w:cs="FangSong_GB2312"/>
        </w:rPr>
        <w:fldChar w:fldCharType="separate"/>
      </w:r>
      <w:r>
        <w:rPr>
          <w:rFonts w:hint="eastAsia" w:ascii="FangSong_GB2312" w:hAnsi="仿宋" w:eastAsia="FangSong_GB2312" w:cs="FangSong_GB2312"/>
        </w:rPr>
        <w:t>闽科才函〔</w:t>
      </w:r>
      <w:r>
        <w:rPr>
          <w:rFonts w:ascii="FangSong_GB2312" w:hAnsi="仿宋" w:eastAsia="FangSong_GB2312" w:cs="FangSong_GB2312"/>
        </w:rPr>
        <w:t>202</w:t>
      </w:r>
      <w:r>
        <w:rPr>
          <w:rFonts w:hint="eastAsia" w:ascii="FangSong_GB2312" w:hAnsi="仿宋" w:eastAsia="FangSong_GB2312" w:cs="FangSong_GB2312"/>
          <w:lang w:val="en-US" w:eastAsia="zh-CN"/>
        </w:rPr>
        <w:t>6</w:t>
      </w:r>
      <w:r>
        <w:rPr>
          <w:rFonts w:hint="eastAsia" w:ascii="FangSong_GB2312" w:hAnsi="仿宋" w:eastAsia="FangSong_GB2312" w:cs="FangSong_GB2312"/>
        </w:rPr>
        <w:t>〕</w:t>
      </w:r>
      <w:r>
        <w:rPr>
          <w:rFonts w:hint="eastAsia" w:ascii="FangSong_GB2312" w:hAnsi="仿宋" w:eastAsia="FangSong_GB2312" w:cs="FangSong_GB2312"/>
          <w:lang w:val="en-US" w:eastAsia="zh-CN"/>
        </w:rPr>
        <w:t>12</w:t>
      </w:r>
      <w:r>
        <w:rPr>
          <w:rFonts w:hint="eastAsia" w:ascii="FangSong_GB2312" w:hAnsi="仿宋" w:eastAsia="FangSong_GB2312" w:cs="FangSong_GB2312"/>
        </w:rPr>
        <w:t>号</w:t>
      </w:r>
      <w:r>
        <w:rPr>
          <w:rFonts w:ascii="FangSong_GB2312" w:hAnsi="仿宋" w:eastAsia="FangSong_GB2312" w:cs="FangSong_GB2312"/>
        </w:rPr>
        <w:fldChar w:fldCharType="end"/>
      </w:r>
    </w:p>
    <w:p>
      <w:pPr>
        <w:snapToGrid w:val="0"/>
        <w:spacing w:line="560" w:lineRule="exact"/>
        <w:ind w:right="480"/>
        <w:jc w:val="right"/>
        <w:rPr>
          <w:rFonts w:ascii="黑体" w:eastAsia="黑体"/>
          <w:b/>
          <w:bCs/>
        </w:rPr>
      </w:pPr>
    </w:p>
    <w:p>
      <w:pPr>
        <w:tabs>
          <w:tab w:val="left" w:pos="6080"/>
        </w:tabs>
        <w:spacing w:line="560" w:lineRule="exact"/>
        <w:jc w:val="center"/>
        <w:rPr>
          <w:rFonts w:ascii="方正小标宋简体" w:hAnsi="方正小标宋简体" w:eastAsia="方正小标宋简体"/>
          <w:sz w:val="44"/>
          <w:szCs w:val="44"/>
        </w:rPr>
      </w:pPr>
      <w:bookmarkStart w:id="0" w:name="BodyEnd"/>
      <w:bookmarkEnd w:id="0"/>
      <w:r>
        <w:rPr>
          <w:rFonts w:ascii="方正小标宋简体" w:hAnsi="方正小标宋简体" w:eastAsia="方正小标宋简体" w:cs="方正小标宋简体"/>
          <w:sz w:val="44"/>
          <w:szCs w:val="44"/>
        </w:rPr>
        <w:fldChar w:fldCharType="begin"/>
      </w:r>
      <w:r>
        <w:rPr>
          <w:rFonts w:ascii="方正小标宋简体" w:hAnsi="方正小标宋简体" w:eastAsia="方正小标宋简体" w:cs="方正小标宋简体"/>
          <w:sz w:val="44"/>
          <w:szCs w:val="44"/>
        </w:rPr>
        <w:instrText xml:space="preserve"> MERGEFIELD  </w:instrText>
      </w:r>
      <w:r>
        <w:rPr>
          <w:rFonts w:hint="eastAsia" w:ascii="方正小标宋简体" w:hAnsi="方正小标宋简体" w:eastAsia="方正小标宋简体" w:cs="方正小标宋简体"/>
          <w:sz w:val="44"/>
          <w:szCs w:val="44"/>
        </w:rPr>
        <w:instrText xml:space="preserve">文件标题</w:instrText>
      </w:r>
      <w:r>
        <w:rPr>
          <w:rFonts w:ascii="方正小标宋简体" w:hAnsi="方正小标宋简体" w:eastAsia="方正小标宋简体" w:cs="方正小标宋简体"/>
          <w:sz w:val="44"/>
          <w:szCs w:val="44"/>
        </w:rPr>
        <w:instrText xml:space="preserve"> </w:instrText>
      </w:r>
      <w:r>
        <w:rPr>
          <w:rFonts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福建省科学技术厅关于开展</w:t>
      </w:r>
    </w:p>
    <w:p>
      <w:pPr>
        <w:spacing w:line="560" w:lineRule="exact"/>
        <w:jc w:val="center"/>
        <w:rPr>
          <w:rFonts w:ascii="宋体" w:hAnsi="宋体"/>
          <w:b/>
          <w:bCs/>
          <w:sz w:val="36"/>
          <w:szCs w:val="36"/>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年度全省科普统计调查工作的通知</w:t>
      </w:r>
      <w:r>
        <w:rPr>
          <w:rFonts w:ascii="方正小标宋简体" w:hAnsi="方正小标宋简体" w:eastAsia="方正小标宋简体" w:cs="方正小标宋简体"/>
          <w:sz w:val="44"/>
          <w:szCs w:val="44"/>
        </w:rPr>
        <w:fldChar w:fldCharType="end"/>
      </w:r>
    </w:p>
    <w:p>
      <w:pPr>
        <w:snapToGrid w:val="0"/>
        <w:spacing w:line="560" w:lineRule="exact"/>
        <w:ind w:right="1280"/>
        <w:jc w:val="center"/>
        <w:rPr>
          <w:rFonts w:ascii="黑体" w:eastAsia="黑体"/>
          <w:b/>
          <w:bCs/>
        </w:rPr>
      </w:pPr>
    </w:p>
    <w:p>
      <w:pPr>
        <w:keepNext w:val="0"/>
        <w:keepLines w:val="0"/>
        <w:pageBreakBefore w:val="0"/>
        <w:widowControl w:val="0"/>
        <w:kinsoku/>
        <w:wordWrap/>
        <w:overflowPunct/>
        <w:topLinePunct w:val="0"/>
        <w:autoSpaceDE/>
        <w:autoSpaceDN/>
        <w:bidi w:val="0"/>
        <w:spacing w:line="560" w:lineRule="exact"/>
        <w:textAlignment w:val="auto"/>
        <w:rPr>
          <w:rFonts w:ascii="FangSong_GB2312" w:eastAsia="FangSong_GB2312"/>
        </w:rPr>
      </w:pPr>
      <w:r>
        <w:rPr>
          <w:rFonts w:ascii="FangSong_GB2312" w:eastAsia="FangSong_GB2312" w:cs="FangSong_GB2312"/>
        </w:rPr>
        <w:fldChar w:fldCharType="begin"/>
      </w:r>
      <w:r>
        <w:rPr>
          <w:rFonts w:ascii="FangSong_GB2312" w:eastAsia="FangSong_GB2312" w:cs="FangSong_GB2312"/>
        </w:rPr>
        <w:instrText xml:space="preserve"> MERGEFIELD </w:instrText>
      </w:r>
      <w:r>
        <w:rPr>
          <w:rFonts w:hint="eastAsia" w:ascii="FangSong_GB2312" w:hAnsi="宋体" w:eastAsia="FangSong_GB2312" w:cs="FangSong_GB2312"/>
        </w:rPr>
        <w:instrText xml:space="preserve">主送</w:instrText>
      </w:r>
      <w:r>
        <w:rPr>
          <w:rFonts w:ascii="FangSong_GB2312" w:eastAsia="FangSong_GB2312" w:cs="FangSong_GB2312"/>
        </w:rPr>
        <w:instrText xml:space="preserve"> </w:instrText>
      </w:r>
      <w:r>
        <w:rPr>
          <w:rFonts w:ascii="FangSong_GB2312" w:eastAsia="FangSong_GB2312" w:cs="FangSong_GB2312"/>
        </w:rPr>
        <w:fldChar w:fldCharType="separate"/>
      </w:r>
      <w:r>
        <w:rPr>
          <w:rFonts w:hint="eastAsia" w:ascii="FangSong_GB2312" w:hAnsi="宋体" w:eastAsia="FangSong_GB2312" w:cs="FangSong_GB2312"/>
        </w:rPr>
        <w:t>各有关单位</w:t>
      </w:r>
      <w:r>
        <w:rPr>
          <w:rFonts w:ascii="FangSong_GB2312" w:eastAsia="FangSong_GB2312" w:cs="FangSong_GB2312"/>
        </w:rPr>
        <w:fldChar w:fldCharType="end"/>
      </w:r>
      <w:r>
        <w:rPr>
          <w:rFonts w:hint="eastAsia" w:ascii="FangSong_GB2312" w:hAnsi="宋体" w:eastAsia="FangSong_GB2312" w:cs="FangSong_GB231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仿宋_GB2312" w:hAnsi="仿宋_GB2312" w:eastAsia="仿宋_GB2312" w:cs="仿宋_GB2312"/>
        </w:rPr>
        <w:t>科普统计是支撑服务科普管理的重要基础性工作。根据《国家统计局关于批准执行〈全国科普统计调查制度〉等7项统计调查制度的函》（国统制〔2025〕36号）要求，按照《科学技术部科技统计工作管理办法》（国科发规〔2018〕272号）、《科技部关于开展2025年度科技统计调查工作的通知》（</w:t>
      </w:r>
      <w:bookmarkStart w:id="1" w:name="OLE_LINK1"/>
      <w:r>
        <w:rPr>
          <w:rFonts w:hint="eastAsia" w:ascii="仿宋_GB2312" w:hAnsi="仿宋_GB2312" w:eastAsia="仿宋_GB2312" w:cs="仿宋_GB2312"/>
        </w:rPr>
        <w:t>国科发规〔2025〕174号</w:t>
      </w:r>
      <w:bookmarkEnd w:id="1"/>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FangSong_GB2312" w:hAnsi="宋体" w:eastAsia="FangSong_GB2312" w:cs="FangSong_GB2312"/>
        </w:rPr>
        <w:t>《科技部关于开展</w:t>
      </w:r>
      <w:r>
        <w:rPr>
          <w:rFonts w:ascii="FangSong_GB2312" w:eastAsia="FangSong_GB2312" w:cs="FangSong_GB2312"/>
        </w:rPr>
        <w:t>202</w:t>
      </w:r>
      <w:r>
        <w:rPr>
          <w:rFonts w:hint="eastAsia" w:ascii="FangSong_GB2312" w:eastAsia="FangSong_GB2312" w:cs="FangSong_GB2312"/>
          <w:lang w:val="en-US" w:eastAsia="zh-CN"/>
        </w:rPr>
        <w:t>5</w:t>
      </w:r>
      <w:r>
        <w:rPr>
          <w:rFonts w:hint="eastAsia" w:ascii="FangSong_GB2312" w:hAnsi="宋体" w:eastAsia="FangSong_GB2312" w:cs="FangSong_GB2312"/>
        </w:rPr>
        <w:t>年度全国科普统计调查工作的通知》</w:t>
      </w:r>
      <w:r>
        <w:rPr>
          <w:rFonts w:hint="eastAsia" w:ascii="FangSong_GB2312" w:hAnsi="宋体" w:eastAsia="FangSong_GB2312" w:cs="FangSong_GB2312"/>
          <w:color w:val="000000" w:themeColor="text1"/>
        </w:rPr>
        <w:t>（国科发才〔2026〕7号）</w:t>
      </w:r>
      <w:r>
        <w:rPr>
          <w:rFonts w:hint="eastAsia" w:ascii="FangSong_GB2312" w:hAnsi="宋体" w:eastAsia="FangSong_GB2312" w:cs="FangSong_GB2312"/>
        </w:rPr>
        <w:t>相关规定</w:t>
      </w:r>
      <w:r>
        <w:rPr>
          <w:rFonts w:hint="eastAsia" w:ascii="FangSong_GB2312" w:hAnsi="宋体" w:eastAsia="FangSong_GB2312" w:cs="FangSong_GB2312"/>
          <w:lang w:eastAsia="zh-CN"/>
        </w:rPr>
        <w:t>，现</w:t>
      </w:r>
      <w:r>
        <w:rPr>
          <w:rFonts w:hint="eastAsia" w:ascii="FangSong_GB2312" w:hAnsi="宋体" w:eastAsia="FangSong_GB2312" w:cs="FangSong_GB2312"/>
        </w:rPr>
        <w:t>启动实施</w:t>
      </w:r>
      <w:r>
        <w:rPr>
          <w:rFonts w:ascii="FangSong_GB2312" w:eastAsia="FangSong_GB2312" w:cs="FangSong_GB2312"/>
        </w:rPr>
        <w:t>202</w:t>
      </w:r>
      <w:r>
        <w:rPr>
          <w:rFonts w:hint="eastAsia" w:ascii="FangSong_GB2312" w:eastAsia="FangSong_GB2312" w:cs="FangSong_GB2312"/>
          <w:lang w:val="en-US" w:eastAsia="zh-CN"/>
        </w:rPr>
        <w:t>5</w:t>
      </w:r>
      <w:r>
        <w:rPr>
          <w:rFonts w:hint="eastAsia" w:ascii="FangSong_GB2312" w:hAnsi="宋体" w:eastAsia="FangSong_GB2312" w:cs="FangSong_GB2312"/>
        </w:rPr>
        <w:t>年度全省科普统计调查工作，并制定《</w:t>
      </w:r>
      <w:r>
        <w:rPr>
          <w:rFonts w:ascii="FangSong_GB2312" w:eastAsia="FangSong_GB2312" w:cs="FangSong_GB2312"/>
        </w:rPr>
        <w:t>202</w:t>
      </w:r>
      <w:r>
        <w:rPr>
          <w:rFonts w:hint="eastAsia" w:ascii="FangSong_GB2312" w:eastAsia="FangSong_GB2312" w:cs="FangSong_GB2312"/>
          <w:lang w:val="en-US" w:eastAsia="zh-CN"/>
        </w:rPr>
        <w:t>5</w:t>
      </w:r>
      <w:r>
        <w:rPr>
          <w:rFonts w:hint="eastAsia" w:ascii="FangSong_GB2312" w:hAnsi="宋体" w:eastAsia="FangSong_GB2312" w:cs="FangSong_GB2312"/>
        </w:rPr>
        <w:t>年度福建省科普统计调查方案》（附件</w:t>
      </w:r>
      <w:r>
        <w:rPr>
          <w:rFonts w:ascii="FangSong_GB2312" w:eastAsia="FangSong_GB2312" w:cs="FangSong_GB2312"/>
        </w:rPr>
        <w:t>1</w:t>
      </w:r>
      <w:r>
        <w:rPr>
          <w:rFonts w:hint="eastAsia" w:ascii="FangSong_GB2312" w:hAnsi="宋体" w:eastAsia="FangSong_GB2312" w:cs="FangSong_GB2312"/>
        </w:rPr>
        <w:t>）。现就有关事项通知如下。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rPr>
      </w:pPr>
      <w:r>
        <w:rPr>
          <w:rFonts w:hint="eastAsia" w:ascii="黑体" w:hAnsi="黑体" w:eastAsia="黑体" w:cs="黑体"/>
        </w:rPr>
        <w:t>一、调查内容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宋体" w:eastAsia="FangSong_GB2312" w:cs="FangSong_GB2312"/>
        </w:rPr>
        <w:t>调查福建省科普资源投入状况，具体包括科普人员、科普场地、科普经费、科普传媒、科普活动以及科学教育，共6大类156个指标</w:t>
      </w:r>
      <w:r>
        <w:rPr>
          <w:rFonts w:hint="eastAsia" w:ascii="FangSong_GB2312" w:hAnsi="仿宋" w:eastAsia="FangSong_GB2312" w:cs="FangSong_GB231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rPr>
      </w:pPr>
      <w:r>
        <w:rPr>
          <w:rFonts w:hint="eastAsia" w:ascii="黑体" w:hAnsi="黑体" w:eastAsia="黑体" w:cs="黑体"/>
        </w:rPr>
        <w:t>二、时间安排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仿宋" w:hAnsi="仿宋" w:eastAsia="仿宋" w:cs="仿宋"/>
          <w:sz w:val="32"/>
          <w:szCs w:val="32"/>
        </w:rPr>
        <mc:AlternateContent>
          <mc:Choice Requires="wps">
            <w:drawing>
              <wp:anchor distT="0" distB="0" distL="114300" distR="114300" simplePos="0" relativeHeight="251706368" behindDoc="0" locked="0" layoutInCell="1" allowOverlap="1">
                <wp:simplePos x="0" y="0"/>
                <wp:positionH relativeFrom="column">
                  <wp:posOffset>-286385</wp:posOffset>
                </wp:positionH>
                <wp:positionV relativeFrom="paragraph">
                  <wp:posOffset>605155</wp:posOffset>
                </wp:positionV>
                <wp:extent cx="6120130" cy="0"/>
                <wp:effectExtent l="0" t="28575" r="13970" b="28575"/>
                <wp:wrapNone/>
                <wp:docPr id="4" name="DocMarkLine"/>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DocMarkLine" o:spid="_x0000_s1026" o:spt="20" style="position:absolute;left:0pt;margin-left:-22.55pt;margin-top:47.65pt;height:0pt;width:481.9pt;z-index:251706368;mso-width-relative:page;mso-height-relative:page;" filled="f" stroked="t" coordsize="21600,21600" o:gfxdata="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QCENR2AAAAAkB&#10;AAAPAAAAAAAAAAEAIAAAADgAAABkcnMvZG93bnJldi54bWxQSwECFAAUAAAACACHTuJAjTbZccwB&#10;AACaAwAADgAAAAAAAAABACAAAAA9AQAAZHJzL2Uyb0RvYy54bWxQSwUGAAAAAAYABgBZAQAAewUA&#10;AAAA&#10;">
                <v:fill on="f" focussize="0,0"/>
                <v:stroke weight="4.5pt" color="#FF0000" linestyle="thinThick" joinstyle="round"/>
                <v:imagedata o:title=""/>
                <o:lock v:ext="edit" aspectratio="f"/>
              </v:line>
            </w:pict>
          </mc:Fallback>
        </mc:AlternateContent>
      </w:r>
      <w:r>
        <w:rPr>
          <w:rFonts w:hint="eastAsia" w:ascii="FangSong_GB2312" w:hAnsi="宋体" w:eastAsia="FangSong_GB2312" w:cs="FangSong_GB2312"/>
        </w:rPr>
        <w:t>（一）</w:t>
      </w:r>
      <w:r>
        <w:rPr>
          <w:rFonts w:ascii="FangSong_GB2312" w:eastAsia="FangSong_GB2312" w:cs="FangSong_GB2312"/>
        </w:rPr>
        <w:t>202</w:t>
      </w:r>
      <w:r>
        <w:rPr>
          <w:rFonts w:hint="eastAsia" w:ascii="FangSong_GB2312" w:eastAsia="FangSong_GB2312" w:cs="FangSong_GB2312"/>
          <w:lang w:val="en-US" w:eastAsia="zh-CN"/>
        </w:rPr>
        <w:t>6</w:t>
      </w:r>
      <w:r>
        <w:rPr>
          <w:rFonts w:hint="eastAsia" w:ascii="FangSong_GB2312" w:hAnsi="宋体" w:eastAsia="FangSong_GB2312" w:cs="FangSong_GB2312"/>
        </w:rPr>
        <w:t>年</w:t>
      </w:r>
      <w:r>
        <w:rPr>
          <w:rFonts w:hint="eastAsia" w:ascii="FangSong_GB2312" w:hAnsi="宋体" w:eastAsia="FangSong_GB2312" w:cs="FangSong_GB2312"/>
          <w:lang w:val="en-US" w:eastAsia="zh-CN"/>
        </w:rPr>
        <w:t>3</w:t>
      </w:r>
      <w:r>
        <w:rPr>
          <w:rFonts w:hint="eastAsia" w:ascii="FangSong_GB2312" w:eastAsia="FangSong_GB2312" w:cs="FangSong_GB2312"/>
          <w:lang w:val="en-US" w:eastAsia="zh-CN"/>
        </w:rPr>
        <w:t>-4</w:t>
      </w:r>
      <w:r>
        <w:rPr>
          <w:rFonts w:hint="eastAsia" w:ascii="FangSong_GB2312" w:hAnsi="宋体" w:eastAsia="FangSong_GB2312" w:cs="FangSong_GB2312"/>
        </w:rPr>
        <w:t>月，工作布置与培训</w:t>
      </w:r>
      <w:r>
        <w:rPr>
          <w:rFonts w:hint="eastAsia" w:ascii="FangSong_GB2312" w:hAnsi="宋体" w:eastAsia="FangSong_GB2312" w:cs="FangSong_GB2312"/>
          <w:lang w:eastAsia="zh-CN"/>
        </w:rPr>
        <w:t>、</w:t>
      </w:r>
      <w:r>
        <w:rPr>
          <w:rFonts w:hint="eastAsia" w:ascii="FangSong_GB2312" w:hAnsi="宋体" w:eastAsia="FangSong_GB2312" w:cs="FangSong_GB2312"/>
        </w:rPr>
        <w:t>基层数据填报</w:t>
      </w:r>
      <w:r>
        <w:rPr>
          <w:rFonts w:hint="eastAsia" w:ascii="FangSong_GB2312" w:hAnsi="宋体" w:eastAsia="FangSong_GB2312" w:cs="FangSong_GB231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宋体" w:eastAsia="FangSong_GB2312" w:cs="FangSong_GB2312"/>
        </w:rPr>
        <w:sectPr>
          <w:headerReference r:id="rId3" w:type="default"/>
          <w:footerReference r:id="rId4" w:type="default"/>
          <w:footerReference r:id="rId5" w:type="even"/>
          <w:pgSz w:w="11906" w:h="16838"/>
          <w:pgMar w:top="2098" w:right="1531" w:bottom="1531" w:left="1531" w:header="851" w:footer="1134" w:gutter="0"/>
          <w:pgNumType w:fmt="decimal" w:start="1"/>
          <w:cols w:space="720" w:num="1"/>
          <w:titlePg/>
          <w:docGrid w:type="linesAndChars" w:linePitch="579" w:charSpace="0"/>
        </w:sect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FangSong_GB2312" w:hAnsi="宋体" w:eastAsia="FangSong_GB2312" w:cs="FangSong_GB2312"/>
        </w:rPr>
        <w:t>（</w:t>
      </w:r>
      <w:r>
        <w:rPr>
          <w:rFonts w:hint="eastAsia" w:ascii="FangSong_GB2312" w:hAnsi="宋体" w:eastAsia="FangSong_GB2312" w:cs="FangSong_GB2312"/>
          <w:lang w:val="en-US" w:eastAsia="zh-CN"/>
        </w:rPr>
        <w:t>二</w:t>
      </w:r>
      <w:r>
        <w:rPr>
          <w:rFonts w:hint="eastAsia" w:ascii="FangSong_GB2312" w:hAnsi="宋体" w:eastAsia="FangSong_GB2312" w:cs="FangSong_GB2312"/>
        </w:rPr>
        <w:t>）</w:t>
      </w:r>
      <w:r>
        <w:rPr>
          <w:rFonts w:ascii="FangSong_GB2312" w:eastAsia="FangSong_GB2312" w:cs="FangSong_GB2312"/>
        </w:rPr>
        <w:t>202</w:t>
      </w:r>
      <w:r>
        <w:rPr>
          <w:rFonts w:hint="eastAsia" w:ascii="FangSong_GB2312" w:eastAsia="FangSong_GB2312" w:cs="FangSong_GB2312"/>
          <w:lang w:val="en-US" w:eastAsia="zh-CN"/>
        </w:rPr>
        <w:t>6</w:t>
      </w:r>
      <w:r>
        <w:rPr>
          <w:rFonts w:hint="eastAsia" w:ascii="FangSong_GB2312" w:hAnsi="宋体" w:eastAsia="FangSong_GB2312" w:cs="FangSong_GB2312"/>
        </w:rPr>
        <w:t>年</w:t>
      </w:r>
      <w:r>
        <w:rPr>
          <w:rFonts w:hint="eastAsia" w:ascii="FangSong_GB2312" w:eastAsia="FangSong_GB2312" w:cs="FangSong_GB2312"/>
          <w:lang w:val="en-US" w:eastAsia="zh-CN"/>
        </w:rPr>
        <w:t>4</w:t>
      </w:r>
      <w:r>
        <w:rPr>
          <w:rFonts w:hint="eastAsia" w:ascii="FangSong_GB2312" w:hAnsi="宋体" w:eastAsia="FangSong_GB2312" w:cs="FangSong_GB2312"/>
        </w:rPr>
        <w:t>月</w:t>
      </w:r>
      <w:r>
        <w:rPr>
          <w:rFonts w:ascii="FangSong_GB2312" w:eastAsia="FangSong_GB2312" w:cs="FangSong_GB2312"/>
        </w:rPr>
        <w:t>3</w:t>
      </w:r>
      <w:r>
        <w:rPr>
          <w:rFonts w:hint="eastAsia" w:ascii="FangSong_GB2312" w:eastAsia="FangSong_GB2312" w:cs="FangSong_GB2312"/>
          <w:lang w:val="en-US" w:eastAsia="zh-CN"/>
        </w:rPr>
        <w:t>0</w:t>
      </w:r>
      <w:r>
        <w:rPr>
          <w:rFonts w:hint="eastAsia" w:ascii="FangSong_GB2312" w:hAnsi="宋体" w:eastAsia="FangSong_GB2312" w:cs="FangSong_GB2312"/>
        </w:rPr>
        <w:t>日前，各设区市、省直有关部门、有关高校、科研机构等单位在线填报及数据的审核、汇总与提交。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rPr>
      </w:pPr>
      <w:r>
        <w:rPr>
          <w:rFonts w:hint="eastAsia" w:ascii="黑体" w:hAnsi="黑体" w:eastAsia="黑体" w:cs="黑体"/>
        </w:rPr>
        <w:t>三、工作要求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FangSong_GB2312" w:hAnsi="宋体" w:eastAsia="FangSong_GB2312" w:cs="FangSong_GB2312"/>
        </w:rPr>
        <w:t>（一）各设区市、各有关单位（部门）高度重视科普统计调查工作，将科普统计调查纳入年度工作任务，切实加强领导，层层压实责任，落实经费、人员等相关保障条件。要按照《</w:t>
      </w:r>
      <w:r>
        <w:rPr>
          <w:rFonts w:ascii="FangSong_GB2312" w:eastAsia="FangSong_GB2312" w:cs="FangSong_GB2312"/>
        </w:rPr>
        <w:t>202</w:t>
      </w:r>
      <w:r>
        <w:rPr>
          <w:rFonts w:hint="eastAsia" w:ascii="FangSong_GB2312" w:eastAsia="FangSong_GB2312" w:cs="FangSong_GB2312"/>
          <w:lang w:val="en-US" w:eastAsia="zh-CN"/>
        </w:rPr>
        <w:t>5</w:t>
      </w:r>
      <w:r>
        <w:rPr>
          <w:rFonts w:hint="eastAsia" w:ascii="FangSong_GB2312" w:hAnsi="宋体" w:eastAsia="FangSong_GB2312" w:cs="FangSong_GB2312"/>
        </w:rPr>
        <w:t>年度福建省科普统计调查方案》（附件</w:t>
      </w:r>
      <w:r>
        <w:rPr>
          <w:rFonts w:ascii="FangSong_GB2312" w:eastAsia="FangSong_GB2312" w:cs="FangSong_GB2312"/>
        </w:rPr>
        <w:t>1</w:t>
      </w:r>
      <w:r>
        <w:rPr>
          <w:rFonts w:hint="eastAsia" w:ascii="FangSong_GB2312" w:hAnsi="宋体" w:eastAsia="FangSong_GB2312" w:cs="FangSong_GB2312"/>
        </w:rPr>
        <w:t>）要求，统筹调度安排，分工负责实施，保质保量完成科普统计调查任务，确保填报数据的真实性、准确性、完整性。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FangSong_GB2312" w:hAnsi="仿宋" w:eastAsia="FangSong_GB2312"/>
          <w:lang w:val="en-US" w:eastAsia="zh-CN"/>
        </w:rPr>
      </w:pPr>
      <w:r>
        <w:rPr>
          <w:rFonts w:hint="eastAsia" w:ascii="FangSong_GB2312" w:hAnsi="仿宋" w:eastAsia="FangSong_GB2312" w:cs="FangSong_GB2312"/>
        </w:rPr>
        <w:t>（二）请各设区市、省直有关部门、有关高校、科研机构等单位于</w:t>
      </w:r>
      <w:r>
        <w:rPr>
          <w:rFonts w:ascii="FangSong_GB2312" w:hAnsi="??_GB2312" w:eastAsia="FangSong_GB2312" w:cs="FangSong_GB2312"/>
          <w:b/>
          <w:bCs/>
        </w:rPr>
        <w:t>202</w:t>
      </w:r>
      <w:r>
        <w:rPr>
          <w:rFonts w:hint="eastAsia" w:ascii="FangSong_GB2312" w:hAnsi="??_GB2312" w:eastAsia="FangSong_GB2312" w:cs="FangSong_GB2312"/>
          <w:b/>
          <w:bCs/>
          <w:lang w:val="en-US" w:eastAsia="zh-CN"/>
        </w:rPr>
        <w:t>6</w:t>
      </w:r>
      <w:r>
        <w:rPr>
          <w:rFonts w:hint="eastAsia" w:ascii="FangSong_GB2312" w:hAnsi="宋体" w:eastAsia="FangSong_GB2312" w:cs="FangSong_GB2312"/>
          <w:b/>
          <w:bCs/>
        </w:rPr>
        <w:t>年</w:t>
      </w:r>
      <w:r>
        <w:rPr>
          <w:rFonts w:hint="eastAsia" w:ascii="FangSong_GB2312" w:hAnsi="??_GB2312" w:eastAsia="FangSong_GB2312" w:cs="FangSong_GB2312"/>
          <w:b/>
          <w:bCs/>
          <w:lang w:val="en-US" w:eastAsia="zh-CN"/>
        </w:rPr>
        <w:t>4</w:t>
      </w:r>
      <w:r>
        <w:rPr>
          <w:rFonts w:hint="eastAsia" w:ascii="FangSong_GB2312" w:hAnsi="宋体" w:eastAsia="FangSong_GB2312" w:cs="FangSong_GB2312"/>
          <w:b/>
          <w:bCs/>
        </w:rPr>
        <w:t>月</w:t>
      </w:r>
      <w:r>
        <w:rPr>
          <w:rFonts w:ascii="FangSong_GB2312" w:hAnsi="??_GB2312" w:eastAsia="FangSong_GB2312" w:cs="FangSong_GB2312"/>
          <w:b/>
          <w:bCs/>
        </w:rPr>
        <w:t>3</w:t>
      </w:r>
      <w:r>
        <w:rPr>
          <w:rFonts w:hint="eastAsia" w:ascii="FangSong_GB2312" w:hAnsi="??_GB2312" w:eastAsia="FangSong_GB2312" w:cs="FangSong_GB2312"/>
          <w:b/>
          <w:bCs/>
          <w:lang w:val="en-US" w:eastAsia="zh-CN"/>
        </w:rPr>
        <w:t>0</w:t>
      </w:r>
      <w:r>
        <w:rPr>
          <w:rFonts w:hint="eastAsia" w:ascii="FangSong_GB2312" w:hAnsi="宋体" w:eastAsia="FangSong_GB2312" w:cs="FangSong_GB2312"/>
          <w:b/>
          <w:bCs/>
        </w:rPr>
        <w:t>日</w:t>
      </w:r>
      <w:r>
        <w:rPr>
          <w:rFonts w:hint="eastAsia" w:ascii="FangSong_GB2312" w:hAnsi="仿宋" w:eastAsia="FangSong_GB2312" w:cs="FangSong_GB2312"/>
        </w:rPr>
        <w:t>前</w:t>
      </w:r>
      <w:r>
        <w:rPr>
          <w:rFonts w:hint="eastAsia" w:ascii="FangSong_GB2312" w:hAnsi="仿宋" w:eastAsia="FangSong_GB2312" w:cs="FangSong_GB2312"/>
          <w:lang w:val="en-US" w:eastAsia="zh-CN"/>
        </w:rPr>
        <w:t>完成有关</w:t>
      </w:r>
      <w:r>
        <w:rPr>
          <w:rFonts w:hint="eastAsia" w:ascii="FangSong_GB2312" w:hAnsi="仿宋" w:eastAsia="FangSong_GB2312" w:cs="FangSong_GB2312"/>
        </w:rPr>
        <w:t>科普统计数据在线审核</w:t>
      </w:r>
      <w:r>
        <w:rPr>
          <w:rFonts w:hint="eastAsia" w:ascii="FangSong_GB2312" w:hAnsi="仿宋" w:eastAsia="FangSong_GB2312" w:cs="FangSong_GB2312"/>
          <w:lang w:val="en-US" w:eastAsia="zh-CN"/>
        </w:rPr>
        <w:t>并</w:t>
      </w:r>
      <w:r>
        <w:rPr>
          <w:rFonts w:hint="eastAsia" w:ascii="FangSong_GB2312" w:hAnsi="仿宋" w:eastAsia="FangSong_GB2312" w:cs="FangSong_GB2312"/>
        </w:rPr>
        <w:t>提交，将数据汇总</w:t>
      </w:r>
      <w:r>
        <w:rPr>
          <w:rFonts w:hint="eastAsia" w:ascii="FangSong_GB2312" w:hAnsi="仿宋" w:eastAsia="FangSong_GB2312" w:cs="FangSong_GB2312"/>
          <w:lang w:val="en-US" w:eastAsia="zh-CN"/>
        </w:rPr>
        <w:t>后</w:t>
      </w:r>
      <w:r>
        <w:rPr>
          <w:rFonts w:hint="eastAsia" w:ascii="FangSong_GB2312" w:hAnsi="仿宋" w:eastAsia="FangSong_GB2312" w:cs="FangSong_GB2312"/>
        </w:rPr>
        <w:t>填写《</w:t>
      </w:r>
      <w:r>
        <w:rPr>
          <w:rFonts w:ascii="FangSong_GB2312" w:hAnsi="仿宋" w:eastAsia="FangSong_GB2312" w:cs="FangSong_GB2312"/>
        </w:rPr>
        <w:t>202</w:t>
      </w:r>
      <w:r>
        <w:rPr>
          <w:rFonts w:hint="eastAsia" w:ascii="FangSong_GB2312" w:hAnsi="仿宋" w:eastAsia="FangSong_GB2312" w:cs="FangSong_GB2312"/>
          <w:lang w:val="en-US" w:eastAsia="zh-CN"/>
        </w:rPr>
        <w:t>5</w:t>
      </w:r>
      <w:r>
        <w:rPr>
          <w:rFonts w:hint="eastAsia" w:ascii="FangSong_GB2312" w:hAnsi="仿宋" w:eastAsia="FangSong_GB2312" w:cs="FangSong_GB2312"/>
        </w:rPr>
        <w:t>年度科普统计调查表》（附件</w:t>
      </w:r>
      <w:r>
        <w:rPr>
          <w:rFonts w:ascii="FangSong_GB2312" w:hAnsi="仿宋" w:eastAsia="FangSong_GB2312" w:cs="FangSong_GB2312"/>
        </w:rPr>
        <w:t>2</w:t>
      </w:r>
      <w:r>
        <w:rPr>
          <w:rFonts w:hint="eastAsia" w:ascii="FangSong_GB2312" w:hAnsi="仿宋" w:eastAsia="FangSong_GB2312" w:cs="FangSong_GB2312"/>
        </w:rPr>
        <w:t>）</w:t>
      </w:r>
      <w:r>
        <w:rPr>
          <w:rFonts w:hint="eastAsia" w:ascii="FangSong_GB2312" w:hAnsi="仿宋" w:eastAsia="FangSong_GB2312" w:cs="FangSong_GB2312"/>
          <w:lang w:eastAsia="zh-CN"/>
        </w:rPr>
        <w:t>，并将调查表</w:t>
      </w:r>
      <w:r>
        <w:rPr>
          <w:rFonts w:hint="eastAsia" w:ascii="FangSong_GB2312" w:hAnsi="仿宋" w:eastAsia="FangSong_GB2312" w:cs="FangSong_GB2312"/>
        </w:rPr>
        <w:t>和</w:t>
      </w:r>
      <w:r>
        <w:rPr>
          <w:rFonts w:hint="eastAsia" w:ascii="FangSong_GB2312" w:hAnsi="仿宋" w:eastAsia="FangSong_GB2312" w:cs="FangSong_GB2312"/>
          <w:lang w:val="en-US" w:eastAsia="zh-CN"/>
        </w:rPr>
        <w:t>下级</w:t>
      </w:r>
      <w:r>
        <w:rPr>
          <w:rFonts w:hint="eastAsia" w:ascii="FangSong_GB2312" w:hAnsi="仿宋" w:eastAsia="FangSong_GB2312" w:cs="FangSong_GB2312"/>
        </w:rPr>
        <w:t>填报单位名录逐页盖章后报送至福建省对外科技交流中心</w:t>
      </w:r>
      <w:r>
        <w:rPr>
          <w:rFonts w:hint="eastAsia" w:ascii="FangSong_GB2312" w:hAnsi="仿宋" w:eastAsia="FangSong_GB2312" w:cs="FangSong_GB2312"/>
          <w:lang w:eastAsia="zh-CN"/>
        </w:rPr>
        <w:t>，</w:t>
      </w:r>
      <w:r>
        <w:rPr>
          <w:rFonts w:hint="eastAsia" w:ascii="FangSong_GB2312" w:hAnsi="仿宋" w:eastAsia="FangSong_GB2312" w:cs="FangSong_GB2312"/>
          <w:lang w:val="en-US" w:eastAsia="zh-CN"/>
        </w:rPr>
        <w:t>同时报送盖章的2025年度数据核查总结报告（报告内容包含对2025年度管理的下级单位科普统计数据进行审核的情况，以及对上级管理单位反馈的问题数据进行核实修改的情况等说明）。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lang w:eastAsia="zh-CN"/>
        </w:rPr>
        <w:t>（</w:t>
      </w:r>
      <w:r>
        <w:rPr>
          <w:rFonts w:hint="eastAsia" w:ascii="FangSong_GB2312" w:hAnsi="仿宋" w:eastAsia="FangSong_GB2312" w:cs="FangSong_GB2312"/>
          <w:lang w:val="en-US" w:eastAsia="zh-CN"/>
        </w:rPr>
        <w:t>三</w:t>
      </w:r>
      <w:r>
        <w:rPr>
          <w:rFonts w:hint="eastAsia" w:ascii="FangSong_GB2312" w:hAnsi="仿宋" w:eastAsia="FangSong_GB2312" w:cs="FangSong_GB2312"/>
          <w:lang w:eastAsia="zh-CN"/>
        </w:rPr>
        <w:t>）</w:t>
      </w:r>
      <w:r>
        <w:rPr>
          <w:rFonts w:hint="eastAsia" w:ascii="FangSong_GB2312" w:hAnsi="仿宋" w:eastAsia="FangSong_GB2312" w:cs="FangSong_GB2312"/>
        </w:rPr>
        <w:t>各设区市、省直有关部门、有关高校、科研机构等单位要结合实际做好业务培训工作，认真总结以往科普统计调查工作的成功经验，确保科普统计调查工作任务按时完成。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仿宋" w:eastAsia="FangSong_GB2312" w:cs="FangSong_GB2312"/>
        </w:rPr>
      </w:pPr>
      <w:r>
        <w:rPr>
          <w:rFonts w:hint="eastAsia" w:ascii="FangSong_GB2312" w:hAnsi="仿宋" w:eastAsia="FangSong_GB2312" w:cs="FangSong_GB2312"/>
        </w:rPr>
        <w:t>（</w:t>
      </w:r>
      <w:r>
        <w:rPr>
          <w:rFonts w:hint="eastAsia" w:ascii="FangSong_GB2312" w:hAnsi="仿宋" w:eastAsia="FangSong_GB2312" w:cs="FangSong_GB2312"/>
          <w:lang w:val="en-US" w:eastAsia="zh-CN"/>
        </w:rPr>
        <w:t>四</w:t>
      </w:r>
      <w:r>
        <w:rPr>
          <w:rFonts w:hint="eastAsia" w:ascii="FangSong_GB2312" w:hAnsi="仿宋" w:eastAsia="FangSong_GB2312" w:cs="FangSong_GB2312"/>
        </w:rPr>
        <w:t>）本次统计实行数据在线填报，</w:t>
      </w:r>
      <w:bookmarkStart w:id="2" w:name="OLE_LINK3"/>
      <w:r>
        <w:rPr>
          <w:rFonts w:hint="eastAsia" w:ascii="FangSong_GB2312" w:hAnsi="仿宋" w:eastAsia="FangSong_GB2312" w:cs="FangSong_GB2312"/>
        </w:rPr>
        <w:t>各填报单位可在科普统计信息管理系统</w:t>
      </w:r>
      <w:bookmarkEnd w:id="2"/>
      <w:r>
        <w:rPr>
          <w:rFonts w:hint="eastAsia" w:ascii="FangSong_GB2312" w:hAnsi="仿宋" w:eastAsia="FangSong_GB2312" w:cs="FangSong_GB2312"/>
        </w:rPr>
        <w:t>（</w:t>
      </w:r>
      <w:r>
        <w:rPr>
          <w:rFonts w:hint="default" w:ascii="Times New Roman" w:hAnsi="Times New Roman" w:eastAsia="FangSong_GB2312" w:cs="Times New Roman"/>
        </w:rPr>
        <w:t>https://kptj.istic.ac.cn</w:t>
      </w:r>
      <w:r>
        <w:rPr>
          <w:rFonts w:hint="eastAsia" w:ascii="FangSong_GB2312" w:hAnsi="仿宋" w:eastAsia="FangSong_GB2312" w:cs="FangSong_GB2312"/>
        </w:rPr>
        <w:t>）登录填报、审核</w:t>
      </w:r>
      <w:r>
        <w:rPr>
          <w:rFonts w:hint="eastAsia" w:ascii="FangSong_GB2312" w:hAnsi="仿宋" w:eastAsia="FangSong_GB2312" w:cs="FangSong_GB2312"/>
          <w:lang w:eastAsia="zh-CN"/>
        </w:rPr>
        <w:t>和</w:t>
      </w:r>
      <w:r>
        <w:rPr>
          <w:rFonts w:hint="eastAsia" w:ascii="FangSong_GB2312" w:hAnsi="仿宋" w:eastAsia="FangSong_GB2312" w:cs="FangSong_GB2312"/>
        </w:rPr>
        <w:t>提交数据（账号与往年相同）。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为便于交流指导，请各设区市、省直有关部门、有关高校、科研机构等单位科普统计具体负责人务必加入福建省科普统计交流</w:t>
      </w:r>
      <w:r>
        <w:rPr>
          <w:rFonts w:hint="default" w:ascii="Times New Roman" w:hAnsi="Times New Roman" w:eastAsia="FangSong_GB2312" w:cs="Times New Roman"/>
        </w:rPr>
        <w:t>QQ</w:t>
      </w:r>
      <w:r>
        <w:rPr>
          <w:rFonts w:hint="eastAsia" w:ascii="FangSong_GB2312" w:hAnsi="仿宋" w:eastAsia="FangSong_GB2312" w:cs="FangSong_GB2312"/>
        </w:rPr>
        <w:t>群（群号：</w:t>
      </w:r>
      <w:r>
        <w:rPr>
          <w:rFonts w:ascii="FangSong_GB2312" w:hAnsi="仿宋" w:eastAsia="FangSong_GB2312" w:cs="FangSong_GB2312"/>
        </w:rPr>
        <w:t>496517566</w:t>
      </w:r>
      <w:r>
        <w:rPr>
          <w:rFonts w:hint="eastAsia" w:ascii="FangSong_GB2312" w:hAnsi="仿宋" w:eastAsia="FangSong_GB2312" w:cs="FangSong_GB2312"/>
        </w:rPr>
        <w:t>），并填写《福建省科普统计调查工作联络员信息表》（附件</w:t>
      </w:r>
      <w:r>
        <w:rPr>
          <w:rFonts w:hint="eastAsia" w:ascii="FangSong_GB2312" w:hAnsi="仿宋" w:eastAsia="FangSong_GB2312" w:cs="FangSong_GB2312"/>
          <w:lang w:val="en-US" w:eastAsia="zh-CN"/>
        </w:rPr>
        <w:t>3</w:t>
      </w:r>
      <w:r>
        <w:rPr>
          <w:rFonts w:hint="eastAsia" w:ascii="FangSong_GB2312" w:hAnsi="仿宋" w:eastAsia="FangSong_GB2312" w:cs="FangSong_GB2312"/>
        </w:rPr>
        <w:t>）于</w:t>
      </w:r>
      <w:r>
        <w:rPr>
          <w:rFonts w:ascii="FangSong_GB2312" w:hAnsi="仿宋" w:eastAsia="FangSong_GB2312" w:cs="FangSong_GB2312"/>
          <w:b/>
          <w:bCs/>
        </w:rPr>
        <w:t>202</w:t>
      </w:r>
      <w:r>
        <w:rPr>
          <w:rFonts w:hint="eastAsia" w:ascii="FangSong_GB2312" w:hAnsi="仿宋" w:eastAsia="FangSong_GB2312" w:cs="FangSong_GB2312"/>
          <w:b/>
          <w:bCs/>
          <w:lang w:val="en-US" w:eastAsia="zh-CN"/>
        </w:rPr>
        <w:t>6</w:t>
      </w:r>
      <w:r>
        <w:rPr>
          <w:rFonts w:hint="eastAsia" w:ascii="FangSong_GB2312" w:hAnsi="仿宋" w:eastAsia="FangSong_GB2312" w:cs="FangSong_GB2312"/>
          <w:b/>
          <w:bCs/>
        </w:rPr>
        <w:t>年</w:t>
      </w:r>
      <w:r>
        <w:rPr>
          <w:rFonts w:ascii="FangSong_GB2312" w:hAnsi="仿宋" w:eastAsia="FangSong_GB2312" w:cs="FangSong_GB2312"/>
          <w:b/>
          <w:bCs/>
        </w:rPr>
        <w:t>3</w:t>
      </w:r>
      <w:r>
        <w:rPr>
          <w:rFonts w:hint="eastAsia" w:ascii="FangSong_GB2312" w:hAnsi="仿宋" w:eastAsia="FangSong_GB2312" w:cs="FangSong_GB2312"/>
          <w:b/>
          <w:bCs/>
        </w:rPr>
        <w:t>月</w:t>
      </w:r>
      <w:r>
        <w:rPr>
          <w:rFonts w:hint="eastAsia" w:ascii="FangSong_GB2312" w:hAnsi="仿宋" w:eastAsia="FangSong_GB2312" w:cs="FangSong_GB2312"/>
          <w:b/>
          <w:bCs/>
          <w:lang w:val="en-US" w:eastAsia="zh-CN"/>
        </w:rPr>
        <w:t>31</w:t>
      </w:r>
      <w:r>
        <w:rPr>
          <w:rFonts w:hint="eastAsia" w:ascii="FangSong_GB2312" w:hAnsi="仿宋" w:eastAsia="FangSong_GB2312" w:cs="FangSong_GB2312"/>
          <w:b/>
          <w:bCs/>
        </w:rPr>
        <w:t>日</w:t>
      </w:r>
      <w:r>
        <w:rPr>
          <w:rFonts w:hint="eastAsia" w:ascii="FangSong_GB2312" w:hAnsi="仿宋" w:eastAsia="FangSong_GB2312" w:cs="FangSong_GB2312"/>
        </w:rPr>
        <w:t>前发送至邮箱：</w:t>
      </w:r>
      <w:r>
        <w:rPr>
          <w:rFonts w:hint="default" w:ascii="Times New Roman" w:hAnsi="Times New Roman" w:eastAsia="FangSong_GB2312" w:cs="Times New Roman"/>
        </w:rPr>
        <w:t>kepumail@kjt.fujian.gov.cn</w:t>
      </w:r>
      <w:r>
        <w:rPr>
          <w:rFonts w:hint="eastAsia" w:ascii="FangSong_GB2312" w:hAnsi="宋体" w:eastAsia="FangSong_GB2312" w:cs="FangSong_GB2312"/>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kern w:val="0"/>
        </w:rPr>
      </w:pPr>
      <w:r>
        <w:rPr>
          <w:rFonts w:hint="eastAsia" w:ascii="黑体" w:hAnsi="黑体" w:eastAsia="黑体" w:cs="黑体"/>
          <w:kern w:val="0"/>
        </w:rPr>
        <w:t>四、联系方式</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（一）</w:t>
      </w:r>
      <w:r>
        <w:rPr>
          <w:rFonts w:hint="eastAsia" w:ascii="楷体_GB2312" w:hAnsi="楷体_GB2312" w:eastAsia="楷体_GB2312" w:cs="楷体_GB2312"/>
        </w:rPr>
        <w:t>福建省对外科技交流中心</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FangSong_GB2312" w:eastAsia="FangSong_GB2312"/>
        </w:rPr>
      </w:pPr>
      <w:r>
        <w:rPr>
          <w:rFonts w:hint="eastAsia" w:ascii="FangSong_GB2312" w:hAnsi="宋体" w:eastAsia="FangSong_GB2312" w:cs="FangSong_GB2312"/>
        </w:rPr>
        <w:t>联系人：魏</w:t>
      </w:r>
      <w:r>
        <w:rPr>
          <w:rFonts w:hint="eastAsia" w:ascii="FangSong_GB2312" w:hAnsi="宋体" w:cs="宋体"/>
        </w:rPr>
        <w:t>垚</w:t>
      </w:r>
      <w:r>
        <w:rPr>
          <w:rFonts w:hint="eastAsia" w:ascii="FangSong_GB2312" w:hAnsi="宋体" w:eastAsia="FangSong_GB2312" w:cs="FangSong_GB2312"/>
        </w:rPr>
        <w:t>静、黄滢锋</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FangSong_GB2312" w:eastAsia="FangSong_GB2312"/>
        </w:rPr>
      </w:pPr>
      <w:r>
        <w:rPr>
          <w:rFonts w:hint="eastAsia" w:ascii="FangSong_GB2312" w:hAnsi="宋体" w:eastAsia="FangSong_GB2312" w:cs="FangSong_GB2312"/>
        </w:rPr>
        <w:t>电</w:t>
      </w:r>
      <w:r>
        <w:rPr>
          <w:rFonts w:ascii="FangSong_GB2312" w:hAnsi="??_GB2312" w:eastAsia="FangSong_GB2312" w:cs="FangSong_GB2312"/>
        </w:rPr>
        <w:t xml:space="preserve">  </w:t>
      </w:r>
      <w:r>
        <w:rPr>
          <w:rFonts w:hint="eastAsia" w:ascii="FangSong_GB2312" w:hAnsi="宋体" w:eastAsia="FangSong_GB2312" w:cs="FangSong_GB2312"/>
        </w:rPr>
        <w:t>话：</w:t>
      </w:r>
      <w:r>
        <w:rPr>
          <w:rFonts w:ascii="FangSong_GB2312" w:hAnsi="??_GB2312" w:eastAsia="FangSong_GB2312" w:cs="FangSong_GB2312"/>
        </w:rPr>
        <w:t>0591-87834529</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FangSong_GB2312" w:eastAsia="FangSong_GB2312"/>
        </w:rPr>
      </w:pPr>
      <w:r>
        <w:rPr>
          <w:rFonts w:hint="eastAsia" w:ascii="FangSong_GB2312" w:hAnsi="宋体" w:eastAsia="FangSong_GB2312" w:cs="FangSong_GB2312"/>
        </w:rPr>
        <w:t>邮</w:t>
      </w:r>
      <w:r>
        <w:rPr>
          <w:rFonts w:ascii="FangSong_GB2312" w:hAnsi="??_GB2312" w:eastAsia="FangSong_GB2312" w:cs="FangSong_GB2312"/>
        </w:rPr>
        <w:t xml:space="preserve">  </w:t>
      </w:r>
      <w:r>
        <w:rPr>
          <w:rFonts w:hint="eastAsia" w:ascii="FangSong_GB2312" w:hAnsi="宋体" w:eastAsia="FangSong_GB2312" w:cs="FangSong_GB2312"/>
        </w:rPr>
        <w:t>箱：</w:t>
      </w:r>
      <w:r>
        <w:rPr>
          <w:rFonts w:hint="default" w:ascii="Times New Roman" w:hAnsi="Times New Roman" w:eastAsia="FangSong_GB2312" w:cs="Times New Roman"/>
        </w:rPr>
        <w:t>kepumail@kjt.fujian.gov.cn</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地</w:t>
      </w:r>
      <w:r>
        <w:rPr>
          <w:rFonts w:ascii="FangSong_GB2312" w:hAnsi="仿宋" w:eastAsia="FangSong_GB2312" w:cs="FangSong_GB2312"/>
        </w:rPr>
        <w:t xml:space="preserve">  </w:t>
      </w:r>
      <w:r>
        <w:rPr>
          <w:rFonts w:hint="eastAsia" w:ascii="FangSong_GB2312" w:hAnsi="仿宋" w:eastAsia="FangSong_GB2312" w:cs="FangSong_GB2312"/>
        </w:rPr>
        <w:t>址：</w:t>
      </w:r>
      <w:r>
        <w:rPr>
          <w:rFonts w:hint="eastAsia" w:ascii="FangSong_GB2312" w:hAnsi="仿宋" w:eastAsia="FangSong_GB2312" w:cs="FangSong_GB2312"/>
          <w:lang w:eastAsia="zh-CN"/>
        </w:rPr>
        <w:t>福建省</w:t>
      </w:r>
      <w:r>
        <w:rPr>
          <w:rFonts w:hint="eastAsia" w:ascii="FangSong_GB2312" w:hAnsi="仿宋" w:eastAsia="FangSong_GB2312" w:cs="FangSong_GB2312"/>
        </w:rPr>
        <w:t>福州市湖东路</w:t>
      </w:r>
      <w:r>
        <w:rPr>
          <w:rFonts w:ascii="FangSong_GB2312" w:hAnsi="仿宋" w:eastAsia="FangSong_GB2312" w:cs="FangSong_GB2312"/>
        </w:rPr>
        <w:t>7</w:t>
      </w:r>
      <w:r>
        <w:rPr>
          <w:rFonts w:hint="eastAsia" w:ascii="FangSong_GB2312" w:hAnsi="仿宋" w:eastAsia="FangSong_GB2312" w:cs="FangSong_GB2312"/>
        </w:rPr>
        <w:t>号</w:t>
      </w:r>
      <w:r>
        <w:rPr>
          <w:rFonts w:ascii="FangSong_GB2312" w:hAnsi="仿宋" w:eastAsia="FangSong_GB2312" w:cs="FangSong_GB2312"/>
        </w:rPr>
        <w:t>4</w:t>
      </w:r>
      <w:r>
        <w:rPr>
          <w:rFonts w:hint="eastAsia" w:ascii="FangSong_GB2312" w:hAnsi="仿宋" w:eastAsia="FangSong_GB2312" w:cs="FangSong_GB2312"/>
        </w:rPr>
        <w:t>楼</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（二）福建省科学技术厅科技人才处</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FangSong_GB2312" w:eastAsia="FangSong_GB2312"/>
          <w:lang w:eastAsia="zh-CN"/>
        </w:rPr>
      </w:pPr>
      <w:r>
        <w:rPr>
          <w:rFonts w:hint="eastAsia" w:ascii="FangSong_GB2312" w:hAnsi="宋体" w:eastAsia="FangSong_GB2312" w:cs="FangSong_GB2312"/>
        </w:rPr>
        <w:t>联系人：</w:t>
      </w:r>
      <w:r>
        <w:rPr>
          <w:rFonts w:hint="eastAsia" w:ascii="FangSong_GB2312" w:hAnsi="宋体" w:eastAsia="FangSong_GB2312" w:cs="FangSong_GB2312"/>
          <w:lang w:val="en-US" w:eastAsia="zh-CN"/>
        </w:rPr>
        <w:t>陈凡</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FangSong_GB2312" w:hAnsi="仿宋" w:eastAsia="FangSong_GB2312"/>
          <w:spacing w:val="20"/>
          <w:kern w:val="0"/>
          <w:lang w:val="en-US" w:eastAsia="zh-CN"/>
        </w:rPr>
      </w:pPr>
      <w:r>
        <w:rPr>
          <w:rFonts w:hint="eastAsia" w:ascii="FangSong_GB2312" w:hAnsi="宋体" w:eastAsia="FangSong_GB2312" w:cs="FangSong_GB2312"/>
        </w:rPr>
        <w:t>电</w:t>
      </w:r>
      <w:r>
        <w:rPr>
          <w:rFonts w:ascii="FangSong_GB2312" w:hAnsi="??_GB2312" w:eastAsia="FangSong_GB2312" w:cs="FangSong_GB2312"/>
        </w:rPr>
        <w:t xml:space="preserve">  </w:t>
      </w:r>
      <w:r>
        <w:rPr>
          <w:rFonts w:hint="eastAsia" w:ascii="FangSong_GB2312" w:hAnsi="宋体" w:eastAsia="FangSong_GB2312" w:cs="FangSong_GB2312"/>
        </w:rPr>
        <w:t>话：</w:t>
      </w:r>
      <w:r>
        <w:rPr>
          <w:rFonts w:ascii="FangSong_GB2312" w:hAnsi="??_GB2312" w:eastAsia="FangSong_GB2312" w:cs="FangSong_GB2312"/>
        </w:rPr>
        <w:t>0591-</w:t>
      </w:r>
      <w:r>
        <w:rPr>
          <w:rFonts w:hint="eastAsia" w:ascii="FangSong_GB2312" w:hAnsi="??_GB2312" w:eastAsia="FangSong_GB2312" w:cs="FangSong_GB2312"/>
          <w:lang w:val="en-US" w:eastAsia="zh-CN"/>
        </w:rPr>
        <w:t>87715852</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附件：</w:t>
      </w:r>
      <w:r>
        <w:rPr>
          <w:rFonts w:ascii="FangSong_GB2312" w:hAnsi="仿宋" w:eastAsia="FangSong_GB2312" w:cs="FangSong_GB2312"/>
        </w:rPr>
        <w:t>1.202</w:t>
      </w:r>
      <w:r>
        <w:rPr>
          <w:rFonts w:hint="eastAsia" w:ascii="FangSong_GB2312" w:hAnsi="仿宋" w:eastAsia="FangSong_GB2312" w:cs="FangSong_GB2312"/>
          <w:lang w:val="en-US" w:eastAsia="zh-CN"/>
        </w:rPr>
        <w:t>5</w:t>
      </w:r>
      <w:r>
        <w:rPr>
          <w:rFonts w:hint="eastAsia" w:ascii="FangSong_GB2312" w:hAnsi="仿宋" w:eastAsia="FangSong_GB2312" w:cs="FangSong_GB2312"/>
        </w:rPr>
        <w:t>年度福建省科普统计调查方案</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FangSong_GB2312" w:hAnsi="仿宋" w:eastAsia="FangSong_GB2312"/>
        </w:rPr>
      </w:pPr>
      <w:r>
        <w:rPr>
          <w:rFonts w:ascii="FangSong_GB2312" w:hAnsi="仿宋" w:eastAsia="FangSong_GB2312" w:cs="FangSong_GB2312"/>
        </w:rPr>
        <w:t>2.202</w:t>
      </w:r>
      <w:r>
        <w:rPr>
          <w:rFonts w:hint="eastAsia" w:ascii="FangSong_GB2312" w:hAnsi="仿宋" w:eastAsia="FangSong_GB2312" w:cs="FangSong_GB2312"/>
          <w:lang w:val="en-US" w:eastAsia="zh-CN"/>
        </w:rPr>
        <w:t>5</w:t>
      </w:r>
      <w:r>
        <w:rPr>
          <w:rFonts w:hint="eastAsia" w:ascii="FangSong_GB2312" w:hAnsi="仿宋" w:eastAsia="FangSong_GB2312" w:cs="FangSong_GB2312"/>
        </w:rPr>
        <w:t>年度科普统计调查表</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FangSong_GB2312" w:hAnsi="仿宋" w:eastAsia="FangSong_GB2312"/>
        </w:rPr>
      </w:pPr>
      <w:r>
        <w:rPr>
          <w:rFonts w:hint="eastAsia" w:ascii="FangSong_GB2312" w:hAnsi="仿宋" w:eastAsia="FangSong_GB2312" w:cs="FangSong_GB2312"/>
          <w:lang w:val="en-US" w:eastAsia="zh-CN"/>
        </w:rPr>
        <w:t>3</w:t>
      </w:r>
      <w:r>
        <w:rPr>
          <w:rFonts w:ascii="FangSong_GB2312" w:hAnsi="仿宋" w:eastAsia="FangSong_GB2312" w:cs="FangSong_GB2312"/>
        </w:rPr>
        <w:t>.</w:t>
      </w:r>
      <w:r>
        <w:rPr>
          <w:rFonts w:hint="eastAsia" w:ascii="FangSong_GB2312" w:hAnsi="仿宋" w:eastAsia="FangSong_GB2312" w:cs="FangSong_GB2312"/>
        </w:rPr>
        <w:t>福建省科普统计调查工作联络员信息表</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FangSong_GB2312" w:hAnsi="仿宋" w:eastAsia="FangSong_GB2312"/>
        </w:rPr>
      </w:pPr>
    </w:p>
    <w:p>
      <w:pPr>
        <w:keepNext w:val="0"/>
        <w:keepLines w:val="0"/>
        <w:pageBreakBefore w:val="0"/>
        <w:widowControl w:val="0"/>
        <w:kinsoku/>
        <w:wordWrap w:val="0"/>
        <w:overflowPunct/>
        <w:topLinePunct w:val="0"/>
        <w:autoSpaceDE/>
        <w:autoSpaceDN/>
        <w:bidi w:val="0"/>
        <w:spacing w:line="560" w:lineRule="exact"/>
        <w:jc w:val="right"/>
        <w:textAlignment w:val="auto"/>
        <w:rPr>
          <w:rFonts w:hint="eastAsia" w:ascii="FangSong_GB2312" w:hAnsi="仿宋" w:eastAsia="FangSong_GB2312"/>
          <w:lang w:val="en-US" w:eastAsia="zh-CN"/>
        </w:rPr>
      </w:pPr>
      <w:r>
        <w:rPr>
          <w:rFonts w:hint="eastAsia" w:ascii="FangSong_GB2312" w:hAnsi="仿宋" w:eastAsia="FangSong_GB2312" w:cs="FangSong_GB2312"/>
        </w:rPr>
        <w:t>福建省科学技术厅</w:t>
      </w:r>
      <w:r>
        <w:rPr>
          <w:rFonts w:hint="eastAsia" w:ascii="FangSong_GB2312" w:hAnsi="仿宋" w:eastAsia="FangSong_GB2312" w:cs="FangSong_GB2312"/>
          <w:w w:val="95"/>
          <w:lang w:val="en-US" w:eastAsia="zh-CN"/>
        </w:rPr>
        <w:t xml:space="preserve">       </w:t>
      </w:r>
    </w:p>
    <w:p>
      <w:pPr>
        <w:keepNext w:val="0"/>
        <w:keepLines w:val="0"/>
        <w:pageBreakBefore w:val="0"/>
        <w:widowControl w:val="0"/>
        <w:kinsoku/>
        <w:wordWrap w:val="0"/>
        <w:overflowPunct/>
        <w:topLinePunct w:val="0"/>
        <w:autoSpaceDE/>
        <w:autoSpaceDN/>
        <w:bidi w:val="0"/>
        <w:spacing w:line="560" w:lineRule="exact"/>
        <w:ind w:firstLine="5120" w:firstLineChars="1600"/>
        <w:jc w:val="right"/>
        <w:textAlignment w:val="auto"/>
        <w:rPr>
          <w:rFonts w:ascii="FangSong_GB2312" w:hAnsi="仿宋" w:eastAsia="FangSong_GB2312"/>
          <w:lang w:val="en-US"/>
        </w:rPr>
      </w:pPr>
      <w:r>
        <w:rPr>
          <w:rFonts w:ascii="FangSong_GB2312" w:hAnsi="仿宋" w:eastAsia="FangSong_GB2312" w:cs="FangSong_GB2312"/>
        </w:rPr>
        <w:t>202</w:t>
      </w:r>
      <w:r>
        <w:rPr>
          <w:rFonts w:hint="eastAsia" w:ascii="FangSong_GB2312" w:hAnsi="仿宋" w:eastAsia="FangSong_GB2312" w:cs="FangSong_GB2312"/>
          <w:lang w:val="en-US" w:eastAsia="zh-CN"/>
        </w:rPr>
        <w:t>6</w:t>
      </w:r>
      <w:r>
        <w:rPr>
          <w:rFonts w:hint="eastAsia" w:ascii="FangSong_GB2312" w:hAnsi="仿宋" w:eastAsia="FangSong_GB2312" w:cs="FangSong_GB2312"/>
        </w:rPr>
        <w:t>年</w:t>
      </w:r>
      <w:r>
        <w:rPr>
          <w:rFonts w:hint="eastAsia" w:ascii="FangSong_GB2312" w:hAnsi="仿宋" w:eastAsia="FangSong_GB2312" w:cs="FangSong_GB2312"/>
          <w:lang w:val="en-US" w:eastAsia="zh-CN"/>
        </w:rPr>
        <w:t>2</w:t>
      </w:r>
      <w:r>
        <w:rPr>
          <w:rFonts w:hint="eastAsia" w:ascii="FangSong_GB2312" w:hAnsi="仿宋" w:eastAsia="FangSong_GB2312" w:cs="FangSong_GB2312"/>
        </w:rPr>
        <w:t>月</w:t>
      </w:r>
      <w:r>
        <w:rPr>
          <w:rFonts w:hint="eastAsia" w:ascii="FangSong_GB2312" w:hAnsi="仿宋" w:eastAsia="FangSong_GB2312" w:cs="FangSong_GB2312"/>
          <w:lang w:val="en-US" w:eastAsia="zh-CN"/>
        </w:rPr>
        <w:t>27</w:t>
      </w:r>
      <w:r>
        <w:rPr>
          <w:rFonts w:hint="eastAsia" w:ascii="FangSong_GB2312" w:hAnsi="仿宋" w:eastAsia="FangSong_GB2312" w:cs="FangSong_GB2312"/>
        </w:rPr>
        <w:t>日</w:t>
      </w:r>
      <w:r>
        <w:rPr>
          <w:rFonts w:hint="eastAsia" w:ascii="FangSong_GB2312" w:hAnsi="仿宋" w:eastAsia="FangSong_GB2312" w:cs="FangSong_GB2312"/>
          <w:lang w:val="en-US" w:eastAsia="zh-CN"/>
        </w:rPr>
        <w:t xml:space="preserve">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FangSong_GB2312" w:eastAsia="FangSong_GB2312"/>
        </w:rPr>
      </w:pPr>
      <w:r>
        <w:rPr>
          <w:rFonts w:hint="eastAsia" w:ascii="FangSong_GB2312" w:hAnsi="仿宋" w:eastAsia="FangSong_GB2312" w:cs="FangSong_GB2312"/>
        </w:rPr>
        <w:t>（此件主动公开）</w:t>
      </w:r>
    </w:p>
    <w:p>
      <w:pPr>
        <w:snapToGrid w:val="0"/>
        <w:spacing w:line="600" w:lineRule="exact"/>
        <w:rPr>
          <w:rFonts w:ascii="黑体" w:hAnsi="黑体" w:eastAsia="黑体"/>
        </w:rPr>
      </w:pPr>
      <w:r>
        <w:rPr>
          <w:rFonts w:ascii="黑体" w:hAnsi="黑体" w:eastAsia="黑体"/>
        </w:rPr>
        <w:br w:type="page"/>
      </w:r>
      <w:r>
        <w:rPr>
          <w:rFonts w:hint="eastAsia" w:ascii="黑体" w:hAnsi="黑体" w:eastAsia="黑体" w:cs="黑体"/>
        </w:rPr>
        <w:t>附件</w:t>
      </w:r>
      <w:r>
        <w:rPr>
          <w:rFonts w:ascii="黑体" w:hAnsi="黑体" w:eastAsia="黑体" w:cs="黑体"/>
        </w:rPr>
        <w:t>1</w:t>
      </w:r>
    </w:p>
    <w:p>
      <w:pPr>
        <w:snapToGrid w:val="0"/>
        <w:spacing w:line="560" w:lineRule="exact"/>
        <w:rPr>
          <w:rFonts w:ascii="黑体" w:hAnsi="黑体" w:eastAsia="黑体"/>
        </w:rPr>
      </w:pPr>
    </w:p>
    <w:p>
      <w:pPr>
        <w:adjustRightInd w:val="0"/>
        <w:snapToGrid w:val="0"/>
        <w:spacing w:line="560" w:lineRule="exact"/>
        <w:jc w:val="center"/>
        <w:rPr>
          <w:rFonts w:ascii="方正小标宋简体" w:hAnsi="方正小标宋简体" w:eastAsia="方正小标宋简体"/>
          <w:snapToGrid w:val="0"/>
          <w:spacing w:val="1"/>
          <w:sz w:val="44"/>
          <w:szCs w:val="44"/>
        </w:rPr>
      </w:pPr>
      <w:bookmarkStart w:id="3" w:name="_Toc313693495"/>
      <w:r>
        <w:rPr>
          <w:rFonts w:ascii="方正小标宋简体" w:hAnsi="方正小标宋简体" w:eastAsia="方正小标宋简体" w:cs="方正小标宋简体"/>
          <w:snapToGrid w:val="0"/>
          <w:spacing w:val="1"/>
          <w:sz w:val="44"/>
          <w:szCs w:val="44"/>
        </w:rPr>
        <w:t>202</w:t>
      </w:r>
      <w:r>
        <w:rPr>
          <w:rFonts w:hint="eastAsia" w:ascii="方正小标宋简体" w:hAnsi="方正小标宋简体" w:eastAsia="方正小标宋简体" w:cs="方正小标宋简体"/>
          <w:snapToGrid w:val="0"/>
          <w:spacing w:val="1"/>
          <w:sz w:val="44"/>
          <w:szCs w:val="44"/>
          <w:lang w:val="en-US" w:eastAsia="zh-CN"/>
        </w:rPr>
        <w:t>5</w:t>
      </w:r>
      <w:r>
        <w:rPr>
          <w:rFonts w:hint="eastAsia" w:ascii="方正小标宋简体" w:hAnsi="方正小标宋简体" w:eastAsia="方正小标宋简体" w:cs="方正小标宋简体"/>
          <w:snapToGrid w:val="0"/>
          <w:spacing w:val="1"/>
          <w:sz w:val="44"/>
          <w:szCs w:val="44"/>
        </w:rPr>
        <w:t>年度福建省科普统计调查方案</w:t>
      </w:r>
      <w:bookmarkEnd w:id="3"/>
    </w:p>
    <w:p>
      <w:pPr>
        <w:adjustRightInd w:val="0"/>
        <w:snapToGrid w:val="0"/>
        <w:spacing w:line="560" w:lineRule="exact"/>
        <w:ind w:firstLine="641"/>
        <w:rPr>
          <w:snapToGrid w:val="0"/>
          <w:spacing w:val="1"/>
        </w:rPr>
      </w:pPr>
    </w:p>
    <w:p>
      <w:pPr>
        <w:keepNext w:val="0"/>
        <w:keepLines w:val="0"/>
        <w:pageBreakBefore w:val="0"/>
        <w:widowControl w:val="0"/>
        <w:tabs>
          <w:tab w:val="left" w:pos="5120"/>
        </w:tabs>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一、科普统计的内容和任务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FangSong_GB2312" w:hAnsi="宋体" w:eastAsia="FangSong_GB2312" w:cs="FangSong_GB2312"/>
        </w:rPr>
        <w:t>科普统计是国家科技统计的重要组成部分。通过开展</w:t>
      </w:r>
      <w:r>
        <w:rPr>
          <w:rFonts w:hint="eastAsia" w:ascii="FangSong_GB2312" w:hAnsi="宋体" w:eastAsia="FangSong_GB2312" w:cs="FangSong_GB2312"/>
          <w:lang w:val="en-US" w:eastAsia="zh-CN"/>
        </w:rPr>
        <w:t>福建省</w:t>
      </w:r>
      <w:r>
        <w:rPr>
          <w:rFonts w:hint="eastAsia" w:ascii="FangSong_GB2312" w:hAnsi="宋体" w:eastAsia="FangSong_GB2312" w:cs="FangSong_GB2312"/>
        </w:rPr>
        <w:t>科普统计调查，可以使政府管理部门及时掌握</w:t>
      </w:r>
      <w:r>
        <w:rPr>
          <w:rFonts w:hint="eastAsia" w:ascii="FangSong_GB2312" w:hAnsi="宋体" w:eastAsia="FangSong_GB2312" w:cs="FangSong_GB2312"/>
          <w:lang w:val="en-US" w:eastAsia="zh-CN"/>
        </w:rPr>
        <w:t>福建省</w:t>
      </w:r>
      <w:r>
        <w:rPr>
          <w:rFonts w:hint="eastAsia" w:ascii="FangSong_GB2312" w:hAnsi="宋体" w:eastAsia="FangSong_GB2312" w:cs="FangSong_GB2312"/>
        </w:rPr>
        <w:t>科普资源概况，更好地监测</w:t>
      </w:r>
      <w:r>
        <w:rPr>
          <w:rFonts w:hint="eastAsia" w:ascii="FangSong_GB2312" w:hAnsi="宋体" w:eastAsia="FangSong_GB2312" w:cs="FangSong_GB2312"/>
          <w:lang w:val="en-US" w:eastAsia="zh-CN"/>
        </w:rPr>
        <w:t>福建省</w:t>
      </w:r>
      <w:r>
        <w:rPr>
          <w:rFonts w:hint="eastAsia" w:ascii="FangSong_GB2312" w:hAnsi="宋体" w:eastAsia="FangSong_GB2312" w:cs="FangSong_GB2312"/>
        </w:rPr>
        <w:t>科普工作质量，为政府制定科普政策提供依据。</w:t>
      </w:r>
      <w:r>
        <w:rPr>
          <w:rFonts w:hint="eastAsia" w:ascii="FangSong_GB2312" w:hAnsi="宋体" w:eastAsia="FangSong_GB2312" w:cs="FangSong_GB2312"/>
          <w:lang w:val="en-US" w:eastAsia="zh-CN"/>
        </w:rPr>
        <w:t>福建省</w:t>
      </w:r>
      <w:r>
        <w:rPr>
          <w:rFonts w:hint="eastAsia" w:ascii="FangSong_GB2312" w:hAnsi="宋体" w:eastAsia="FangSong_GB2312" w:cs="FangSong_GB2312"/>
        </w:rPr>
        <w:t>科普统计的内容包括：科普人员、科普场地、科普经费、科普传媒、科普活动以及科学教育6个方面。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二、科普统计的范围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本次统计的范围包括省直有关单位，设区市（以下简称市）、县（市、区，以下简称县）党委和人民政府有关部门及其直属单位、社会团体和有关高校、科研机构等。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统计填报单位主要包括：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ascii="FangSong_GB2312" w:hAnsi="??_GB2312" w:eastAsia="FangSong_GB2312" w:cs="FangSong_GB2312"/>
          <w:b/>
          <w:bCs/>
        </w:rPr>
        <w:t>1.</w:t>
      </w:r>
      <w:r>
        <w:rPr>
          <w:rFonts w:hint="eastAsia" w:ascii="FangSong_GB2312" w:hAnsi="宋体" w:eastAsia="FangSong_GB2312" w:cs="FangSong_GB2312"/>
          <w:b/>
          <w:bCs/>
        </w:rPr>
        <w:t>省直有关单位：</w:t>
      </w:r>
      <w:r>
        <w:rPr>
          <w:rFonts w:hint="eastAsia" w:ascii="FangSong_GB2312" w:hAnsi="仿宋" w:eastAsia="FangSong_GB2312" w:cs="FangSong_GB2312"/>
        </w:rPr>
        <w:t>省委宣传部</w:t>
      </w:r>
      <w:r>
        <w:rPr>
          <w:rFonts w:hint="eastAsia" w:ascii="FangSong_GB2312" w:hAnsi="宋体" w:eastAsia="FangSong_GB2312" w:cs="FangSong_GB2312"/>
        </w:rPr>
        <w:t>（含新闻出版局）</w:t>
      </w:r>
      <w:r>
        <w:rPr>
          <w:rFonts w:hint="eastAsia" w:ascii="FangSong_GB2312" w:hAnsi="仿宋" w:eastAsia="FangSong_GB2312" w:cs="FangSong_GB2312"/>
        </w:rPr>
        <w:t>、省发改委、省教育厅、省科技厅、省工信厅、省</w:t>
      </w:r>
      <w:bookmarkStart w:id="4" w:name="_Hlt521575880"/>
      <w:bookmarkStart w:id="5" w:name="_Hlt521575879"/>
      <w:bookmarkStart w:id="6" w:name="_Hlt521575881"/>
      <w:r>
        <w:rPr>
          <w:rFonts w:hint="eastAsia" w:ascii="FangSong_GB2312" w:hAnsi="仿宋" w:eastAsia="FangSong_GB2312" w:cs="FangSong_GB2312"/>
        </w:rPr>
        <w:t>民</w:t>
      </w:r>
      <w:bookmarkStart w:id="7" w:name="_Hlt481677809"/>
      <w:r>
        <w:rPr>
          <w:rFonts w:hint="eastAsia" w:ascii="FangSong_GB2312" w:hAnsi="仿宋" w:eastAsia="FangSong_GB2312" w:cs="FangSong_GB2312"/>
        </w:rPr>
        <w:t>族宗</w:t>
      </w:r>
      <w:bookmarkEnd w:id="7"/>
      <w:r>
        <w:rPr>
          <w:rFonts w:hint="eastAsia" w:ascii="FangSong_GB2312" w:hAnsi="仿宋" w:eastAsia="FangSong_GB2312" w:cs="FangSong_GB2312"/>
        </w:rPr>
        <w:t>教厅</w:t>
      </w:r>
      <w:bookmarkEnd w:id="4"/>
      <w:bookmarkEnd w:id="5"/>
      <w:bookmarkEnd w:id="6"/>
      <w:r>
        <w:rPr>
          <w:rFonts w:hint="eastAsia" w:ascii="FangSong_GB2312" w:hAnsi="仿宋" w:eastAsia="FangSong_GB2312" w:cs="FangSong_GB2312"/>
        </w:rPr>
        <w:t>、省公安厅、省民政厅、省人社厅、省自然资源厅、省生态环境厅、省住建厅、省交通运输厅、省水利厅、省农业农村厅、省文旅厅、省卫健委、省应急厅、省国资委、省林业局、省海洋渔业局、省市场监管局、省广电局、省体育局、省粮储局、省</w:t>
      </w:r>
      <w:r>
        <w:rPr>
          <w:rFonts w:hint="eastAsia" w:ascii="FangSong_GB2312" w:hAnsi="仿宋" w:eastAsia="FangSong_GB2312" w:cs="FangSong_GB2312"/>
          <w:snapToGrid w:val="0"/>
          <w:spacing w:val="2"/>
        </w:rPr>
        <w:t>药监局、</w:t>
      </w:r>
      <w:r>
        <w:rPr>
          <w:rFonts w:hint="eastAsia" w:ascii="FangSong_GB2312" w:hAnsi="仿宋" w:eastAsia="FangSong_GB2312" w:cs="FangSong_GB2312"/>
        </w:rPr>
        <w:t>省气象局、省地震局、省地矿局、省农科院、社科院、团省委、省总工会、省妇联、省科协、有关高校、科研机构等。</w:t>
      </w: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0"/>
        <w:textAlignment w:val="auto"/>
        <w:rPr>
          <w:rFonts w:ascii="FangSong_GB2312" w:hAnsi="仿宋" w:eastAsia="FangSong_GB2312"/>
          <w:snapToGrid w:val="0"/>
          <w:spacing w:val="2"/>
        </w:rPr>
      </w:pPr>
      <w:r>
        <w:rPr>
          <w:rFonts w:ascii="FangSong_GB2312" w:hAnsi="??_GB2312" w:eastAsia="FangSong_GB2312" w:cs="FangSong_GB2312"/>
          <w:snapToGrid w:val="0"/>
          <w:spacing w:val="2"/>
        </w:rPr>
        <w:t>2.</w:t>
      </w:r>
      <w:r>
        <w:rPr>
          <w:rFonts w:hint="eastAsia" w:ascii="FangSong_GB2312" w:hAnsi="宋体" w:eastAsia="FangSong_GB2312" w:cs="FangSong_GB2312"/>
          <w:b/>
          <w:bCs/>
          <w:snapToGrid w:val="0"/>
          <w:spacing w:val="2"/>
        </w:rPr>
        <w:t>市级单位和县级单位</w:t>
      </w:r>
      <w:r>
        <w:rPr>
          <w:rFonts w:hint="eastAsia" w:ascii="FangSong_GB2312" w:hAnsi="仿宋" w:eastAsia="FangSong_GB2312" w:cs="FangSong_GB2312"/>
          <w:snapToGrid w:val="0"/>
          <w:spacing w:val="2"/>
        </w:rPr>
        <w:t>包含与省级单位相对应的部门</w:t>
      </w:r>
      <w:r>
        <w:rPr>
          <w:rFonts w:hint="eastAsia" w:ascii="FangSong_GB2312" w:hAnsi="仿宋" w:eastAsia="FangSong_GB2312" w:cs="FangSong_GB231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三、科普统计的组织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福建省科普统计由省科技厅牵头，会同有关部门共同组织实施。省科技厅负责制定统计方案，提出工作要求，指导和协调省直有关部门、设区市科技行政管理部门、有关高校、科研机构的科普统计工作。省对外科技交流中心负责具体统计实施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各市、县科技行政管理部门牵头组织本行政区域内各单位的科普统计。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四、科普统计的工作方式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福建省科普统计按省直有关部门、市、县分级实施，采取条块结合的方式。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ascii="FangSong_GB2312" w:hAnsi="仿宋" w:eastAsia="FangSong_GB2312" w:cs="FangSong_GB2312"/>
        </w:rPr>
        <w:t>1.</w:t>
      </w:r>
      <w:r>
        <w:rPr>
          <w:rFonts w:hint="eastAsia" w:ascii="FangSong_GB2312" w:hAnsi="仿宋" w:eastAsia="FangSong_GB2312" w:cs="FangSong_GB2312"/>
        </w:rPr>
        <w:t>省科技厅负责全省科普统计。包括：向省直有关部门、设区市科技行政主管部门、有关高校、科研机构等布置科普统计任务并建立相应的在线统计账号，开展统计人员在线填报培训，审核数据，汇总全省科普统计数据，形成本省科普统计</w:t>
      </w:r>
      <w:r>
        <w:rPr>
          <w:rFonts w:hint="eastAsia" w:ascii="FangSong_GB2312" w:hAnsi="仿宋" w:eastAsia="FangSong_GB2312" w:cs="FangSong_GB2312"/>
          <w:lang w:val="en-US" w:eastAsia="zh-CN"/>
        </w:rPr>
        <w:t>年度报告</w:t>
      </w:r>
      <w:r>
        <w:rPr>
          <w:rFonts w:hint="eastAsia" w:ascii="FangSong_GB2312" w:hAnsi="仿宋" w:eastAsia="FangSong_GB2312" w:cs="FangSong_GB2312"/>
        </w:rPr>
        <w:t>，将</w:t>
      </w:r>
      <w:r>
        <w:rPr>
          <w:rFonts w:hint="eastAsia" w:ascii="FangSong_GB2312" w:hAnsi="仿宋" w:eastAsia="FangSong_GB2312" w:cs="FangSong_GB2312"/>
          <w:snapToGrid w:val="0"/>
          <w:spacing w:val="2"/>
        </w:rPr>
        <w:t>福建省科普统计数据</w:t>
      </w:r>
      <w:r>
        <w:rPr>
          <w:rFonts w:hint="eastAsia" w:ascii="FangSong_GB2312" w:hAnsi="仿宋" w:eastAsia="FangSong_GB2312" w:cs="FangSong_GB2312"/>
        </w:rPr>
        <w:t>上报科技部。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ascii="FangSong_GB2312" w:hAnsi="仿宋" w:eastAsia="FangSong_GB2312" w:cs="FangSong_GB2312"/>
        </w:rPr>
        <w:t>2.</w:t>
      </w:r>
      <w:r>
        <w:rPr>
          <w:rFonts w:hint="eastAsia" w:ascii="FangSong_GB2312" w:hAnsi="仿宋" w:eastAsia="FangSong_GB2312" w:cs="FangSong_GB2312"/>
        </w:rPr>
        <w:t>省直有关部门、有关高校、科研机构负责自身及其直属机构的科普统计。包括：向直属机构布置科普统计任务并建立相应的在线统计账号，对统计人员进行在线填报培训，审核数据；将本部门已填报的数据汇总后盖章的纸质调查表和</w:t>
      </w:r>
      <w:r>
        <w:rPr>
          <w:rFonts w:hint="eastAsia" w:ascii="FangSong_GB2312" w:hAnsi="仿宋" w:eastAsia="FangSong_GB2312" w:cs="FangSong_GB2312"/>
          <w:lang w:val="en-US" w:eastAsia="zh-CN"/>
        </w:rPr>
        <w:t>下级</w:t>
      </w:r>
      <w:r>
        <w:rPr>
          <w:rFonts w:hint="eastAsia" w:ascii="FangSong_GB2312" w:hAnsi="仿宋" w:eastAsia="FangSong_GB2312" w:cs="FangSong_GB2312"/>
        </w:rPr>
        <w:t>填报单位名录报送省科技厅。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ascii="FangSong_GB2312" w:hAnsi="仿宋" w:eastAsia="FangSong_GB2312" w:cs="FangSong_GB2312"/>
        </w:rPr>
        <w:t>3.</w:t>
      </w:r>
      <w:r>
        <w:rPr>
          <w:rFonts w:hint="eastAsia" w:ascii="FangSong_GB2312" w:hAnsi="仿宋" w:eastAsia="FangSong_GB2312" w:cs="FangSong_GB2312"/>
        </w:rPr>
        <w:t>设区市科技行政主管部门负责本市科普统计。包括：向本市同级有关部门、所属县科技行政主管部门等布置科普统计任务并建立相应的在线统计账号，对统计人员进行培训，审核数据，</w:t>
      </w:r>
      <w:r>
        <w:rPr>
          <w:rFonts w:hint="eastAsia" w:ascii="FangSong_GB2312" w:hAnsi="仿宋" w:eastAsia="FangSong_GB2312" w:cs="FangSong_GB2312"/>
          <w:snapToGrid w:val="0"/>
          <w:spacing w:val="2"/>
        </w:rPr>
        <w:t>将本市</w:t>
      </w:r>
      <w:r>
        <w:rPr>
          <w:rFonts w:hint="eastAsia" w:ascii="FangSong_GB2312" w:hAnsi="仿宋" w:eastAsia="FangSong_GB2312" w:cs="FangSong_GB2312"/>
        </w:rPr>
        <w:t>已填报的数据汇总后盖章的纸质调查表和下级填报单位名录报送省科技厅。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ascii="FangSong_GB2312" w:hAnsi="仿宋" w:eastAsia="FangSong_GB2312" w:cs="FangSong_GB2312"/>
        </w:rPr>
        <w:t>4.</w:t>
      </w:r>
      <w:r>
        <w:rPr>
          <w:rFonts w:hint="eastAsia" w:ascii="FangSong_GB2312" w:hAnsi="仿宋" w:eastAsia="FangSong_GB2312" w:cs="FangSong_GB2312"/>
        </w:rPr>
        <w:t>县科技行政主管部门负责本县科普统计。包括：向本县同级有关部门布置科普统计任务并建立相应的在线统计账号，对统计人员进行培训，审核数据；</w:t>
      </w:r>
      <w:r>
        <w:rPr>
          <w:rFonts w:hint="eastAsia" w:ascii="FangSong_GB2312" w:hAnsi="仿宋" w:eastAsia="FangSong_GB2312" w:cs="FangSong_GB2312"/>
          <w:snapToGrid w:val="0"/>
          <w:spacing w:val="2"/>
        </w:rPr>
        <w:t>将本县</w:t>
      </w:r>
      <w:r>
        <w:rPr>
          <w:rFonts w:hint="eastAsia" w:ascii="FangSong_GB2312" w:hAnsi="仿宋" w:eastAsia="FangSong_GB2312" w:cs="FangSong_GB2312"/>
        </w:rPr>
        <w:t>已填报的数据汇总后盖章的纸质调查表和下级填报单位名录报送设区市科技行政主管部门。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五、在线填报系统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_GB2312" w:eastAsia="FangSong_GB2312" w:cs="FangSong_GB2312"/>
        </w:rPr>
      </w:pPr>
      <w:r>
        <w:rPr>
          <w:rFonts w:hint="eastAsia" w:ascii="FangSong_GB2312" w:hAnsi="??_GB2312" w:eastAsia="FangSong_GB2312" w:cs="FangSong_GB2312"/>
          <w:lang w:val="en-US" w:eastAsia="zh-CN"/>
        </w:rPr>
        <w:t>2</w:t>
      </w:r>
      <w:r>
        <w:rPr>
          <w:rFonts w:hint="eastAsia" w:ascii="FangSong_GB2312" w:hAnsi="??_GB2312" w:eastAsia="FangSong_GB2312" w:cs="FangSong_GB2312"/>
        </w:rPr>
        <w:t>025年度</w:t>
      </w:r>
      <w:r>
        <w:rPr>
          <w:rFonts w:hint="eastAsia" w:ascii="FangSong_GB2312" w:hAnsi="??_GB2312" w:eastAsia="FangSong_GB2312" w:cs="FangSong_GB2312"/>
          <w:lang w:val="en-US" w:eastAsia="zh-CN"/>
        </w:rPr>
        <w:t>福建省</w:t>
      </w:r>
      <w:r>
        <w:rPr>
          <w:rFonts w:hint="eastAsia" w:ascii="FangSong_GB2312" w:hAnsi="??_GB2312" w:eastAsia="FangSong_GB2312" w:cs="FangSong_GB2312"/>
        </w:rPr>
        <w:t>科普统计工作实行在线填报数据，各填报单位可在科普统计信息管理系统（https://kptj.istic.ac.cn）登录填报、审核、提交数据，并可导出汇总数据和</w:t>
      </w:r>
      <w:r>
        <w:rPr>
          <w:rFonts w:hint="eastAsia" w:ascii="FangSong_GB2312" w:hAnsi="??_GB2312" w:eastAsia="FangSong_GB2312" w:cs="FangSong_GB2312"/>
          <w:lang w:val="en-US" w:eastAsia="zh-CN"/>
        </w:rPr>
        <w:t>下级</w:t>
      </w:r>
      <w:r>
        <w:rPr>
          <w:rFonts w:hint="eastAsia" w:ascii="FangSong_GB2312" w:hAnsi="??_GB2312" w:eastAsia="FangSong_GB2312" w:cs="FangSong_GB2312"/>
        </w:rPr>
        <w:t>填报单位名录。科普统计培训PPT及培训教材可在科普统计信息管理系统下载。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_GB2312" w:eastAsia="FangSong_GB2312"/>
        </w:rPr>
      </w:pPr>
      <w:r>
        <w:rPr>
          <w:rFonts w:hint="eastAsia" w:ascii="FangSong_GB2312" w:hAnsi="宋体" w:eastAsia="FangSong_GB2312" w:cs="FangSong_GB2312"/>
        </w:rPr>
        <w:t>请各设区市、省直有关部门、有关高校、科研机构等单位负责具体科普统计的人员务必加入福建省科普统计交流</w:t>
      </w:r>
      <w:r>
        <w:rPr>
          <w:rFonts w:ascii="FangSong_GB2312" w:hAnsi="??_GB2312" w:eastAsia="FangSong_GB2312" w:cs="FangSong_GB2312"/>
        </w:rPr>
        <w:t>QQ</w:t>
      </w:r>
      <w:r>
        <w:rPr>
          <w:rFonts w:hint="eastAsia" w:ascii="FangSong_GB2312" w:hAnsi="宋体" w:eastAsia="FangSong_GB2312" w:cs="FangSong_GB2312"/>
        </w:rPr>
        <w:t>群（群号：</w:t>
      </w:r>
      <w:r>
        <w:rPr>
          <w:rFonts w:ascii="FangSong_GB2312" w:hAnsi="??_GB2312" w:eastAsia="FangSong_GB2312" w:cs="FangSong_GB2312"/>
        </w:rPr>
        <w:t>496517566</w:t>
      </w:r>
      <w:r>
        <w:rPr>
          <w:rFonts w:hint="eastAsia" w:ascii="FangSong_GB2312" w:hAnsi="宋体" w:eastAsia="FangSong_GB2312" w:cs="FangSong_GB2312"/>
        </w:rPr>
        <w:t>），以便交流培训。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关于在线填报系统账号注册分配问题，为明确账号上下级父子关系，建议以上级分配下级账号为主，不建议自行注册。往年已分配账号已在系统中，可直接登录使用。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六、报送时间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仿宋_GB2312" w:hAnsi="仿宋_GB2312" w:eastAsia="仿宋_GB2312" w:cs="仿宋_GB2312"/>
          <w:b w:val="0"/>
          <w:bCs w:val="0"/>
          <w:i w:val="0"/>
          <w:iCs w:val="0"/>
        </w:rPr>
        <w:t>202</w:t>
      </w:r>
      <w:r>
        <w:rPr>
          <w:rFonts w:hint="eastAsia" w:ascii="仿宋_GB2312" w:hAnsi="仿宋_GB2312" w:eastAsia="仿宋_GB2312" w:cs="仿宋_GB2312"/>
          <w:b w:val="0"/>
          <w:bCs w:val="0"/>
          <w:i w:val="0"/>
          <w:iCs w:val="0"/>
          <w:lang w:val="en-US" w:eastAsia="zh-CN"/>
        </w:rPr>
        <w:t>6</w:t>
      </w:r>
      <w:r>
        <w:rPr>
          <w:rFonts w:hint="eastAsia" w:ascii="仿宋_GB2312" w:hAnsi="仿宋_GB2312" w:eastAsia="仿宋_GB2312" w:cs="仿宋_GB2312"/>
          <w:b w:val="0"/>
          <w:bCs w:val="0"/>
          <w:i w:val="0"/>
          <w:iCs w:val="0"/>
        </w:rPr>
        <w:t>年</w:t>
      </w:r>
      <w:r>
        <w:rPr>
          <w:rFonts w:hint="eastAsia" w:ascii="仿宋_GB2312" w:hAnsi="仿宋_GB2312" w:eastAsia="仿宋_GB2312" w:cs="仿宋_GB2312"/>
          <w:b w:val="0"/>
          <w:bCs w:val="0"/>
          <w:i w:val="0"/>
          <w:iCs w:val="0"/>
          <w:lang w:val="en-US" w:eastAsia="zh-CN"/>
        </w:rPr>
        <w:t>4</w:t>
      </w:r>
      <w:r>
        <w:rPr>
          <w:rFonts w:hint="eastAsia" w:ascii="仿宋_GB2312" w:hAnsi="仿宋_GB2312" w:eastAsia="仿宋_GB2312" w:cs="仿宋_GB2312"/>
          <w:b w:val="0"/>
          <w:bCs w:val="0"/>
          <w:i w:val="0"/>
          <w:iCs w:val="0"/>
        </w:rPr>
        <w:t>月3</w:t>
      </w:r>
      <w:r>
        <w:rPr>
          <w:rFonts w:hint="eastAsia" w:ascii="仿宋_GB2312" w:hAnsi="仿宋_GB2312" w:eastAsia="仿宋_GB2312" w:cs="仿宋_GB2312"/>
          <w:b w:val="0"/>
          <w:bCs w:val="0"/>
          <w:i w:val="0"/>
          <w:iCs w:val="0"/>
          <w:lang w:val="en-US" w:eastAsia="zh-CN"/>
        </w:rPr>
        <w:t>0</w:t>
      </w:r>
      <w:r>
        <w:rPr>
          <w:rFonts w:hint="eastAsia" w:ascii="仿宋_GB2312" w:hAnsi="仿宋_GB2312" w:eastAsia="仿宋_GB2312" w:cs="仿宋_GB2312"/>
          <w:b w:val="0"/>
          <w:bCs w:val="0"/>
          <w:i w:val="0"/>
          <w:iCs w:val="0"/>
        </w:rPr>
        <w:t>日前</w:t>
      </w:r>
      <w:r>
        <w:rPr>
          <w:rFonts w:hint="eastAsia" w:ascii="FangSong_GB2312" w:hAnsi="仿宋" w:eastAsia="FangSong_GB2312" w:cs="FangSong_GB2312"/>
          <w:lang w:eastAsia="zh-CN"/>
        </w:rPr>
        <w:t>，</w:t>
      </w:r>
      <w:r>
        <w:rPr>
          <w:rFonts w:hint="eastAsia" w:ascii="FangSong_GB2312" w:hAnsi="仿宋" w:eastAsia="FangSong_GB2312" w:cs="FangSong_GB2312"/>
        </w:rPr>
        <w:t>各设区市、省直有关部门、有关高校、科研机构等单位将本辖区或本单位（部门）的科普统计数据在线审核并提交，并将本地区、本单位（部门）数据</w:t>
      </w:r>
      <w:r>
        <w:rPr>
          <w:rFonts w:hint="eastAsia" w:ascii="FangSong_GB2312" w:hAnsi="仿宋" w:eastAsia="FangSong_GB2312" w:cs="FangSong_GB2312"/>
          <w:b/>
          <w:bCs/>
        </w:rPr>
        <w:t>汇总</w:t>
      </w:r>
      <w:r>
        <w:rPr>
          <w:rFonts w:hint="eastAsia" w:ascii="FangSong_GB2312" w:hAnsi="仿宋" w:eastAsia="FangSong_GB2312" w:cs="FangSong_GB2312"/>
          <w:b/>
          <w:bCs/>
          <w:lang w:val="en-US" w:eastAsia="zh-CN"/>
        </w:rPr>
        <w:t>后</w:t>
      </w:r>
      <w:r>
        <w:rPr>
          <w:rFonts w:hint="eastAsia" w:ascii="FangSong_GB2312" w:hAnsi="仿宋" w:eastAsia="FangSong_GB2312" w:cs="FangSong_GB2312"/>
        </w:rPr>
        <w:t>填写《</w:t>
      </w:r>
      <w:r>
        <w:rPr>
          <w:rFonts w:ascii="FangSong_GB2312" w:hAnsi="仿宋" w:eastAsia="FangSong_GB2312" w:cs="FangSong_GB2312"/>
        </w:rPr>
        <w:t>202</w:t>
      </w:r>
      <w:r>
        <w:rPr>
          <w:rFonts w:hint="eastAsia" w:ascii="FangSong_GB2312" w:hAnsi="仿宋" w:eastAsia="FangSong_GB2312" w:cs="FangSong_GB2312"/>
          <w:lang w:val="en-US" w:eastAsia="zh-CN"/>
        </w:rPr>
        <w:t>5</w:t>
      </w:r>
      <w:r>
        <w:rPr>
          <w:rFonts w:hint="eastAsia" w:ascii="FangSong_GB2312" w:hAnsi="仿宋" w:eastAsia="FangSong_GB2312" w:cs="FangSong_GB2312"/>
        </w:rPr>
        <w:t>年度科普统计调查表》（附件</w:t>
      </w:r>
      <w:r>
        <w:rPr>
          <w:rFonts w:ascii="FangSong_GB2312" w:hAnsi="仿宋" w:eastAsia="FangSong_GB2312" w:cs="FangSong_GB2312"/>
        </w:rPr>
        <w:t>2</w:t>
      </w:r>
      <w:r>
        <w:rPr>
          <w:rFonts w:hint="eastAsia" w:ascii="FangSong_GB2312" w:hAnsi="仿宋" w:eastAsia="FangSong_GB2312" w:cs="FangSong_GB2312"/>
        </w:rPr>
        <w:t>）</w:t>
      </w:r>
      <w:r>
        <w:rPr>
          <w:rFonts w:hint="eastAsia" w:ascii="FangSong_GB2312" w:hAnsi="仿宋" w:eastAsia="FangSong_GB2312" w:cs="FangSong_GB2312"/>
          <w:lang w:val="en-US" w:eastAsia="zh-CN"/>
        </w:rPr>
        <w:t>和下级填报单位名录</w:t>
      </w:r>
      <w:r>
        <w:rPr>
          <w:rFonts w:hint="eastAsia" w:ascii="FangSong_GB2312" w:hAnsi="仿宋" w:eastAsia="FangSong_GB2312" w:cs="FangSong_GB2312"/>
        </w:rPr>
        <w:t>盖章后报送至福建省对外科技交流中心。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七、数据的审核和修正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hAnsi="仿宋" w:eastAsia="FangSong_GB2312"/>
        </w:rPr>
      </w:pPr>
      <w:r>
        <w:rPr>
          <w:rFonts w:hint="eastAsia" w:ascii="FangSong_GB2312" w:hAnsi="仿宋" w:eastAsia="FangSong_GB2312" w:cs="FangSong_GB2312"/>
        </w:rPr>
        <w:t>各级科技行政管理部门和填报单位要以高度的责任心，对填报的数据进行层层把关、严格审核、及时修正。在全省科普统计数据填报完成后，省科技厅将对上报的数据再次进行审核，对数据质量存在问题的，将要求核实和修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rPr>
      </w:pPr>
      <w:r>
        <w:rPr>
          <w:rFonts w:hint="eastAsia" w:ascii="黑体" w:hAnsi="黑体" w:eastAsia="黑体" w:cs="黑体"/>
        </w:rPr>
        <w:t>八、注意事项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FangSong_GB2312" w:hAnsi="宋体" w:eastAsia="FangSong_GB2312" w:cs="FangSong_GB2312"/>
        </w:rPr>
        <w:t>（一）对于</w:t>
      </w:r>
      <w:r>
        <w:rPr>
          <w:rFonts w:hint="eastAsia" w:ascii="FangSong_GB2312" w:eastAsia="FangSong_GB2312" w:cs="FangSong_GB2312"/>
        </w:rPr>
        <w:t>“</w:t>
      </w:r>
      <w:r>
        <w:rPr>
          <w:rFonts w:hint="eastAsia" w:ascii="FangSong_GB2312" w:hAnsi="宋体" w:eastAsia="FangSong_GB2312" w:cs="FangSong_GB2312"/>
        </w:rPr>
        <w:t>科普场馆</w:t>
      </w:r>
      <w:r>
        <w:rPr>
          <w:rFonts w:hint="eastAsia" w:ascii="FangSong_GB2312" w:eastAsia="FangSong_GB2312" w:cs="FangSong_GB2312"/>
        </w:rPr>
        <w:t>”</w:t>
      </w:r>
      <w:r>
        <w:rPr>
          <w:rFonts w:hint="eastAsia" w:ascii="FangSong_GB2312" w:hAnsi="宋体" w:eastAsia="FangSong_GB2312" w:cs="FangSong_GB2312"/>
        </w:rPr>
        <w:t>的填报要求。凡在</w:t>
      </w:r>
      <w:r>
        <w:rPr>
          <w:rFonts w:hint="eastAsia" w:ascii="FangSong_GB2312" w:eastAsia="FangSong_GB2312" w:cs="FangSong_GB2312"/>
        </w:rPr>
        <w:t>“</w:t>
      </w:r>
      <w:r>
        <w:rPr>
          <w:rFonts w:hint="eastAsia" w:ascii="FangSong_GB2312" w:hAnsi="宋体" w:eastAsia="FangSong_GB2312" w:cs="FangSong_GB2312"/>
        </w:rPr>
        <w:t>科普场地</w:t>
      </w:r>
      <w:r>
        <w:rPr>
          <w:rFonts w:hint="eastAsia" w:ascii="FangSong_GB2312" w:eastAsia="FangSong_GB2312" w:cs="FangSong_GB2312"/>
        </w:rPr>
        <w:t>”</w:t>
      </w:r>
      <w:r>
        <w:rPr>
          <w:rFonts w:hint="eastAsia" w:ascii="FangSong_GB2312" w:hAnsi="宋体" w:eastAsia="FangSong_GB2312" w:cs="FangSong_GB2312"/>
        </w:rPr>
        <w:t>报表中填写</w:t>
      </w:r>
      <w:r>
        <w:rPr>
          <w:rFonts w:hint="eastAsia" w:ascii="FangSong_GB2312" w:eastAsia="FangSong_GB2312" w:cs="FangSong_GB2312"/>
        </w:rPr>
        <w:t>“</w:t>
      </w:r>
      <w:r>
        <w:rPr>
          <w:rFonts w:hint="eastAsia" w:ascii="FangSong_GB2312" w:hAnsi="宋体" w:eastAsia="FangSong_GB2312" w:cs="FangSong_GB2312"/>
        </w:rPr>
        <w:t>科普场馆</w:t>
      </w:r>
      <w:r>
        <w:rPr>
          <w:rFonts w:hint="eastAsia" w:ascii="FangSong_GB2312" w:eastAsia="FangSong_GB2312" w:cs="FangSong_GB2312"/>
        </w:rPr>
        <w:t>”</w:t>
      </w:r>
      <w:r>
        <w:rPr>
          <w:rFonts w:hint="eastAsia" w:ascii="FangSong_GB2312" w:hAnsi="宋体" w:eastAsia="FangSong_GB2312" w:cs="FangSong_GB2312"/>
        </w:rPr>
        <w:t>数据的单位，需确保该场馆的数据单独填报，即该</w:t>
      </w:r>
      <w:r>
        <w:rPr>
          <w:rFonts w:hint="eastAsia" w:ascii="FangSong_GB2312" w:eastAsia="FangSong_GB2312" w:cs="FangSong_GB2312"/>
        </w:rPr>
        <w:t>“</w:t>
      </w:r>
      <w:r>
        <w:rPr>
          <w:rFonts w:hint="eastAsia" w:ascii="FangSong_GB2312" w:hAnsi="宋体" w:eastAsia="FangSong_GB2312" w:cs="FangSong_GB2312"/>
        </w:rPr>
        <w:t>科普场馆</w:t>
      </w:r>
      <w:r>
        <w:rPr>
          <w:rFonts w:hint="eastAsia" w:ascii="FangSong_GB2312" w:eastAsia="FangSong_GB2312" w:cs="FangSong_GB2312"/>
        </w:rPr>
        <w:t>”</w:t>
      </w:r>
      <w:r>
        <w:rPr>
          <w:rFonts w:hint="eastAsia" w:ascii="FangSong_GB2312" w:hAnsi="宋体" w:eastAsia="FangSong_GB2312" w:cs="FangSong_GB2312"/>
        </w:rPr>
        <w:t>如果有涉及科普人员、科普场地、科普经费、科普传媒、科普活动、科学教育的数据，均应当单独填报，不得与单位的其他数据汇总后填报。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宋体" w:eastAsia="FangSong_GB2312" w:cs="FangSong_GB2312"/>
        </w:rPr>
      </w:pPr>
      <w:r>
        <w:rPr>
          <w:rFonts w:hint="eastAsia" w:ascii="FangSong_GB2312" w:hAnsi="宋体" w:eastAsia="FangSong_GB2312" w:cs="FangSong_GB2312"/>
        </w:rPr>
        <w:t>如有多个科普场馆，则每个科普场馆都需要单独建立账号填报。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宋体" w:eastAsia="FangSong_GB2312" w:cs="FangSong_GB2312"/>
        </w:rPr>
      </w:pPr>
      <w:r>
        <w:rPr>
          <w:rFonts w:hint="eastAsia" w:ascii="FangSong_GB2312" w:hAnsi="宋体" w:eastAsia="FangSong_GB2312" w:cs="FangSong_GB2312"/>
          <w:lang w:eastAsia="zh-CN"/>
        </w:rPr>
        <w:t>（</w:t>
      </w:r>
      <w:r>
        <w:rPr>
          <w:rFonts w:hint="eastAsia" w:ascii="FangSong_GB2312" w:hAnsi="宋体" w:eastAsia="FangSong_GB2312" w:cs="FangSong_GB2312"/>
          <w:lang w:val="en-US" w:eastAsia="zh-CN"/>
        </w:rPr>
        <w:t>二</w:t>
      </w:r>
      <w:r>
        <w:rPr>
          <w:rFonts w:hint="eastAsia" w:ascii="FangSong_GB2312" w:hAnsi="宋体" w:eastAsia="FangSong_GB2312" w:cs="FangSong_GB2312"/>
          <w:lang w:eastAsia="zh-CN"/>
        </w:rPr>
        <w:t>）</w:t>
      </w:r>
      <w:r>
        <w:rPr>
          <w:rFonts w:hint="eastAsia" w:ascii="FangSong_GB2312" w:hAnsi="宋体" w:eastAsia="FangSong_GB2312" w:cs="FangSong_GB2312"/>
        </w:rPr>
        <w:t>在线填报系统中如管理的下级单位有独立账号且数据独立上报，上级管理部门无需在本级账号中重复填报下级单位数据。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FangSong_GB2312" w:eastAsia="FangSong_GB2312"/>
        </w:rPr>
      </w:pPr>
      <w:r>
        <w:rPr>
          <w:rFonts w:hint="eastAsia" w:ascii="FangSong_GB2312" w:hAnsi="宋体" w:eastAsia="FangSong_GB2312" w:cs="FangSong_GB2312"/>
        </w:rPr>
        <w:t>（</w:t>
      </w:r>
      <w:r>
        <w:rPr>
          <w:rFonts w:hint="eastAsia" w:ascii="FangSong_GB2312" w:hAnsi="宋体" w:eastAsia="FangSong_GB2312" w:cs="FangSong_GB2312"/>
          <w:lang w:val="en-US" w:eastAsia="zh-CN"/>
        </w:rPr>
        <w:t>三</w:t>
      </w:r>
      <w:r>
        <w:rPr>
          <w:rFonts w:hint="eastAsia" w:ascii="FangSong_GB2312" w:hAnsi="宋体" w:eastAsia="FangSong_GB2312" w:cs="FangSong_GB2312"/>
        </w:rPr>
        <w:t>）任何单项数据较往年有明显变化，一定要在备注中说明。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宋体" w:eastAsia="FangSong_GB2312" w:cs="FangSong_GB2312"/>
        </w:rPr>
      </w:pPr>
      <w:r>
        <w:rPr>
          <w:rFonts w:hint="eastAsia" w:ascii="FangSong_GB2312" w:hAnsi="宋体" w:eastAsia="FangSong_GB2312" w:cs="FangSong_GB2312"/>
        </w:rPr>
        <w:t>（</w:t>
      </w:r>
      <w:r>
        <w:rPr>
          <w:rFonts w:hint="eastAsia" w:ascii="FangSong_GB2312" w:hAnsi="宋体" w:eastAsia="FangSong_GB2312" w:cs="FangSong_GB2312"/>
          <w:lang w:val="en-US" w:eastAsia="zh-CN"/>
        </w:rPr>
        <w:t>四</w:t>
      </w:r>
      <w:r>
        <w:rPr>
          <w:rFonts w:hint="eastAsia" w:ascii="FangSong_GB2312" w:hAnsi="宋体" w:eastAsia="FangSong_GB2312" w:cs="FangSong_GB2312"/>
        </w:rPr>
        <w:t>）注意各表之间的数据平衡及逻辑合理问题</w:t>
      </w:r>
      <w:r>
        <w:rPr>
          <w:rFonts w:hint="eastAsia" w:ascii="FangSong_GB2312" w:hAnsi="宋体" w:eastAsia="FangSong_GB2312" w:cs="FangSong_GB2312"/>
          <w:lang w:eastAsia="zh-CN"/>
        </w:rPr>
        <w:t>，</w:t>
      </w:r>
      <w:r>
        <w:rPr>
          <w:rFonts w:hint="eastAsia" w:ascii="FangSong_GB2312" w:hAnsi="宋体" w:eastAsia="FangSong_GB2312" w:cs="FangSong_GB2312"/>
        </w:rPr>
        <w:t>避免出现有经费无活动或有活动无经费的情况。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FangSong_GB2312" w:hAnsi="宋体" w:eastAsia="FangSong_GB2312" w:cs="FangSong_GB2312"/>
          <w:lang w:eastAsia="zh-CN"/>
        </w:rPr>
      </w:pPr>
      <w:r>
        <w:rPr>
          <w:rFonts w:hint="eastAsia" w:ascii="FangSong_GB2312" w:hAnsi="宋体" w:eastAsia="FangSong_GB2312" w:cs="FangSong_GB2312"/>
          <w:lang w:eastAsia="zh-CN"/>
        </w:rPr>
        <w:t>（</w:t>
      </w:r>
      <w:r>
        <w:rPr>
          <w:rFonts w:hint="eastAsia" w:ascii="FangSong_GB2312" w:hAnsi="宋体" w:eastAsia="FangSong_GB2312" w:cs="FangSong_GB2312"/>
          <w:lang w:val="en-US" w:eastAsia="zh-CN"/>
        </w:rPr>
        <w:t>五</w:t>
      </w:r>
      <w:r>
        <w:rPr>
          <w:rFonts w:hint="eastAsia" w:ascii="FangSong_GB2312" w:hAnsi="宋体" w:eastAsia="FangSong_GB2312" w:cs="FangSong_GB2312"/>
          <w:lang w:eastAsia="zh-CN"/>
        </w:rPr>
        <w:t>）</w:t>
      </w:r>
      <w:r>
        <w:rPr>
          <w:rFonts w:hint="eastAsia" w:ascii="FangSong_GB2312" w:hAnsi="宋体" w:eastAsia="FangSong_GB2312" w:cs="FangSong_GB2312"/>
          <w:spacing w:val="20"/>
          <w:sz w:val="32"/>
          <w:lang w:eastAsia="zh-CN"/>
        </w:rPr>
        <w:t>请务必认真阅读2025年度科普统计主要指标解释和统计培训教材（登录系统下载）后，再组织填报。</w:t>
      </w:r>
    </w:p>
    <w:p>
      <w:pPr>
        <w:pStyle w:val="2"/>
      </w:pPr>
    </w:p>
    <w:p>
      <w:pPr>
        <w:spacing w:line="560" w:lineRule="exact"/>
        <w:rPr>
          <w:rFonts w:eastAsia="黑体"/>
        </w:rPr>
        <w:sectPr>
          <w:footerReference r:id="rId8" w:type="first"/>
          <w:footerReference r:id="rId6" w:type="default"/>
          <w:footerReference r:id="rId7" w:type="even"/>
          <w:pgSz w:w="11906" w:h="16838"/>
          <w:pgMar w:top="2098" w:right="1531" w:bottom="1531" w:left="1531" w:header="851" w:footer="1134" w:gutter="0"/>
          <w:pgNumType w:fmt="decimal" w:start="2"/>
          <w:cols w:space="720" w:num="1"/>
          <w:docGrid w:type="linesAndChars" w:linePitch="579" w:charSpace="0"/>
        </w:sectPr>
      </w:pPr>
    </w:p>
    <w:p>
      <w:pPr>
        <w:snapToGrid w:val="0"/>
        <w:spacing w:line="560" w:lineRule="exact"/>
        <w:rPr>
          <w:rFonts w:ascii="黑体" w:hAnsi="黑体" w:eastAsia="黑体" w:cs="黑体"/>
        </w:rPr>
      </w:pPr>
      <w:r>
        <w:rPr>
          <w:rFonts w:hint="eastAsia" w:ascii="黑体" w:hAnsi="黑体" w:eastAsia="黑体" w:cs="黑体"/>
        </w:rPr>
        <w:t>附件</w:t>
      </w:r>
      <w:r>
        <w:rPr>
          <w:rFonts w:ascii="黑体" w:hAnsi="黑体" w:eastAsia="黑体" w:cs="黑体"/>
        </w:rPr>
        <w:t>2</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r>
        <w:rPr>
          <w:rFonts w:ascii="Times New Roman" w:hAnsi="Times New Roman" w:eastAsia="长城小标宋体" w:cs="Times New Roman"/>
          <w:b/>
          <w:bCs/>
          <w:spacing w:val="11"/>
          <w:kern w:val="2"/>
          <w:sz w:val="44"/>
          <w:szCs w:val="44"/>
          <w:lang w:val="en-US" w:eastAsia="zh-CN" w:bidi="ar-SA"/>
        </w:rPr>
        <w:t>202</w:t>
      </w:r>
      <w:r>
        <w:rPr>
          <w:rFonts w:hint="eastAsia" w:ascii="Times New Roman" w:hAnsi="Times New Roman" w:eastAsia="长城小标宋体" w:cs="Times New Roman"/>
          <w:b/>
          <w:bCs/>
          <w:spacing w:val="11"/>
          <w:kern w:val="2"/>
          <w:sz w:val="44"/>
          <w:szCs w:val="44"/>
          <w:lang w:val="en-US" w:eastAsia="zh-CN" w:bidi="ar-SA"/>
        </w:rPr>
        <w:t>5</w:t>
      </w:r>
      <w:r>
        <w:rPr>
          <w:rFonts w:ascii="Times New Roman" w:hAnsi="Times New Roman" w:eastAsia="长城小标宋体" w:cs="Times New Roman"/>
          <w:b/>
          <w:bCs/>
          <w:spacing w:val="11"/>
          <w:kern w:val="2"/>
          <w:sz w:val="44"/>
          <w:szCs w:val="44"/>
          <w:lang w:val="en-US" w:eastAsia="zh-CN" w:bidi="ar-SA"/>
        </w:rPr>
        <w:t>年度科普统计调查表</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ascii="Times New Roman" w:hAnsi="Times New Roman" w:eastAsia="长城小标宋体" w:cs="Times New Roman"/>
          <w:b/>
          <w:bCs/>
          <w:spacing w:val="11"/>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1"/>
        <w:rPr>
          <w:rFonts w:ascii="Times New Roman" w:hAnsi="Times New Roman" w:eastAsia="楷体_GB2312" w:cs="Times New Roman"/>
          <w:spacing w:val="6"/>
          <w:kern w:val="2"/>
          <w:sz w:val="32"/>
          <w:szCs w:val="32"/>
          <w:lang w:val="en-US" w:eastAsia="zh-CN" w:bidi="ar-SA"/>
        </w:rPr>
      </w:pPr>
      <w:r>
        <w:rPr>
          <w:rFonts w:ascii="Times New Roman" w:hAnsi="Times New Roman" w:eastAsia="楷体_GB2312" w:cs="Times New Roman"/>
          <w:spacing w:val="6"/>
          <w:kern w:val="2"/>
          <w:sz w:val="32"/>
          <w:szCs w:val="32"/>
          <w:lang w:val="en-US" w:eastAsia="zh-CN" w:bidi="ar-SA"/>
        </w:rPr>
        <w:t>中华人民共和国科学技术部制定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1"/>
        <w:rPr>
          <w:rFonts w:ascii="Times New Roman" w:hAnsi="Times New Roman" w:eastAsia="楷体_GB2312" w:cs="Times New Roman"/>
          <w:spacing w:val="6"/>
          <w:kern w:val="2"/>
          <w:sz w:val="32"/>
          <w:szCs w:val="32"/>
          <w:lang w:val="en-US" w:eastAsia="zh-CN" w:bidi="ar-SA"/>
        </w:rPr>
      </w:pPr>
      <w:r>
        <w:rPr>
          <w:rFonts w:ascii="Times New Roman" w:hAnsi="Times New Roman" w:eastAsia="楷体_GB2312" w:cs="Times New Roman"/>
          <w:spacing w:val="6"/>
          <w:kern w:val="2"/>
          <w:sz w:val="32"/>
          <w:szCs w:val="32"/>
          <w:lang w:val="en-US" w:eastAsia="zh-CN" w:bidi="ar-SA"/>
        </w:rPr>
        <w:t>国家统计局批准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1"/>
        <w:rPr>
          <w:rFonts w:hint="eastAsia" w:ascii="Times New Roman" w:hAnsi="Times New Roman" w:eastAsia="楷体_GB2312" w:cs="Times New Roman"/>
          <w:spacing w:val="6"/>
          <w:kern w:val="2"/>
          <w:sz w:val="32"/>
          <w:szCs w:val="32"/>
          <w:lang w:val="en-US" w:eastAsia="zh-CN" w:bidi="ar-SA"/>
        </w:rPr>
      </w:pPr>
      <w:r>
        <w:rPr>
          <w:rFonts w:hint="eastAsia" w:ascii="Times New Roman" w:hAnsi="Times New Roman" w:eastAsia="楷体_GB2312" w:cs="Times New Roman"/>
          <w:spacing w:val="6"/>
          <w:kern w:val="2"/>
          <w:sz w:val="32"/>
          <w:szCs w:val="32"/>
          <w:lang w:val="en-US" w:eastAsia="zh-CN" w:bidi="ar-SA"/>
        </w:rPr>
        <w:t>20</w:t>
      </w:r>
      <w:r>
        <w:rPr>
          <w:rFonts w:ascii="Times New Roman" w:hAnsi="Times New Roman" w:eastAsia="楷体_GB2312" w:cs="Times New Roman"/>
          <w:spacing w:val="6"/>
          <w:kern w:val="2"/>
          <w:sz w:val="32"/>
          <w:szCs w:val="32"/>
          <w:lang w:val="en-US" w:eastAsia="zh-CN" w:bidi="ar-SA"/>
        </w:rPr>
        <w:t>25</w:t>
      </w:r>
      <w:r>
        <w:rPr>
          <w:rFonts w:hint="eastAsia" w:ascii="Times New Roman" w:hAnsi="Times New Roman" w:eastAsia="楷体_GB2312" w:cs="Times New Roman"/>
          <w:spacing w:val="6"/>
          <w:kern w:val="2"/>
          <w:sz w:val="32"/>
          <w:szCs w:val="32"/>
          <w:lang w:val="en-US" w:eastAsia="zh-CN" w:bidi="ar-SA"/>
        </w:rPr>
        <w:t>年</w:t>
      </w:r>
      <w:r>
        <w:rPr>
          <w:rFonts w:ascii="Times New Roman" w:hAnsi="Times New Roman" w:eastAsia="楷体_GB2312" w:cs="Times New Roman"/>
          <w:spacing w:val="6"/>
          <w:kern w:val="2"/>
          <w:sz w:val="32"/>
          <w:szCs w:val="32"/>
          <w:lang w:val="en-US" w:eastAsia="zh-CN" w:bidi="ar-SA"/>
        </w:rPr>
        <w:t>1</w:t>
      </w:r>
      <w:r>
        <w:rPr>
          <w:rFonts w:hint="eastAsia" w:ascii="Times New Roman" w:hAnsi="Times New Roman" w:eastAsia="楷体_GB2312" w:cs="Times New Roman"/>
          <w:spacing w:val="6"/>
          <w:kern w:val="2"/>
          <w:sz w:val="32"/>
          <w:szCs w:val="32"/>
          <w:lang w:val="en-US" w:eastAsia="zh-CN" w:bidi="ar-SA"/>
        </w:rPr>
        <w:t>月</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hint="eastAsia" w:ascii="Times New Roman" w:hAnsi="Times New Roman" w:eastAsia="长城小标宋体" w:cs="Times New Roman"/>
          <w:b/>
          <w:bCs/>
          <w:spacing w:val="11"/>
          <w:kern w:val="2"/>
          <w:sz w:val="36"/>
          <w:szCs w:val="36"/>
          <w:lang w:val="en-US" w:eastAsia="zh-CN" w:bidi="ar-S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hint="eastAsia" w:ascii="Times New Roman" w:hAnsi="Times New Roman" w:eastAsia="长城小标宋体" w:cs="Times New Roman"/>
          <w:b/>
          <w:bCs/>
          <w:spacing w:val="11"/>
          <w:kern w:val="2"/>
          <w:sz w:val="36"/>
          <w:szCs w:val="36"/>
          <w:lang w:val="en-US" w:eastAsia="zh-CN" w:bidi="ar-S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hint="eastAsia" w:ascii="Times New Roman" w:hAnsi="Times New Roman" w:eastAsia="长城小标宋体" w:cs="Times New Roman"/>
          <w:b/>
          <w:bCs/>
          <w:spacing w:val="11"/>
          <w:kern w:val="2"/>
          <w:sz w:val="36"/>
          <w:szCs w:val="36"/>
          <w:lang w:val="en-US" w:eastAsia="zh-CN" w:bidi="ar-S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hint="eastAsia" w:ascii="Times New Roman" w:hAnsi="Times New Roman" w:eastAsia="长城小标宋体" w:cs="Times New Roman"/>
          <w:b/>
          <w:bCs/>
          <w:spacing w:val="11"/>
          <w:kern w:val="2"/>
          <w:sz w:val="36"/>
          <w:szCs w:val="36"/>
          <w:lang w:val="en-US" w:eastAsia="zh-CN" w:bidi="ar-S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本调查制度根据《中华人民共和国统计法》</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的有关规定制定</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ascii="Times New Roman" w:hAnsi="Times New Roman" w:eastAsia="长城小标宋体" w:cs="Times New Roman"/>
          <w:b/>
          <w:bCs/>
          <w:spacing w:val="11"/>
          <w:kern w:val="2"/>
          <w:sz w:val="44"/>
          <w:szCs w:val="44"/>
          <w:lang w:val="en-US" w:eastAsia="zh-CN" w:bidi="ar-SA"/>
        </w:rPr>
      </w:pP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p>
    <w:p>
      <w:pPr>
        <w:bidi w:val="0"/>
        <w:adjustRightInd w:val="0"/>
        <w:snapToGrid w:val="0"/>
        <w:spacing w:line="336" w:lineRule="auto"/>
        <w:ind w:firstLine="628"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3"/>
          <w:sz w:val="32"/>
        </w:rPr>
        <w:t>《中华人民共和国统计法》第十一条规定：统计机构和统计人员对在统计工作中知悉的国家秘密、工作秘密、商业秘密、个人隐私和个人信息，应当予以保密，不得泄露或者向他人非法提供。</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p>
    <w:p>
      <w:pPr>
        <w:pStyle w:val="2"/>
        <w:keepNext w:val="0"/>
        <w:keepLines w:val="0"/>
        <w:pageBreakBefore w:val="0"/>
        <w:widowControl w:val="0"/>
        <w:kinsoku/>
        <w:wordWrap/>
        <w:overflowPunct/>
        <w:topLinePunct w:val="0"/>
        <w:autoSpaceDE/>
        <w:autoSpaceDN/>
        <w:bidi w:val="0"/>
        <w:adjustRightInd/>
        <w:snapToGrid/>
        <w:ind w:firstLine="628" w:firstLineChars="200"/>
        <w:textAlignment w:val="auto"/>
        <w:rPr>
          <w:rFonts w:hint="eastAsia" w:ascii="Times New Roman" w:hAnsi="Times New Roman" w:eastAsia="仿宋_GB2312" w:cs="Times New Roman"/>
          <w:spacing w:val="0"/>
        </w:rPr>
      </w:pPr>
      <w:r>
        <w:rPr>
          <w:rFonts w:hint="eastAsia" w:ascii="Times New Roman" w:hAnsi="Times New Roman" w:eastAsia="仿宋_GB2312" w:cs="Times New Roman"/>
          <w:spacing w:val="-3"/>
          <w:kern w:val="2"/>
          <w:sz w:val="32"/>
          <w:szCs w:val="32"/>
          <w:lang w:val="en-US" w:eastAsia="zh-CN" w:bidi="ar-SA"/>
        </w:rPr>
        <w:t>《中华人民共和国统计法》第二十八条规定：统计调查中获得的能够识别或者推断单个统计调查对象身份的资料，任何单位和个人不得对外提供、泄露，不得用于统计以外的目的。</w:t>
      </w:r>
    </w:p>
    <w:p/>
    <w:p>
      <w:pPr>
        <w:pStyle w:val="2"/>
      </w:pPr>
    </w:p>
    <w:p>
      <w:pPr>
        <w:sectPr>
          <w:headerReference r:id="rId9" w:type="default"/>
          <w:footerReference r:id="rId11" w:type="default"/>
          <w:headerReference r:id="rId10" w:type="even"/>
          <w:footerReference r:id="rId12" w:type="even"/>
          <w:pgSz w:w="11906" w:h="16838"/>
          <w:pgMar w:top="1061" w:right="1531" w:bottom="1155" w:left="1531" w:header="851" w:footer="1134" w:gutter="0"/>
          <w:pgNumType w:fmt="decimal"/>
          <w:cols w:space="720" w:num="1"/>
          <w:docGrid w:type="linesAndChars" w:linePitch="579" w:charSpace="0"/>
        </w:sect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44"/>
          <w:szCs w:val="44"/>
          <w:lang w:val="en-US" w:eastAsia="zh-CN" w:bidi="ar-S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总 说 明</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ascii="Times New Roman" w:hAnsi="Times New Roman" w:eastAsia="长城小标宋体" w:cs="Times New Roman"/>
          <w:b/>
          <w:bCs/>
          <w:spacing w:val="11"/>
          <w:kern w:val="2"/>
          <w:sz w:val="44"/>
          <w:szCs w:val="44"/>
          <w:lang w:val="en-US" w:eastAsia="zh-CN" w:bidi="ar-SA"/>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（一）调查目的。</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为了掌握国家科普资源基本状况，了解国家科普工作运行质量；切实履行科技部门的职责，建立有序的工作制度，特制定本调查制度。</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（二）调查对象和统计范围。</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国家机关、社会团体和企事业单位等机构和组织。</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（三）调查内容。</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本调查制度主要调查上述对象的科普人员、科普场地、科普经费、科普传媒、科普活动、科学教育六个方面。</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（四）调查频率和时间。</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本调查制度为年报。报告期为</w:t>
      </w:r>
      <w:r>
        <w:rPr>
          <w:rFonts w:hint="eastAsia" w:ascii="Times New Roman" w:hAnsi="Times New Roman" w:eastAsia="仿宋_GB2312" w:cs="Times New Roman"/>
          <w:spacing w:val="0"/>
          <w:lang w:val="en-US" w:eastAsia="zh-CN"/>
        </w:rPr>
        <w:t>2025年</w:t>
      </w:r>
      <w:r>
        <w:rPr>
          <w:rFonts w:hint="eastAsia" w:ascii="Times New Roman" w:hAnsi="Times New Roman" w:eastAsia="仿宋_GB2312" w:cs="Times New Roman"/>
          <w:spacing w:val="0"/>
        </w:rPr>
        <w:t>1月1日</w:t>
      </w:r>
      <w:r>
        <w:rPr>
          <w:rFonts w:hint="eastAsia" w:ascii="Times New Roman" w:hAnsi="Times New Roman" w:eastAsia="仿宋_GB2312" w:cs="Times New Roman"/>
          <w:spacing w:val="0"/>
          <w:lang w:eastAsia="zh-CN"/>
        </w:rPr>
        <w:t>—</w:t>
      </w:r>
      <w:r>
        <w:rPr>
          <w:rFonts w:hint="eastAsia" w:ascii="Times New Roman" w:hAnsi="Times New Roman" w:eastAsia="仿宋_GB2312" w:cs="Times New Roman"/>
          <w:spacing w:val="0"/>
        </w:rPr>
        <w:t>12月31日。</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（五）调查方法。</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本调查制度采用全面调查方法。</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（六）组织实施。</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由科技部牵头，会同有关部门共同组织实施。科技部负责制定统计方案，提出工作要求，指导和协调</w:t>
      </w:r>
      <w:r>
        <w:rPr>
          <w:rFonts w:hint="eastAsia" w:ascii="Times New Roman" w:hAnsi="Times New Roman" w:eastAsia="仿宋_GB2312" w:cs="Times New Roman"/>
          <w:spacing w:val="0"/>
          <w:lang w:eastAsia="zh-CN"/>
        </w:rPr>
        <w:t>党</w:t>
      </w:r>
      <w:r>
        <w:rPr>
          <w:rFonts w:hint="eastAsia" w:ascii="Times New Roman" w:hAnsi="Times New Roman" w:eastAsia="仿宋_GB2312" w:cs="Times New Roman"/>
          <w:spacing w:val="0"/>
        </w:rPr>
        <w:t>中央、国务院有关部门和省科技行政管理部门的统计工作。中国科学技术信息研究所负责具体统计实施工作。</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（七）填报和报送要求。</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填报单位需严格按照报表所规定的指标含义、指标解释进行填报。</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本调查制度实行统一的统计分类标准编码，各有关部门必须严格执行。</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（八）质量控制。</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本调查制度针对统计业务流程的各环节进行质量管理控制。</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（九）统计资料公布及数据共享。</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本调查制度综合统计数据每年12月向社会公布。</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（十）统计信息共享的内容、方式、时限、渠道、责任单位和责任人。</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本调查制度综合统计数据可与其他政府部门及本系统内共享使用，按照协定方式共享，在最终审定数据10个工作日后可以共享，共享责任单位为科技部九司，共享责任人为科技部九司工作负责人。</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（十一）使用名录库情况。</w:t>
      </w:r>
    </w:p>
    <w:p>
      <w:pPr>
        <w:bidi w:val="0"/>
        <w:adjustRightInd w:val="0"/>
        <w:snapToGrid w:val="0"/>
        <w:spacing w:line="336" w:lineRule="auto"/>
        <w:ind w:firstLine="640" w:firstLineChars="200"/>
        <w:outlineLvl w:val="9"/>
        <w:rPr>
          <w:rFonts w:hint="default" w:ascii="Times New Roman" w:hAnsi="Times New Roman" w:eastAsia="仿宋_GB2312" w:cs="Times New Roman"/>
          <w:spacing w:val="0"/>
          <w:szCs w:val="32"/>
        </w:rPr>
      </w:pPr>
      <w:r>
        <w:rPr>
          <w:rFonts w:hint="eastAsia" w:ascii="Times New Roman" w:hAnsi="Times New Roman" w:eastAsia="仿宋_GB2312" w:cs="Times New Roman"/>
          <w:spacing w:val="0"/>
        </w:rPr>
        <w:t>与国家统计局建立衔接联动机制，本制度使用国家基本单位名录库补充完善调查单位基本信息，加强名录库信息互惠共享。</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报 表 目 录</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ascii="Times New Roman" w:hAnsi="Times New Roman" w:eastAsia="长城小标宋体" w:cs="Times New Roman"/>
          <w:b/>
          <w:bCs/>
          <w:spacing w:val="11"/>
          <w:kern w:val="2"/>
          <w:sz w:val="36"/>
          <w:szCs w:val="36"/>
          <w:lang w:val="en-US" w:eastAsia="zh-CN" w:bidi="ar-SA"/>
        </w:rPr>
      </w:pPr>
    </w:p>
    <w:tbl>
      <w:tblPr>
        <w:tblStyle w:val="12"/>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5"/>
        <w:gridCol w:w="3649"/>
        <w:gridCol w:w="32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序号</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表名</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指标个数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表1</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科普人员</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pacing w:val="0"/>
                <w:sz w:val="28"/>
                <w:szCs w:val="28"/>
                <w:lang w:eastAsia="zh-CN"/>
              </w:rPr>
            </w:pPr>
            <w:r>
              <w:rPr>
                <w:rFonts w:hint="eastAsia" w:ascii="Times New Roman" w:hAnsi="Times New Roman" w:eastAsia="仿宋_GB2312" w:cs="Times New Roman"/>
                <w:spacing w:val="0"/>
                <w:sz w:val="28"/>
                <w:szCs w:val="28"/>
              </w:rPr>
              <w:t>1</w:t>
            </w:r>
            <w:r>
              <w:rPr>
                <w:rFonts w:hint="eastAsia" w:ascii="Times New Roman" w:hAnsi="Times New Roman" w:eastAsia="仿宋_GB2312" w:cs="Times New Roman"/>
                <w:spacing w:val="0"/>
                <w:sz w:val="28"/>
                <w:szCs w:val="28"/>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表2</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科普场地</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lang w:val="en-US" w:eastAsia="zh-CN"/>
              </w:rPr>
              <w:t>4</w:t>
            </w:r>
            <w:r>
              <w:rPr>
                <w:rFonts w:ascii="Times New Roman" w:hAnsi="Times New Roman" w:eastAsia="仿宋_GB2312" w:cs="Times New Roman"/>
                <w:spacing w:val="0"/>
                <w:sz w:val="28"/>
                <w:szCs w:val="2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表3</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科普经费</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ascii="Times New Roman" w:hAnsi="Times New Roman" w:eastAsia="仿宋_GB2312" w:cs="Times New Roman"/>
                <w:spacing w:val="0"/>
                <w:sz w:val="28"/>
                <w:szCs w:val="28"/>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表4</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科普传媒</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ascii="Times New Roman" w:hAnsi="Times New Roman" w:eastAsia="仿宋_GB2312" w:cs="Times New Roman"/>
                <w:spacing w:val="0"/>
                <w:sz w:val="28"/>
                <w:szCs w:val="28"/>
              </w:rPr>
              <w:t>2</w:t>
            </w:r>
            <w:r>
              <w:rPr>
                <w:rFonts w:hint="eastAsia" w:ascii="Times New Roman" w:hAnsi="Times New Roman" w:eastAsia="仿宋_GB2312" w:cs="Times New Roman"/>
                <w:spacing w:val="0"/>
                <w:sz w:val="28"/>
                <w:szCs w:val="28"/>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表5</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科普活动</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pacing w:val="0"/>
                <w:sz w:val="28"/>
                <w:szCs w:val="28"/>
                <w:lang w:val="en-US" w:eastAsia="zh-CN"/>
              </w:rPr>
            </w:pPr>
            <w:r>
              <w:rPr>
                <w:rFonts w:hint="eastAsia" w:ascii="Times New Roman" w:hAnsi="Times New Roman" w:eastAsia="仿宋_GB2312" w:cs="Times New Roman"/>
                <w:spacing w:val="0"/>
                <w:sz w:val="28"/>
                <w:szCs w:val="28"/>
                <w:lang w:val="en-US" w:eastAsia="zh-CN"/>
              </w:rPr>
              <w:t>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表6</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rPr>
              <w:t>科学教育</w:t>
            </w: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pacing w:val="0"/>
                <w:sz w:val="28"/>
                <w:szCs w:val="28"/>
                <w:lang w:eastAsia="zh-CN"/>
              </w:rPr>
            </w:pPr>
            <w:r>
              <w:rPr>
                <w:rFonts w:hint="eastAsia" w:ascii="Times New Roman" w:hAnsi="Times New Roman" w:eastAsia="仿宋_GB2312" w:cs="Times New Roman"/>
                <w:spacing w:val="0"/>
                <w:sz w:val="28"/>
                <w:szCs w:val="28"/>
              </w:rPr>
              <w:t>1</w:t>
            </w:r>
            <w:r>
              <w:rPr>
                <w:rFonts w:hint="eastAsia" w:ascii="Times New Roman" w:hAnsi="Times New Roman" w:eastAsia="仿宋_GB2312" w:cs="Times New Roman"/>
                <w:spacing w:val="0"/>
                <w:sz w:val="28"/>
                <w:szCs w:val="28"/>
                <w:lang w:val="en-US" w:eastAsia="zh-CN"/>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b/>
                <w:bCs/>
                <w:spacing w:val="0"/>
                <w:sz w:val="28"/>
                <w:szCs w:val="28"/>
              </w:rPr>
            </w:pPr>
            <w:r>
              <w:rPr>
                <w:rFonts w:hint="eastAsia" w:ascii="Times New Roman" w:hAnsi="Times New Roman" w:eastAsia="仿宋_GB2312" w:cs="Times New Roman"/>
                <w:b/>
                <w:bCs/>
                <w:spacing w:val="0"/>
                <w:sz w:val="28"/>
                <w:szCs w:val="28"/>
              </w:rPr>
              <w:t>合计</w:t>
            </w:r>
          </w:p>
        </w:tc>
        <w:tc>
          <w:tcPr>
            <w:tcW w:w="36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b/>
                <w:bCs/>
                <w:spacing w:val="0"/>
                <w:sz w:val="28"/>
                <w:szCs w:val="28"/>
              </w:rPr>
            </w:pPr>
          </w:p>
        </w:tc>
        <w:tc>
          <w:tcPr>
            <w:tcW w:w="3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bCs/>
                <w:spacing w:val="0"/>
                <w:sz w:val="28"/>
                <w:szCs w:val="28"/>
                <w:lang w:val="en-US" w:eastAsia="zh-CN"/>
              </w:rPr>
            </w:pPr>
            <w:r>
              <w:rPr>
                <w:rFonts w:ascii="Times New Roman" w:hAnsi="Times New Roman" w:eastAsia="仿宋_GB2312" w:cs="Times New Roman"/>
                <w:b/>
                <w:bCs/>
                <w:spacing w:val="0"/>
                <w:sz w:val="28"/>
                <w:szCs w:val="28"/>
              </w:rPr>
              <w:t>1</w:t>
            </w:r>
            <w:r>
              <w:rPr>
                <w:rFonts w:hint="eastAsia" w:ascii="Times New Roman" w:hAnsi="Times New Roman" w:eastAsia="仿宋_GB2312" w:cs="Times New Roman"/>
                <w:b/>
                <w:bCs/>
                <w:spacing w:val="0"/>
                <w:sz w:val="28"/>
                <w:szCs w:val="28"/>
                <w:lang w:val="en-US" w:eastAsia="zh-CN"/>
              </w:rPr>
              <w:t>56</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ascii="Times New Roman" w:hAnsi="Times New Roman" w:eastAsia="黑体" w:cs="Times New Roman"/>
          <w:b/>
          <w:bCs/>
          <w:spacing w:val="6"/>
          <w:kern w:val="2"/>
          <w:sz w:val="36"/>
          <w:szCs w:val="32"/>
          <w:lang w:val="en-US" w:eastAsia="zh-CN" w:bidi="ar-SA"/>
        </w:rPr>
      </w:pPr>
      <w:r>
        <w:rPr>
          <w:rFonts w:hint="eastAsia" w:ascii="Times New Roman" w:hAnsi="Times New Roman" w:eastAsia="长城小标宋体" w:cs="Times New Roman"/>
          <w:b/>
          <w:bCs/>
          <w:spacing w:val="11"/>
          <w:kern w:val="2"/>
          <w:sz w:val="36"/>
          <w:szCs w:val="36"/>
          <w:lang w:val="en-US" w:eastAsia="zh-CN" w:bidi="ar-SA"/>
        </w:rPr>
        <w:t>调 查 表 式</w:t>
      </w: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1"/>
        <w:rPr>
          <w:rFonts w:ascii="Times New Roman" w:hAnsi="Times New Roman" w:eastAsia="楷体_GB2312" w:cs="Times New Roman"/>
          <w:spacing w:val="6"/>
          <w:kern w:val="2"/>
          <w:sz w:val="32"/>
          <w:szCs w:val="32"/>
          <w:lang w:val="en-US" w:eastAsia="zh-CN" w:bidi="ar-SA"/>
        </w:rPr>
      </w:pPr>
      <w:bookmarkStart w:id="8" w:name="_Toc533692843"/>
      <w:r>
        <w:rPr>
          <w:rFonts w:hint="eastAsia" w:ascii="Times New Roman" w:hAnsi="Times New Roman" w:eastAsia="楷体_GB2312" w:cs="Times New Roman"/>
          <w:spacing w:val="0"/>
          <w:kern w:val="2"/>
          <w:sz w:val="32"/>
          <w:szCs w:val="32"/>
          <w:lang w:val="en-US" w:eastAsia="zh-CN" w:bidi="ar-SA"/>
        </w:rPr>
        <w:t>（一）调查单位基本情况</w:t>
      </w:r>
      <w:bookmarkEnd w:id="8"/>
    </w:p>
    <w:tbl>
      <w:tblPr>
        <w:tblStyle w:val="12"/>
        <w:tblW w:w="8504" w:type="dxa"/>
        <w:jc w:val="center"/>
        <w:tblLayout w:type="fixed"/>
        <w:tblCellMar>
          <w:top w:w="28" w:type="dxa"/>
          <w:left w:w="28" w:type="dxa"/>
          <w:bottom w:w="28" w:type="dxa"/>
          <w:right w:w="28" w:type="dxa"/>
        </w:tblCellMar>
      </w:tblPr>
      <w:tblGrid>
        <w:gridCol w:w="8"/>
        <w:gridCol w:w="307"/>
        <w:gridCol w:w="1342"/>
        <w:gridCol w:w="1343"/>
        <w:gridCol w:w="173"/>
        <w:gridCol w:w="1492"/>
        <w:gridCol w:w="10"/>
        <w:gridCol w:w="365"/>
        <w:gridCol w:w="94"/>
        <w:gridCol w:w="359"/>
        <w:gridCol w:w="377"/>
        <w:gridCol w:w="900"/>
        <w:gridCol w:w="505"/>
        <w:gridCol w:w="1200"/>
        <w:gridCol w:w="29"/>
      </w:tblGrid>
      <w:tr>
        <w:tblPrEx>
          <w:tblCellMar>
            <w:top w:w="28" w:type="dxa"/>
            <w:left w:w="28" w:type="dxa"/>
            <w:bottom w:w="28" w:type="dxa"/>
            <w:right w:w="28" w:type="dxa"/>
          </w:tblCellMar>
        </w:tblPrEx>
        <w:trPr>
          <w:gridBefore w:val="1"/>
          <w:gridAfter w:val="1"/>
          <w:wBefore w:w="8" w:type="dxa"/>
          <w:wAfter w:w="29" w:type="dxa"/>
          <w:trHeight w:val="255" w:hRule="atLeast"/>
          <w:jc w:val="center"/>
        </w:trPr>
        <w:tc>
          <w:tcPr>
            <w:tcW w:w="5862" w:type="dxa"/>
            <w:gridSpan w:val="10"/>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900"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表    号：</w:t>
            </w:r>
          </w:p>
        </w:tc>
        <w:tc>
          <w:tcPr>
            <w:tcW w:w="1705"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KP-000</w:t>
            </w:r>
          </w:p>
        </w:tc>
      </w:tr>
      <w:tr>
        <w:tblPrEx>
          <w:tblCellMar>
            <w:top w:w="28" w:type="dxa"/>
            <w:left w:w="28" w:type="dxa"/>
            <w:bottom w:w="28" w:type="dxa"/>
            <w:right w:w="28" w:type="dxa"/>
          </w:tblCellMar>
        </w:tblPrEx>
        <w:trPr>
          <w:gridBefore w:val="1"/>
          <w:gridAfter w:val="1"/>
          <w:wBefore w:w="8" w:type="dxa"/>
          <w:wAfter w:w="29" w:type="dxa"/>
          <w:trHeight w:val="255" w:hRule="atLeast"/>
          <w:jc w:val="center"/>
        </w:trPr>
        <w:tc>
          <w:tcPr>
            <w:tcW w:w="5862" w:type="dxa"/>
            <w:gridSpan w:val="10"/>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900"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制定机关：</w:t>
            </w:r>
          </w:p>
        </w:tc>
        <w:tc>
          <w:tcPr>
            <w:tcW w:w="1705"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科学技术部</w:t>
            </w:r>
          </w:p>
        </w:tc>
      </w:tr>
      <w:tr>
        <w:tblPrEx>
          <w:tblCellMar>
            <w:top w:w="28" w:type="dxa"/>
            <w:left w:w="28" w:type="dxa"/>
            <w:bottom w:w="28" w:type="dxa"/>
            <w:right w:w="28" w:type="dxa"/>
          </w:tblCellMar>
        </w:tblPrEx>
        <w:trPr>
          <w:gridBefore w:val="1"/>
          <w:gridAfter w:val="1"/>
          <w:wBefore w:w="8" w:type="dxa"/>
          <w:wAfter w:w="29" w:type="dxa"/>
          <w:trHeight w:val="255" w:hRule="atLeast"/>
          <w:jc w:val="center"/>
        </w:trPr>
        <w:tc>
          <w:tcPr>
            <w:tcW w:w="5862" w:type="dxa"/>
            <w:gridSpan w:val="10"/>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900"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批准机关：</w:t>
            </w:r>
          </w:p>
        </w:tc>
        <w:tc>
          <w:tcPr>
            <w:tcW w:w="1705"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国家统计局</w:t>
            </w:r>
          </w:p>
        </w:tc>
      </w:tr>
      <w:tr>
        <w:tblPrEx>
          <w:tblCellMar>
            <w:top w:w="28" w:type="dxa"/>
            <w:left w:w="28" w:type="dxa"/>
            <w:bottom w:w="28" w:type="dxa"/>
            <w:right w:w="28" w:type="dxa"/>
          </w:tblCellMar>
        </w:tblPrEx>
        <w:trPr>
          <w:gridBefore w:val="1"/>
          <w:gridAfter w:val="1"/>
          <w:wBefore w:w="8" w:type="dxa"/>
          <w:wAfter w:w="29" w:type="dxa"/>
          <w:trHeight w:val="255" w:hRule="atLeast"/>
          <w:jc w:val="center"/>
        </w:trPr>
        <w:tc>
          <w:tcPr>
            <w:tcW w:w="5862" w:type="dxa"/>
            <w:gridSpan w:val="10"/>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900" w:type="dxa"/>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批准文号：</w:t>
            </w:r>
          </w:p>
        </w:tc>
        <w:tc>
          <w:tcPr>
            <w:tcW w:w="1705"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国统制〔2025〕36号</w:t>
            </w:r>
          </w:p>
        </w:tc>
      </w:tr>
      <w:tr>
        <w:tblPrEx>
          <w:tblCellMar>
            <w:top w:w="28" w:type="dxa"/>
            <w:left w:w="28" w:type="dxa"/>
            <w:bottom w:w="28" w:type="dxa"/>
            <w:right w:w="28" w:type="dxa"/>
          </w:tblCellMar>
        </w:tblPrEx>
        <w:trPr>
          <w:gridBefore w:val="1"/>
          <w:gridAfter w:val="1"/>
          <w:wBefore w:w="8" w:type="dxa"/>
          <w:wAfter w:w="29" w:type="dxa"/>
          <w:trHeight w:val="255" w:hRule="atLeast"/>
          <w:jc w:val="center"/>
        </w:trPr>
        <w:tc>
          <w:tcPr>
            <w:tcW w:w="3165" w:type="dxa"/>
            <w:gridSpan w:val="4"/>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1492" w:type="dxa"/>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bCs/>
                <w:spacing w:val="0"/>
                <w:sz w:val="18"/>
                <w:szCs w:val="18"/>
                <w:lang w:eastAsia="zh-CN"/>
              </w:rPr>
              <w:t>2</w:t>
            </w:r>
            <w:r>
              <w:rPr>
                <w:rFonts w:hint="eastAsia" w:ascii="Times New Roman" w:hAnsi="Times New Roman" w:eastAsia="仿宋_GB2312" w:cs="宋体"/>
                <w:bCs/>
                <w:spacing w:val="0"/>
                <w:sz w:val="18"/>
                <w:szCs w:val="18"/>
                <w:lang w:val="en-US" w:eastAsia="zh-CN"/>
              </w:rPr>
              <w:t>0</w:t>
            </w:r>
            <w:r>
              <w:rPr>
                <w:rFonts w:hint="eastAsia" w:ascii="Times New Roman" w:hAnsi="Times New Roman" w:eastAsia="仿宋_GB2312" w:cs="宋体"/>
                <w:bCs/>
                <w:spacing w:val="0"/>
                <w:sz w:val="18"/>
                <w:szCs w:val="18"/>
              </w:rPr>
              <w:t xml:space="preserve">  </w:t>
            </w:r>
            <w:r>
              <w:rPr>
                <w:rFonts w:hint="eastAsia" w:ascii="Times New Roman" w:hAnsi="Times New Roman" w:eastAsia="仿宋_GB2312" w:cs="宋体"/>
                <w:bCs/>
                <w:spacing w:val="0"/>
                <w:sz w:val="18"/>
                <w:szCs w:val="18"/>
                <w:lang w:val="en-US" w:eastAsia="zh-CN"/>
              </w:rPr>
              <w:t xml:space="preserve"> </w:t>
            </w:r>
            <w:r>
              <w:rPr>
                <w:rFonts w:hint="eastAsia" w:ascii="Times New Roman" w:hAnsi="Times New Roman" w:eastAsia="仿宋_GB2312" w:cs="宋体"/>
                <w:spacing w:val="0"/>
                <w:sz w:val="18"/>
                <w:szCs w:val="18"/>
              </w:rPr>
              <w:t>年</w:t>
            </w:r>
          </w:p>
        </w:tc>
        <w:tc>
          <w:tcPr>
            <w:tcW w:w="1205" w:type="dxa"/>
            <w:gridSpan w:val="5"/>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 xml:space="preserve">  </w:t>
            </w:r>
          </w:p>
        </w:tc>
        <w:tc>
          <w:tcPr>
            <w:tcW w:w="900"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有效期至：</w:t>
            </w:r>
          </w:p>
        </w:tc>
        <w:tc>
          <w:tcPr>
            <w:tcW w:w="1705"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2028年1月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b/>
                <w:bCs/>
                <w:spacing w:val="0"/>
                <w:sz w:val="18"/>
                <w:szCs w:val="18"/>
              </w:rPr>
              <w:t>101</w:t>
            </w:r>
          </w:p>
        </w:tc>
        <w:tc>
          <w:tcPr>
            <w:tcW w:w="436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6"/>
                <w:sz w:val="18"/>
                <w:szCs w:val="18"/>
              </w:rPr>
              <w:t>统一社会信用代码</w:t>
            </w:r>
            <w:r>
              <w:rPr>
                <w:rFonts w:hint="eastAsia" w:ascii="Times New Roman" w:hAnsi="Times New Roman" w:eastAsia="仿宋_GB2312" w:cs="宋体"/>
                <w:spacing w:val="-6"/>
                <w:sz w:val="18"/>
                <w:szCs w:val="18"/>
                <w:lang w:val="en-US" w:eastAsia="zh-CN"/>
              </w:rPr>
              <w:t xml:space="preserve"> </w:t>
            </w:r>
            <w:r>
              <w:rPr>
                <w:rFonts w:hint="eastAsia" w:ascii="Times New Roman" w:hAnsi="Times New Roman" w:eastAsia="仿宋_GB2312" w:cs="宋体"/>
                <w:spacing w:val="-6"/>
                <w:sz w:val="18"/>
                <w:szCs w:val="18"/>
              </w:rPr>
              <w:t>□□□□□□□□□□□□□□□□□□</w:t>
            </w:r>
          </w:p>
        </w:tc>
        <w:tc>
          <w:tcPr>
            <w:tcW w:w="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b/>
                <w:bCs/>
                <w:spacing w:val="0"/>
                <w:sz w:val="18"/>
                <w:szCs w:val="18"/>
              </w:rPr>
              <w:t>102</w:t>
            </w:r>
          </w:p>
        </w:tc>
        <w:tc>
          <w:tcPr>
            <w:tcW w:w="3464"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 xml:space="preserve">单位详细名称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Times New Roman"/>
                <w:b/>
                <w:bCs/>
                <w:spacing w:val="0"/>
                <w:sz w:val="18"/>
                <w:szCs w:val="18"/>
              </w:rPr>
            </w:pPr>
            <w:r>
              <w:rPr>
                <w:rFonts w:ascii="Times New Roman" w:hAnsi="Times New Roman" w:eastAsia="仿宋_GB2312" w:cs="宋体"/>
                <w:b/>
                <w:bCs/>
                <w:spacing w:val="0"/>
                <w:sz w:val="18"/>
                <w:szCs w:val="18"/>
              </w:rPr>
              <w:t>103</w:t>
            </w:r>
          </w:p>
        </w:tc>
        <w:tc>
          <w:tcPr>
            <w:tcW w:w="4360"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机构主管部门类别代码（见说明）       □</w:t>
            </w:r>
            <w:r>
              <w:rPr>
                <w:rFonts w:hint="eastAsia" w:ascii="Times New Roman" w:hAnsi="Times New Roman" w:eastAsia="仿宋_GB2312" w:cs="宋体"/>
                <w:spacing w:val="0"/>
                <w:sz w:val="18"/>
                <w:szCs w:val="18"/>
                <w:lang w:val="en-US" w:eastAsia="zh-CN"/>
              </w:rPr>
              <w:t xml:space="preserve">   </w:t>
            </w:r>
            <w:r>
              <w:rPr>
                <w:rFonts w:hint="eastAsia" w:ascii="Times New Roman" w:hAnsi="Times New Roman" w:eastAsia="仿宋_GB2312" w:cs="宋体"/>
                <w:spacing w:val="0"/>
                <w:sz w:val="18"/>
                <w:szCs w:val="18"/>
              </w:rPr>
              <w:t xml:space="preserve">  □</w:t>
            </w:r>
          </w:p>
        </w:tc>
        <w:tc>
          <w:tcPr>
            <w:tcW w:w="36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b/>
                <w:bCs/>
                <w:spacing w:val="0"/>
                <w:sz w:val="18"/>
                <w:szCs w:val="18"/>
              </w:rPr>
              <w:t>104</w:t>
            </w:r>
          </w:p>
        </w:tc>
        <w:tc>
          <w:tcPr>
            <w:tcW w:w="3464" w:type="dxa"/>
            <w:gridSpan w:val="7"/>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6"/>
                <w:sz w:val="18"/>
                <w:szCs w:val="18"/>
              </w:rPr>
              <w:t>所属国民经济行业分类门类代码（见说明）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Times New Roman"/>
                <w:b/>
                <w:bCs/>
                <w:spacing w:val="0"/>
                <w:sz w:val="18"/>
                <w:szCs w:val="18"/>
              </w:rPr>
            </w:pPr>
            <w:r>
              <w:rPr>
                <w:rFonts w:ascii="Times New Roman" w:hAnsi="Times New Roman" w:eastAsia="仿宋_GB2312" w:cs="宋体"/>
                <w:b/>
                <w:bCs/>
                <w:spacing w:val="0"/>
                <w:sz w:val="18"/>
                <w:szCs w:val="18"/>
              </w:rPr>
              <w:t>10</w:t>
            </w:r>
            <w:r>
              <w:rPr>
                <w:rFonts w:hint="eastAsia" w:ascii="Times New Roman" w:hAnsi="Times New Roman" w:eastAsia="仿宋_GB2312" w:cs="宋体"/>
                <w:b/>
                <w:bCs/>
                <w:spacing w:val="0"/>
                <w:sz w:val="18"/>
                <w:szCs w:val="18"/>
              </w:rPr>
              <w:t>5</w:t>
            </w:r>
          </w:p>
        </w:tc>
        <w:tc>
          <w:tcPr>
            <w:tcW w:w="8189" w:type="dxa"/>
            <w:gridSpan w:val="13"/>
            <w:tcBorders>
              <w:top w:val="single" w:color="000000" w:sz="6" w:space="0"/>
              <w:left w:val="single" w:color="000000" w:sz="6" w:space="0"/>
              <w:bottom w:val="nil"/>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机构属性</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p>
        </w:tc>
        <w:tc>
          <w:tcPr>
            <w:tcW w:w="1342" w:type="dxa"/>
            <w:tcBorders>
              <w:top w:val="nil"/>
              <w:left w:val="single" w:color="000000" w:sz="6"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b/>
                <w:spacing w:val="0"/>
                <w:sz w:val="18"/>
                <w:szCs w:val="18"/>
              </w:rPr>
              <w:t>政府部门</w:t>
            </w:r>
          </w:p>
        </w:tc>
        <w:tc>
          <w:tcPr>
            <w:tcW w:w="1343"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b/>
                <w:spacing w:val="0"/>
                <w:sz w:val="18"/>
                <w:szCs w:val="18"/>
              </w:rPr>
              <w:t>事业单位</w:t>
            </w:r>
          </w:p>
        </w:tc>
        <w:tc>
          <w:tcPr>
            <w:tcW w:w="2493" w:type="dxa"/>
            <w:gridSpan w:val="6"/>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b/>
                <w:spacing w:val="0"/>
                <w:sz w:val="18"/>
                <w:szCs w:val="18"/>
              </w:rPr>
            </w:pPr>
            <w:r>
              <w:rPr>
                <w:rFonts w:hint="eastAsia" w:ascii="Times New Roman" w:hAnsi="Times New Roman" w:eastAsia="仿宋_GB2312" w:cs="宋体"/>
                <w:b/>
                <w:spacing w:val="0"/>
                <w:sz w:val="18"/>
                <w:szCs w:val="18"/>
              </w:rPr>
              <w:t>人民团体</w:t>
            </w:r>
          </w:p>
        </w:tc>
        <w:tc>
          <w:tcPr>
            <w:tcW w:w="1782" w:type="dxa"/>
            <w:gridSpan w:val="3"/>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b/>
                <w:spacing w:val="0"/>
                <w:sz w:val="18"/>
                <w:szCs w:val="18"/>
              </w:rPr>
            </w:pPr>
            <w:r>
              <w:rPr>
                <w:rFonts w:hint="eastAsia" w:ascii="Times New Roman" w:hAnsi="Times New Roman" w:eastAsia="仿宋_GB2312" w:cs="宋体"/>
                <w:b/>
                <w:spacing w:val="0"/>
                <w:sz w:val="18"/>
                <w:szCs w:val="18"/>
              </w:rPr>
              <w:t>企业</w:t>
            </w:r>
          </w:p>
        </w:tc>
        <w:tc>
          <w:tcPr>
            <w:tcW w:w="1229" w:type="dxa"/>
            <w:gridSpan w:val="2"/>
            <w:tcBorders>
              <w:top w:val="nil"/>
              <w:left w:val="nil"/>
              <w:bottom w:val="nil"/>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宋体"/>
                <w:b/>
                <w:spacing w:val="0"/>
                <w:sz w:val="18"/>
                <w:szCs w:val="18"/>
              </w:rPr>
            </w:pPr>
            <w:r>
              <w:rPr>
                <w:rFonts w:hint="eastAsia" w:ascii="Times New Roman" w:hAnsi="Times New Roman" w:eastAsia="仿宋_GB2312" w:cs="宋体"/>
                <w:b/>
                <w:spacing w:val="0"/>
                <w:sz w:val="18"/>
                <w:szCs w:val="18"/>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p>
        </w:tc>
        <w:tc>
          <w:tcPr>
            <w:tcW w:w="1342" w:type="dxa"/>
            <w:tcBorders>
              <w:top w:val="nil"/>
              <w:left w:val="single" w:color="000000" w:sz="6" w:space="0"/>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□国家机关</w:t>
            </w:r>
          </w:p>
        </w:tc>
        <w:tc>
          <w:tcPr>
            <w:tcW w:w="1343" w:type="dxa"/>
            <w:tcBorders>
              <w:top w:val="nil"/>
              <w:left w:val="nil"/>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□科研院所</w:t>
            </w:r>
          </w:p>
        </w:tc>
        <w:tc>
          <w:tcPr>
            <w:tcW w:w="2493" w:type="dxa"/>
            <w:gridSpan w:val="6"/>
            <w:tcBorders>
              <w:top w:val="nil"/>
              <w:left w:val="nil"/>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□中央机构编制部门直接管理类</w:t>
            </w:r>
          </w:p>
        </w:tc>
        <w:tc>
          <w:tcPr>
            <w:tcW w:w="1782" w:type="dxa"/>
            <w:gridSpan w:val="3"/>
            <w:tcBorders>
              <w:top w:val="nil"/>
              <w:left w:val="nil"/>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□全民所有制企业</w:t>
            </w:r>
          </w:p>
        </w:tc>
        <w:tc>
          <w:tcPr>
            <w:tcW w:w="1229" w:type="dxa"/>
            <w:gridSpan w:val="2"/>
            <w:tcBorders>
              <w:top w:val="nil"/>
              <w:left w:val="nil"/>
              <w:bottom w:val="nil"/>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p>
        </w:tc>
        <w:tc>
          <w:tcPr>
            <w:tcW w:w="1342" w:type="dxa"/>
            <w:tcBorders>
              <w:top w:val="nil"/>
              <w:left w:val="single" w:color="000000" w:sz="6" w:space="0"/>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p>
        </w:tc>
        <w:tc>
          <w:tcPr>
            <w:tcW w:w="1343" w:type="dxa"/>
            <w:tcBorders>
              <w:top w:val="nil"/>
              <w:left w:val="nil"/>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□教育机构</w:t>
            </w:r>
          </w:p>
        </w:tc>
        <w:tc>
          <w:tcPr>
            <w:tcW w:w="2493" w:type="dxa"/>
            <w:gridSpan w:val="6"/>
            <w:tcBorders>
              <w:top w:val="nil"/>
              <w:left w:val="nil"/>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□民政部门登记类</w:t>
            </w:r>
          </w:p>
        </w:tc>
        <w:tc>
          <w:tcPr>
            <w:tcW w:w="1782" w:type="dxa"/>
            <w:gridSpan w:val="3"/>
            <w:tcBorders>
              <w:top w:val="nil"/>
              <w:left w:val="nil"/>
              <w:bottom w:val="nil"/>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□非全民所有制企业</w:t>
            </w:r>
          </w:p>
        </w:tc>
        <w:tc>
          <w:tcPr>
            <w:tcW w:w="1229" w:type="dxa"/>
            <w:gridSpan w:val="2"/>
            <w:tcBorders>
              <w:top w:val="nil"/>
              <w:left w:val="nil"/>
              <w:bottom w:val="nil"/>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p>
        </w:tc>
        <w:tc>
          <w:tcPr>
            <w:tcW w:w="1342" w:type="dxa"/>
            <w:tcBorders>
              <w:top w:val="nil"/>
              <w:left w:val="single" w:color="000000" w:sz="6" w:space="0"/>
              <w:bottom w:val="single" w:color="auto" w:sz="6" w:space="0"/>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p>
        </w:tc>
        <w:tc>
          <w:tcPr>
            <w:tcW w:w="1343" w:type="dxa"/>
            <w:tcBorders>
              <w:top w:val="nil"/>
              <w:left w:val="nil"/>
              <w:bottom w:val="single" w:color="auto" w:sz="6" w:space="0"/>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□其他</w:t>
            </w:r>
          </w:p>
        </w:tc>
        <w:tc>
          <w:tcPr>
            <w:tcW w:w="2493" w:type="dxa"/>
            <w:gridSpan w:val="6"/>
            <w:tcBorders>
              <w:top w:val="nil"/>
              <w:left w:val="nil"/>
              <w:bottom w:val="single" w:color="auto" w:sz="6" w:space="0"/>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p>
        </w:tc>
        <w:tc>
          <w:tcPr>
            <w:tcW w:w="1782" w:type="dxa"/>
            <w:gridSpan w:val="3"/>
            <w:tcBorders>
              <w:top w:val="nil"/>
              <w:left w:val="nil"/>
              <w:bottom w:val="single" w:color="auto" w:sz="6" w:space="0"/>
              <w:right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p>
        </w:tc>
        <w:tc>
          <w:tcPr>
            <w:tcW w:w="1229" w:type="dxa"/>
            <w:gridSpan w:val="2"/>
            <w:tcBorders>
              <w:top w:val="nil"/>
              <w:left w:val="nil"/>
              <w:bottom w:val="single" w:color="auto"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Times New Roman"/>
                <w:b/>
                <w:bCs/>
                <w:spacing w:val="0"/>
                <w:sz w:val="18"/>
                <w:szCs w:val="18"/>
              </w:rPr>
            </w:pPr>
            <w:r>
              <w:rPr>
                <w:rFonts w:ascii="Times New Roman" w:hAnsi="Times New Roman" w:eastAsia="仿宋_GB2312" w:cs="宋体"/>
                <w:b/>
                <w:bCs/>
                <w:spacing w:val="0"/>
                <w:sz w:val="18"/>
                <w:szCs w:val="18"/>
              </w:rPr>
              <w:t>10</w:t>
            </w:r>
            <w:r>
              <w:rPr>
                <w:rFonts w:hint="eastAsia" w:ascii="Times New Roman" w:hAnsi="Times New Roman" w:eastAsia="仿宋_GB2312" w:cs="宋体"/>
                <w:b/>
                <w:bCs/>
                <w:spacing w:val="0"/>
                <w:sz w:val="18"/>
                <w:szCs w:val="18"/>
              </w:rPr>
              <w:t>6</w:t>
            </w:r>
          </w:p>
        </w:tc>
        <w:tc>
          <w:tcPr>
            <w:tcW w:w="8189" w:type="dxa"/>
            <w:gridSpan w:val="13"/>
            <w:tcBorders>
              <w:top w:val="single" w:color="auto" w:sz="6" w:space="0"/>
              <w:left w:val="single" w:color="000000" w:sz="6" w:space="0"/>
              <w:bottom w:val="single" w:color="auto"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单位级别</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中央级 □    省级 □     市级 □     区县级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Times New Roman"/>
                <w:b/>
                <w:bCs/>
                <w:spacing w:val="0"/>
                <w:sz w:val="18"/>
                <w:szCs w:val="18"/>
              </w:rPr>
            </w:pPr>
            <w:r>
              <w:rPr>
                <w:rFonts w:ascii="Times New Roman" w:hAnsi="Times New Roman" w:eastAsia="仿宋_GB2312" w:cs="宋体"/>
                <w:b/>
                <w:bCs/>
                <w:spacing w:val="0"/>
                <w:sz w:val="18"/>
                <w:szCs w:val="18"/>
              </w:rPr>
              <w:t>10</w:t>
            </w:r>
            <w:r>
              <w:rPr>
                <w:rFonts w:hint="eastAsia" w:ascii="Times New Roman" w:hAnsi="Times New Roman" w:eastAsia="仿宋_GB2312" w:cs="宋体"/>
                <w:b/>
                <w:bCs/>
                <w:spacing w:val="0"/>
                <w:sz w:val="18"/>
                <w:szCs w:val="18"/>
              </w:rPr>
              <w:t>7</w:t>
            </w:r>
          </w:p>
        </w:tc>
        <w:tc>
          <w:tcPr>
            <w:tcW w:w="8189" w:type="dxa"/>
            <w:gridSpan w:val="13"/>
            <w:tcBorders>
              <w:top w:val="single" w:color="auto" w:sz="6" w:space="0"/>
              <w:left w:val="single" w:color="000000" w:sz="6" w:space="0"/>
              <w:bottom w:val="single" w:color="auto"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单位所在地及区划</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u w:val="single"/>
              </w:rPr>
              <w:t xml:space="preserve">                </w:t>
            </w:r>
            <w:r>
              <w:rPr>
                <w:rFonts w:hint="eastAsia" w:ascii="Times New Roman" w:hAnsi="Times New Roman" w:eastAsia="仿宋_GB2312" w:cs="宋体"/>
                <w:spacing w:val="0"/>
                <w:sz w:val="18"/>
                <w:szCs w:val="18"/>
              </w:rPr>
              <w:t>省</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rPr>
              <w:t>区、市</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u w:val="single"/>
              </w:rPr>
              <w:t xml:space="preserve">               </w:t>
            </w:r>
            <w:r>
              <w:rPr>
                <w:rFonts w:hint="eastAsia" w:ascii="Times New Roman" w:hAnsi="Times New Roman" w:eastAsia="仿宋_GB2312" w:cs="宋体"/>
                <w:spacing w:val="0"/>
                <w:sz w:val="18"/>
                <w:szCs w:val="18"/>
              </w:rPr>
              <w:t>地</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rPr>
              <w:t>市、州、盟</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u w:val="single"/>
              </w:rPr>
              <w:t xml:space="preserve">                </w:t>
            </w:r>
            <w:r>
              <w:rPr>
                <w:rFonts w:hint="eastAsia" w:ascii="Times New Roman" w:hAnsi="Times New Roman" w:eastAsia="仿宋_GB2312" w:cs="宋体"/>
                <w:spacing w:val="0"/>
                <w:sz w:val="18"/>
                <w:szCs w:val="18"/>
              </w:rPr>
              <w:t>县</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rPr>
              <w:t>市、区、旗</w:t>
            </w:r>
            <w:r>
              <w:rPr>
                <w:rFonts w:hint="eastAsia" w:ascii="Times New Roman" w:hAnsi="Times New Roman" w:eastAsia="仿宋_GB2312" w:cs="宋体"/>
                <w:spacing w:val="0"/>
                <w:sz w:val="18"/>
                <w:szCs w:val="1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 xml:space="preserve">区划代码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r>
              <w:rPr>
                <w:rFonts w:hint="eastAsia" w:ascii="Times New Roman" w:hAnsi="Times New Roman" w:eastAsia="仿宋_GB2312" w:cs="宋体"/>
                <w:b/>
                <w:bCs/>
                <w:spacing w:val="0"/>
                <w:sz w:val="18"/>
                <w:szCs w:val="18"/>
              </w:rPr>
              <w:t>108</w:t>
            </w:r>
          </w:p>
        </w:tc>
        <w:tc>
          <w:tcPr>
            <w:tcW w:w="8189" w:type="dxa"/>
            <w:gridSpan w:val="13"/>
            <w:tcBorders>
              <w:top w:val="single" w:color="auto" w:sz="6" w:space="0"/>
              <w:left w:val="single" w:color="000000" w:sz="6" w:space="0"/>
              <w:bottom w:val="single" w:color="auto"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单位经费来源情况：</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□财政全额拨款    □财政差额拨款   □自收自支</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r>
              <w:rPr>
                <w:rFonts w:hint="eastAsia" w:ascii="Times New Roman" w:hAnsi="Times New Roman" w:eastAsia="仿宋_GB2312" w:cs="宋体"/>
                <w:b/>
                <w:bCs/>
                <w:spacing w:val="0"/>
                <w:sz w:val="18"/>
                <w:szCs w:val="18"/>
              </w:rPr>
              <w:t>109</w:t>
            </w:r>
          </w:p>
        </w:tc>
        <w:tc>
          <w:tcPr>
            <w:tcW w:w="4819" w:type="dxa"/>
            <w:gridSpan w:val="7"/>
            <w:tcBorders>
              <w:top w:val="single" w:color="auto" w:sz="6" w:space="0"/>
              <w:left w:val="single" w:color="000000"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法定代表人</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rPr>
              <w:t>单位负责人</w:t>
            </w:r>
            <w:r>
              <w:rPr>
                <w:rFonts w:hint="eastAsia" w:ascii="Times New Roman" w:hAnsi="Times New Roman" w:eastAsia="仿宋_GB2312" w:cs="宋体"/>
                <w:spacing w:val="0"/>
                <w:sz w:val="18"/>
                <w:szCs w:val="18"/>
                <w:lang w:eastAsia="zh-CN"/>
              </w:rPr>
              <w:t>）</w:t>
            </w:r>
            <w:r>
              <w:rPr>
                <w:rFonts w:hint="eastAsia" w:ascii="Times New Roman" w:hAnsi="Times New Roman" w:eastAsia="仿宋_GB2312" w:cs="宋体"/>
                <w:spacing w:val="0"/>
                <w:sz w:val="18"/>
                <w:szCs w:val="18"/>
                <w:u w:val="single"/>
              </w:rPr>
              <w:t xml:space="preserve">                  </w:t>
            </w:r>
          </w:p>
        </w:tc>
        <w:tc>
          <w:tcPr>
            <w:tcW w:w="3370" w:type="dxa"/>
            <w:gridSpan w:val="6"/>
            <w:tcBorders>
              <w:top w:val="single" w:color="auto" w:sz="6" w:space="0"/>
              <w:left w:val="single" w:color="auto" w:sz="6" w:space="0"/>
              <w:bottom w:val="single" w:color="auto"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 xml:space="preserve">填表人 </w:t>
            </w:r>
            <w:r>
              <w:rPr>
                <w:rFonts w:hint="eastAsia" w:ascii="Times New Roman" w:hAnsi="Times New Roman" w:eastAsia="仿宋_GB2312" w:cs="宋体"/>
                <w:spacing w:val="0"/>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15"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40" w:lineRule="auto"/>
              <w:ind w:left="0" w:leftChars="0" w:right="0" w:rightChars="0" w:firstLine="0" w:firstLineChars="0"/>
              <w:jc w:val="center"/>
              <w:outlineLvl w:val="9"/>
              <w:rPr>
                <w:rFonts w:ascii="Times New Roman" w:hAnsi="Times New Roman" w:eastAsia="仿宋_GB2312" w:cs="宋体"/>
                <w:b/>
                <w:bCs/>
                <w:spacing w:val="0"/>
                <w:sz w:val="18"/>
                <w:szCs w:val="18"/>
              </w:rPr>
            </w:pPr>
            <w:r>
              <w:rPr>
                <w:rFonts w:hint="eastAsia" w:ascii="Times New Roman" w:hAnsi="Times New Roman" w:eastAsia="仿宋_GB2312" w:cs="宋体"/>
                <w:b/>
                <w:bCs/>
                <w:spacing w:val="0"/>
                <w:sz w:val="18"/>
                <w:szCs w:val="18"/>
              </w:rPr>
              <w:t>110</w:t>
            </w:r>
          </w:p>
        </w:tc>
        <w:tc>
          <w:tcPr>
            <w:tcW w:w="4819" w:type="dxa"/>
            <w:gridSpan w:val="7"/>
            <w:tcBorders>
              <w:top w:val="single" w:color="auto" w:sz="6" w:space="0"/>
              <w:left w:val="single" w:color="000000" w:sz="6" w:space="0"/>
              <w:bottom w:val="single" w:color="000000"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联系方式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长途区号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固定电话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邮政编码    □□□□□□</w:t>
            </w:r>
          </w:p>
        </w:tc>
        <w:tc>
          <w:tcPr>
            <w:tcW w:w="3370" w:type="dxa"/>
            <w:gridSpan w:val="6"/>
            <w:tcBorders>
              <w:top w:val="single" w:color="auto" w:sz="6" w:space="0"/>
              <w:left w:val="single" w:color="auto"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移动电话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传真号码 □□□□□□□□-□□□□□□</w:t>
            </w:r>
          </w:p>
        </w:tc>
      </w:tr>
    </w:tbl>
    <w:p>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60" w:leftChars="50" w:right="160" w:rightChars="50" w:firstLine="0" w:firstLineChars="0"/>
        <w:textAlignment w:val="auto"/>
        <w:outlineLvl w:val="9"/>
        <w:rPr>
          <w:rFonts w:ascii="Times New Roman" w:hAnsi="Times New Roman" w:eastAsia="仿宋_GB2312" w:cs="Times New Roman"/>
          <w:spacing w:val="0"/>
          <w:sz w:val="18"/>
        </w:rPr>
      </w:pPr>
      <w:r>
        <w:rPr>
          <w:rFonts w:hint="eastAsia" w:ascii="Times New Roman" w:hAnsi="Times New Roman" w:eastAsia="仿宋_GB2312" w:cs="Times New Roman"/>
          <w:spacing w:val="0"/>
          <w:sz w:val="18"/>
        </w:rPr>
        <w:t>单位负责人：      统计负责人：       填表人：        联系电话：           报出日期：</w:t>
      </w:r>
      <w:r>
        <w:rPr>
          <w:rFonts w:hint="eastAsia" w:ascii="Times New Roman" w:hAnsi="Times New Roman" w:eastAsia="仿宋_GB2312" w:cs="Times New Roman"/>
          <w:spacing w:val="0"/>
          <w:sz w:val="18"/>
          <w:lang w:eastAsia="zh-CN"/>
        </w:rPr>
        <w:t>2</w:t>
      </w:r>
      <w:r>
        <w:rPr>
          <w:rFonts w:hint="eastAsia" w:ascii="Times New Roman" w:hAnsi="Times New Roman" w:eastAsia="仿宋_GB2312" w:cs="Times New Roman"/>
          <w:spacing w:val="0"/>
          <w:sz w:val="18"/>
          <w:lang w:val="en-US" w:eastAsia="zh-CN"/>
        </w:rPr>
        <w:t>0</w:t>
      </w:r>
      <w:r>
        <w:rPr>
          <w:rFonts w:hint="eastAsia" w:ascii="Times New Roman" w:hAnsi="Times New Roman" w:eastAsia="仿宋_GB2312" w:cs="Times New Roman"/>
          <w:spacing w:val="0"/>
          <w:sz w:val="18"/>
        </w:rPr>
        <w:t xml:space="preserve">  年  月  日</w:t>
      </w:r>
    </w:p>
    <w:p>
      <w:pPr>
        <w:adjustRightInd w:val="0"/>
        <w:snapToGrid w:val="0"/>
        <w:spacing w:line="240" w:lineRule="auto"/>
        <w:ind w:firstLine="0" w:firstLineChars="0"/>
        <w:outlineLvl w:val="9"/>
        <w:rPr>
          <w:rFonts w:hint="eastAsia" w:ascii="Times New Roman" w:hAnsi="Times New Roman" w:eastAsia="黑体" w:cs="黑体"/>
          <w:spacing w:val="0"/>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ind w:left="925" w:leftChars="50" w:right="160" w:rightChars="50" w:hanging="765" w:hangingChars="425"/>
        <w:textAlignment w:val="auto"/>
        <w:outlineLvl w:val="9"/>
        <w:rPr>
          <w:rFonts w:hint="eastAsia" w:ascii="Times New Roman" w:hAnsi="Times New Roman" w:eastAsia="楷体" w:cs="楷体"/>
          <w:spacing w:val="0"/>
          <w:sz w:val="18"/>
          <w:szCs w:val="18"/>
        </w:rPr>
      </w:pPr>
      <w:r>
        <w:rPr>
          <w:rFonts w:hint="eastAsia" w:ascii="Times New Roman" w:hAnsi="Times New Roman" w:eastAsia="黑体" w:cs="黑体"/>
          <w:spacing w:val="0"/>
          <w:sz w:val="18"/>
          <w:szCs w:val="18"/>
        </w:rPr>
        <w:t>说明：</w:t>
      </w:r>
      <w:r>
        <w:rPr>
          <w:rFonts w:hint="eastAsia" w:ascii="Times New Roman" w:hAnsi="Times New Roman" w:eastAsia="楷体" w:cs="楷体"/>
          <w:b/>
          <w:spacing w:val="0"/>
          <w:sz w:val="18"/>
          <w:szCs w:val="18"/>
        </w:rPr>
        <w:t>1.</w:t>
      </w:r>
      <w:r>
        <w:rPr>
          <w:rFonts w:hint="eastAsia" w:ascii="Times New Roman" w:hAnsi="Times New Roman" w:eastAsia="楷体" w:cs="楷体"/>
          <w:b/>
          <w:spacing w:val="0"/>
          <w:sz w:val="18"/>
          <w:szCs w:val="18"/>
          <w:lang w:val="en-US" w:eastAsia="zh-CN"/>
        </w:rPr>
        <w:t xml:space="preserve"> </w:t>
      </w:r>
      <w:r>
        <w:rPr>
          <w:rFonts w:hint="eastAsia" w:ascii="Times New Roman" w:hAnsi="Times New Roman" w:eastAsia="楷体" w:cs="楷体"/>
          <w:b/>
          <w:spacing w:val="0"/>
          <w:sz w:val="18"/>
          <w:szCs w:val="18"/>
        </w:rPr>
        <w:t>机构主管部门类别代码：</w:t>
      </w:r>
      <w:r>
        <w:rPr>
          <w:rFonts w:hint="eastAsia" w:ascii="Times New Roman" w:hAnsi="Times New Roman" w:eastAsia="楷体" w:cs="楷体"/>
          <w:bCs/>
          <w:spacing w:val="0"/>
          <w:sz w:val="18"/>
          <w:szCs w:val="18"/>
        </w:rPr>
        <w:t xml:space="preserve"> 宣传部门（含新闻出版部门）（40）、发展改革部门（含粮食和储备系统（23））（25）、教育部门（03）、科技管理部门（01）、工业和信息化部门（19）、民族事务部门（21）、公安部门（20）、民政部门（26）、人力资源和社会保障部门（27）、自然资源部门（含林业和草原系统（11））（04）、生态环境部门（09）、住房和城乡建设部门（34）、交通运输部门（含民用航空系统、铁路系统、邮政系统）（33）、水利部门（35）、农业农村部门（05）、文化和旅游部门（06）（旅游部门（12）合并到文化部门（06））、卫生健康部门（07）（计生部门（08）合并到卫生部门（07））、应急管理部门（含地震系统（14）、矿山安全监察系统）（22）、中国人民银行（36）、国有资产监督管理部门（32）、市场监督管理部门（含药品监督管理系统（29））（24）、知识产权部门（37）、广电部门（10）、体育部门（28）、</w:t>
      </w:r>
      <w:r>
        <w:rPr>
          <w:rFonts w:hint="eastAsia" w:ascii="Times New Roman" w:hAnsi="Times New Roman" w:eastAsia="楷体" w:cs="楷体"/>
          <w:bCs/>
          <w:spacing w:val="0"/>
          <w:sz w:val="18"/>
          <w:szCs w:val="18"/>
          <w:lang w:eastAsia="zh-CN"/>
        </w:rPr>
        <w:t>中国科学院</w:t>
      </w:r>
      <w:r>
        <w:rPr>
          <w:rFonts w:hint="eastAsia" w:ascii="Times New Roman" w:hAnsi="Times New Roman" w:eastAsia="楷体" w:cs="楷体"/>
          <w:bCs/>
          <w:spacing w:val="0"/>
          <w:sz w:val="18"/>
          <w:szCs w:val="18"/>
        </w:rPr>
        <w:t>所属部门（13）、社科院所属部门（31）、气象部门（15）、共青团组织（16）、工会组织（18）、妇联组织（17）、科协组织（02）、其他部门（30）</w:t>
      </w:r>
    </w:p>
    <w:p>
      <w:pPr>
        <w:keepNext w:val="0"/>
        <w:keepLines w:val="0"/>
        <w:pageBreakBefore w:val="0"/>
        <w:widowControl w:val="0"/>
        <w:kinsoku/>
        <w:wordWrap/>
        <w:overflowPunct/>
        <w:topLinePunct w:val="0"/>
        <w:autoSpaceDE/>
        <w:autoSpaceDN/>
        <w:bidi w:val="0"/>
        <w:adjustRightInd w:val="0"/>
        <w:snapToGrid w:val="0"/>
        <w:spacing w:line="240" w:lineRule="auto"/>
        <w:ind w:left="865" w:leftChars="200" w:right="160" w:rightChars="50" w:hanging="225" w:hangingChars="125"/>
        <w:textAlignment w:val="auto"/>
        <w:outlineLvl w:val="9"/>
        <w:rPr>
          <w:rFonts w:hint="eastAsia" w:ascii="Times New Roman" w:hAnsi="Times New Roman" w:eastAsia="楷体" w:cs="楷体"/>
          <w:spacing w:val="-6"/>
          <w:sz w:val="18"/>
          <w:szCs w:val="18"/>
        </w:rPr>
      </w:pPr>
      <w:r>
        <w:rPr>
          <w:rFonts w:hint="eastAsia" w:ascii="Times New Roman" w:hAnsi="Times New Roman" w:eastAsia="楷体" w:cs="楷体"/>
          <w:b/>
          <w:spacing w:val="0"/>
          <w:sz w:val="18"/>
          <w:szCs w:val="18"/>
        </w:rPr>
        <w:t>2.</w:t>
      </w:r>
      <w:r>
        <w:rPr>
          <w:rFonts w:hint="eastAsia" w:ascii="Times New Roman" w:hAnsi="Times New Roman" w:eastAsia="楷体" w:cs="楷体"/>
          <w:b/>
          <w:spacing w:val="0"/>
          <w:sz w:val="18"/>
          <w:szCs w:val="18"/>
          <w:lang w:val="en-US" w:eastAsia="zh-CN"/>
        </w:rPr>
        <w:t xml:space="preserve"> </w:t>
      </w:r>
      <w:r>
        <w:rPr>
          <w:rFonts w:hint="eastAsia" w:ascii="Times New Roman" w:hAnsi="Times New Roman" w:eastAsia="楷体" w:cs="楷体"/>
          <w:b/>
          <w:spacing w:val="-6"/>
          <w:sz w:val="18"/>
          <w:szCs w:val="18"/>
        </w:rPr>
        <w:t xml:space="preserve">国民经济行业分类门类代码（GB/4754-2017）： </w:t>
      </w:r>
      <w:r>
        <w:rPr>
          <w:rFonts w:hint="eastAsia" w:ascii="Times New Roman" w:hAnsi="Times New Roman" w:eastAsia="楷体" w:cs="楷体"/>
          <w:spacing w:val="-6"/>
          <w:sz w:val="18"/>
          <w:szCs w:val="18"/>
        </w:rPr>
        <w:t>A 农、林、牧、渔业；B 采矿业； C 制造业； D 电力、热力、燃气及水生产和供应业； E 建筑业； F 批发和零售业； G 交通运输、仓储和邮政业； H 住宿和餐饮业； I 信息传输、软件和信息技术服务业； J 金融业； K 房地产业； L 租赁和商务服务业； M 科学研究和技术服务业； N 水利、环境和公共设施管理业； O 居民服务、修理和其他服务业； P 教育； Q 卫生和社会工作； R 文化、体育和娱乐业； S 公共管理、社会保障和社会组织； T 国际组织</w:t>
      </w:r>
    </w:p>
    <w:p>
      <w:pPr>
        <w:keepNext w:val="0"/>
        <w:keepLines w:val="0"/>
        <w:pageBreakBefore w:val="0"/>
        <w:widowControl w:val="0"/>
        <w:kinsoku/>
        <w:wordWrap/>
        <w:overflowPunct/>
        <w:topLinePunct w:val="0"/>
        <w:autoSpaceDE/>
        <w:autoSpaceDN/>
        <w:bidi w:val="0"/>
        <w:adjustRightInd w:val="0"/>
        <w:snapToGrid w:val="0"/>
        <w:spacing w:line="216" w:lineRule="auto"/>
        <w:ind w:left="849" w:leftChars="198" w:hanging="216" w:hangingChars="120"/>
        <w:textAlignment w:val="auto"/>
        <w:outlineLvl w:val="9"/>
        <w:rPr>
          <w:rFonts w:hint="default" w:ascii="Times New Roman" w:hAnsi="Times New Roman" w:eastAsia="仿宋_GB2312" w:cs="Times New Roman"/>
          <w:spacing w:val="0"/>
          <w:sz w:val="32"/>
          <w:szCs w:val="32"/>
        </w:rPr>
      </w:pPr>
      <w:r>
        <w:rPr>
          <w:rFonts w:hint="eastAsia" w:ascii="Times New Roman" w:hAnsi="Times New Roman" w:eastAsia="楷体" w:cs="楷体"/>
          <w:bCs/>
          <w:spacing w:val="0"/>
          <w:sz w:val="18"/>
          <w:szCs w:val="18"/>
        </w:rPr>
        <w:t>3.</w:t>
      </w:r>
      <w:r>
        <w:rPr>
          <w:rFonts w:hint="eastAsia" w:ascii="Times New Roman" w:hAnsi="Times New Roman" w:eastAsia="楷体" w:cs="楷体"/>
          <w:bCs/>
          <w:spacing w:val="0"/>
          <w:sz w:val="18"/>
          <w:szCs w:val="18"/>
          <w:lang w:val="en-US" w:eastAsia="zh-CN"/>
        </w:rPr>
        <w:t xml:space="preserve"> </w:t>
      </w:r>
      <w:r>
        <w:rPr>
          <w:rFonts w:hint="eastAsia" w:ascii="Times New Roman" w:hAnsi="Times New Roman" w:eastAsia="楷体" w:cs="楷体"/>
          <w:bCs/>
          <w:spacing w:val="0"/>
          <w:sz w:val="18"/>
          <w:szCs w:val="18"/>
        </w:rPr>
        <w:t>为减轻基层填报负担，将基本单位名录库信息维护到联网直报系统中，已获取的调查单位名录信息加载到调查系统中，企业无需重复填报，如有变更可更新相关信息。</w:t>
      </w:r>
    </w:p>
    <w:p>
      <w:pPr>
        <w:rPr>
          <w:rFonts w:hint="default"/>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（二）科普人员</w:t>
      </w:r>
    </w:p>
    <w:p>
      <w:pPr>
        <w:keepNext w:val="0"/>
        <w:keepLines w:val="0"/>
        <w:widowControl w:val="0"/>
        <w:adjustRightInd w:val="0"/>
        <w:snapToGrid w:val="0"/>
        <w:spacing w:before="0" w:beforeLines="0" w:after="0" w:afterLines="0" w:line="400" w:lineRule="exact"/>
        <w:ind w:left="0" w:leftChars="0" w:right="0" w:rightChars="0" w:firstLine="0" w:firstLineChars="0"/>
        <w:jc w:val="center"/>
        <w:outlineLvl w:val="1"/>
        <w:rPr>
          <w:rFonts w:hint="eastAsia" w:ascii="Times New Roman" w:hAnsi="Times New Roman" w:eastAsia="楷体_GB2312" w:cs="Times New Roman"/>
          <w:spacing w:val="0"/>
          <w:kern w:val="2"/>
          <w:sz w:val="15"/>
          <w:szCs w:val="15"/>
          <w:lang w:val="en-US" w:eastAsia="zh-CN" w:bidi="ar-SA"/>
        </w:rPr>
      </w:pPr>
    </w:p>
    <w:tbl>
      <w:tblPr>
        <w:tblStyle w:val="12"/>
        <w:tblW w:w="8504" w:type="dxa"/>
        <w:jc w:val="center"/>
        <w:tblLayout w:type="fixed"/>
        <w:tblCellMar>
          <w:top w:w="28" w:type="dxa"/>
          <w:left w:w="28" w:type="dxa"/>
          <w:bottom w:w="28" w:type="dxa"/>
          <w:right w:w="28" w:type="dxa"/>
        </w:tblCellMar>
      </w:tblPr>
      <w:tblGrid>
        <w:gridCol w:w="3689"/>
        <w:gridCol w:w="1258"/>
        <w:gridCol w:w="984"/>
        <w:gridCol w:w="954"/>
        <w:gridCol w:w="421"/>
        <w:gridCol w:w="1198"/>
      </w:tblGrid>
      <w:tr>
        <w:tblPrEx>
          <w:tblCellMar>
            <w:top w:w="28" w:type="dxa"/>
            <w:left w:w="28" w:type="dxa"/>
            <w:bottom w:w="28" w:type="dxa"/>
            <w:right w:w="28" w:type="dxa"/>
          </w:tblCellMar>
        </w:tblPrEx>
        <w:trPr>
          <w:trHeight w:val="340" w:hRule="atLeast"/>
          <w:jc w:val="center"/>
        </w:trPr>
        <w:tc>
          <w:tcPr>
            <w:tcW w:w="5931" w:type="dxa"/>
            <w:gridSpan w:val="3"/>
            <w:vAlign w:val="top"/>
          </w:tcPr>
          <w:p>
            <w:pPr>
              <w:adjustRightInd w:val="0"/>
              <w:snapToGrid w:val="0"/>
              <w:spacing w:line="240" w:lineRule="auto"/>
              <w:ind w:firstLine="0" w:firstLineChars="0"/>
              <w:outlineLvl w:val="9"/>
              <w:rPr>
                <w:rFonts w:ascii="Times New Roman" w:hAnsi="Times New Roman" w:eastAsia="仿宋_GB2312" w:cs="Times New Roman"/>
                <w:spacing w:val="0"/>
                <w:sz w:val="18"/>
                <w:szCs w:val="18"/>
              </w:rPr>
            </w:pPr>
          </w:p>
        </w:tc>
        <w:tc>
          <w:tcPr>
            <w:tcW w:w="954"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表    号：</w:t>
            </w:r>
          </w:p>
        </w:tc>
        <w:tc>
          <w:tcPr>
            <w:tcW w:w="1619"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KP-001</w:t>
            </w:r>
          </w:p>
        </w:tc>
      </w:tr>
      <w:tr>
        <w:tblPrEx>
          <w:tblCellMar>
            <w:top w:w="28" w:type="dxa"/>
            <w:left w:w="28" w:type="dxa"/>
            <w:bottom w:w="28" w:type="dxa"/>
            <w:right w:w="28" w:type="dxa"/>
          </w:tblCellMar>
        </w:tblPrEx>
        <w:trPr>
          <w:trHeight w:val="340" w:hRule="atLeast"/>
          <w:jc w:val="center"/>
        </w:trPr>
        <w:tc>
          <w:tcPr>
            <w:tcW w:w="5931" w:type="dxa"/>
            <w:gridSpan w:val="3"/>
            <w:vAlign w:val="top"/>
          </w:tcPr>
          <w:p>
            <w:pPr>
              <w:adjustRightInd w:val="0"/>
              <w:snapToGrid w:val="0"/>
              <w:spacing w:line="240" w:lineRule="auto"/>
              <w:ind w:firstLine="0" w:firstLineChars="0"/>
              <w:outlineLvl w:val="9"/>
              <w:rPr>
                <w:rFonts w:ascii="Times New Roman" w:hAnsi="Times New Roman" w:eastAsia="仿宋_GB2312" w:cs="Times New Roman"/>
                <w:spacing w:val="0"/>
                <w:sz w:val="18"/>
                <w:szCs w:val="18"/>
              </w:rPr>
            </w:pPr>
          </w:p>
        </w:tc>
        <w:tc>
          <w:tcPr>
            <w:tcW w:w="954"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制定机关：</w:t>
            </w:r>
          </w:p>
        </w:tc>
        <w:tc>
          <w:tcPr>
            <w:tcW w:w="1619"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科学技术部</w:t>
            </w:r>
          </w:p>
        </w:tc>
      </w:tr>
      <w:tr>
        <w:tblPrEx>
          <w:tblCellMar>
            <w:top w:w="28" w:type="dxa"/>
            <w:left w:w="28" w:type="dxa"/>
            <w:bottom w:w="28" w:type="dxa"/>
            <w:right w:w="28" w:type="dxa"/>
          </w:tblCellMar>
        </w:tblPrEx>
        <w:trPr>
          <w:trHeight w:val="340" w:hRule="atLeast"/>
          <w:jc w:val="center"/>
        </w:trPr>
        <w:tc>
          <w:tcPr>
            <w:tcW w:w="5931" w:type="dxa"/>
            <w:gridSpan w:val="3"/>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954"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批准机关：</w:t>
            </w:r>
          </w:p>
        </w:tc>
        <w:tc>
          <w:tcPr>
            <w:tcW w:w="1619"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国家统计局</w:t>
            </w:r>
          </w:p>
        </w:tc>
      </w:tr>
      <w:tr>
        <w:tblPrEx>
          <w:tblCellMar>
            <w:top w:w="28" w:type="dxa"/>
            <w:left w:w="28" w:type="dxa"/>
            <w:bottom w:w="28" w:type="dxa"/>
            <w:right w:w="28" w:type="dxa"/>
          </w:tblCellMar>
        </w:tblPrEx>
        <w:trPr>
          <w:trHeight w:val="340" w:hRule="atLeast"/>
          <w:jc w:val="center"/>
        </w:trPr>
        <w:tc>
          <w:tcPr>
            <w:tcW w:w="5931" w:type="dxa"/>
            <w:gridSpan w:val="3"/>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color w:val="000000"/>
                <w:spacing w:val="0"/>
                <w:sz w:val="18"/>
                <w:szCs w:val="18"/>
              </w:rPr>
              <w:t>统一社会信用代码□□□□□□□□□□□□□□□□□□</w:t>
            </w:r>
          </w:p>
        </w:tc>
        <w:tc>
          <w:tcPr>
            <w:tcW w:w="954" w:type="dxa"/>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批准文号：</w:t>
            </w:r>
          </w:p>
        </w:tc>
        <w:tc>
          <w:tcPr>
            <w:tcW w:w="1619"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国统制〔2025〕36号</w:t>
            </w:r>
          </w:p>
        </w:tc>
      </w:tr>
      <w:tr>
        <w:tblPrEx>
          <w:tblCellMar>
            <w:top w:w="28" w:type="dxa"/>
            <w:left w:w="28" w:type="dxa"/>
            <w:bottom w:w="28" w:type="dxa"/>
            <w:right w:w="28" w:type="dxa"/>
          </w:tblCellMar>
        </w:tblPrEx>
        <w:trPr>
          <w:trHeight w:val="340" w:hRule="atLeast"/>
          <w:jc w:val="center"/>
        </w:trPr>
        <w:tc>
          <w:tcPr>
            <w:tcW w:w="3689" w:type="dxa"/>
            <w:tcBorders>
              <w:bottom w:val="single" w:color="auto" w:sz="6" w:space="0"/>
            </w:tcBorders>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单位详细名称：</w:t>
            </w:r>
          </w:p>
        </w:tc>
        <w:tc>
          <w:tcPr>
            <w:tcW w:w="1258" w:type="dxa"/>
            <w:tcBorders>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lang w:val="en-US" w:eastAsia="zh-CN"/>
              </w:rPr>
              <w:t>20</w:t>
            </w:r>
            <w:r>
              <w:rPr>
                <w:rFonts w:hint="eastAsia" w:ascii="Times New Roman" w:hAnsi="Times New Roman" w:eastAsia="仿宋_GB2312" w:cs="宋体"/>
                <w:bCs/>
                <w:spacing w:val="0"/>
                <w:sz w:val="18"/>
                <w:szCs w:val="18"/>
              </w:rPr>
              <w:t xml:space="preserve">  </w:t>
            </w:r>
            <w:r>
              <w:rPr>
                <w:rFonts w:hint="eastAsia" w:ascii="Times New Roman" w:hAnsi="Times New Roman" w:eastAsia="仿宋_GB2312" w:cs="宋体"/>
                <w:bCs/>
                <w:spacing w:val="0"/>
                <w:sz w:val="18"/>
                <w:szCs w:val="18"/>
                <w:lang w:val="en-US" w:eastAsia="zh-CN"/>
              </w:rPr>
              <w:t xml:space="preserve"> </w:t>
            </w:r>
            <w:r>
              <w:rPr>
                <w:rFonts w:hint="eastAsia" w:ascii="Times New Roman" w:hAnsi="Times New Roman" w:eastAsia="仿宋_GB2312" w:cs="宋体"/>
                <w:spacing w:val="0"/>
                <w:sz w:val="18"/>
                <w:szCs w:val="18"/>
              </w:rPr>
              <w:t>年</w:t>
            </w:r>
          </w:p>
        </w:tc>
        <w:tc>
          <w:tcPr>
            <w:tcW w:w="984" w:type="dxa"/>
            <w:tcBorders>
              <w:bottom w:val="single" w:color="auto" w:sz="6" w:space="0"/>
            </w:tcBorders>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954" w:type="dxa"/>
            <w:tcBorders>
              <w:bottom w:val="single" w:color="auto" w:sz="6" w:space="0"/>
            </w:tcBorders>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有效期至：</w:t>
            </w:r>
          </w:p>
        </w:tc>
        <w:tc>
          <w:tcPr>
            <w:tcW w:w="1619" w:type="dxa"/>
            <w:gridSpan w:val="2"/>
            <w:tcBorders>
              <w:bottom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2028年1月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single" w:color="auto" w:sz="6" w:space="0"/>
              <w:bottom w:val="single" w:color="auto" w:sz="4" w:space="0"/>
              <w:right w:val="single" w:color="auto" w:sz="6" w:space="0"/>
            </w:tcBorders>
            <w:vAlign w:val="center"/>
          </w:tcPr>
          <w:p>
            <w:pPr>
              <w:adjustRightInd w:val="0"/>
              <w:snapToGrid w:val="0"/>
              <w:spacing w:line="200" w:lineRule="exac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指标名称</w:t>
            </w:r>
          </w:p>
        </w:tc>
        <w:tc>
          <w:tcPr>
            <w:tcW w:w="984"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00" w:lineRule="exac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计量单位</w:t>
            </w:r>
          </w:p>
        </w:tc>
        <w:tc>
          <w:tcPr>
            <w:tcW w:w="1375" w:type="dxa"/>
            <w:gridSpan w:val="2"/>
            <w:tcBorders>
              <w:top w:val="single" w:color="auto" w:sz="6" w:space="0"/>
              <w:left w:val="single" w:color="auto" w:sz="6" w:space="0"/>
              <w:bottom w:val="single" w:color="auto" w:sz="4" w:space="0"/>
              <w:right w:val="single" w:color="auto" w:sz="6" w:space="0"/>
            </w:tcBorders>
            <w:vAlign w:val="center"/>
          </w:tcPr>
          <w:p>
            <w:pPr>
              <w:adjustRightInd w:val="0"/>
              <w:snapToGrid w:val="0"/>
              <w:spacing w:line="200" w:lineRule="exac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代码</w:t>
            </w:r>
          </w:p>
        </w:tc>
        <w:tc>
          <w:tcPr>
            <w:tcW w:w="1198" w:type="dxa"/>
            <w:tcBorders>
              <w:top w:val="single" w:color="auto" w:sz="6" w:space="0"/>
              <w:left w:val="single" w:color="auto" w:sz="6" w:space="0"/>
              <w:bottom w:val="single" w:color="auto" w:sz="4" w:space="0"/>
            </w:tcBorders>
            <w:vAlign w:val="center"/>
          </w:tcPr>
          <w:p>
            <w:pPr>
              <w:adjustRightInd w:val="0"/>
              <w:snapToGrid w:val="0"/>
              <w:spacing w:line="200" w:lineRule="exac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single" w:color="auto" w:sz="4" w:space="0"/>
              <w:bottom w:val="single" w:color="auto" w:sz="4" w:space="0"/>
              <w:right w:val="single" w:color="auto" w:sz="6" w:space="0"/>
            </w:tcBorders>
            <w:vAlign w:val="center"/>
          </w:tcPr>
          <w:p>
            <w:pPr>
              <w:adjustRightInd w:val="0"/>
              <w:snapToGrid w:val="0"/>
              <w:spacing w:line="200" w:lineRule="exact"/>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甲</w:t>
            </w:r>
          </w:p>
        </w:tc>
        <w:tc>
          <w:tcPr>
            <w:tcW w:w="984"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200" w:lineRule="exact"/>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乙</w:t>
            </w:r>
          </w:p>
        </w:tc>
        <w:tc>
          <w:tcPr>
            <w:tcW w:w="1375"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200" w:lineRule="exact"/>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丙</w:t>
            </w:r>
          </w:p>
        </w:tc>
        <w:tc>
          <w:tcPr>
            <w:tcW w:w="1198" w:type="dxa"/>
            <w:tcBorders>
              <w:top w:val="single" w:color="auto" w:sz="4" w:space="0"/>
              <w:left w:val="single" w:color="auto" w:sz="6" w:space="0"/>
              <w:bottom w:val="single" w:color="auto" w:sz="4" w:space="0"/>
            </w:tcBorders>
            <w:vAlign w:val="center"/>
          </w:tcPr>
          <w:p>
            <w:pPr>
              <w:adjustRightInd w:val="0"/>
              <w:snapToGrid w:val="0"/>
              <w:spacing w:line="200" w:lineRule="exact"/>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single" w:color="auto" w:sz="4" w:space="0"/>
              <w:left w:val="nil"/>
              <w:bottom w:val="nil"/>
              <w:right w:val="single" w:color="auto" w:sz="6" w:space="0"/>
            </w:tcBorders>
            <w:vAlign w:val="center"/>
          </w:tcPr>
          <w:p>
            <w:pPr>
              <w:adjustRightInd w:val="0"/>
              <w:snapToGrid w:val="0"/>
              <w:spacing w:line="200" w:lineRule="exact"/>
              <w:ind w:firstLine="25" w:firstLineChars="14"/>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一、科普专职人员</w:t>
            </w:r>
          </w:p>
        </w:tc>
        <w:tc>
          <w:tcPr>
            <w:tcW w:w="984" w:type="dxa"/>
            <w:tcBorders>
              <w:top w:val="single" w:color="auto" w:sz="4" w:space="0"/>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single" w:color="auto" w:sz="4" w:space="0"/>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KR100</w:t>
            </w:r>
          </w:p>
        </w:tc>
        <w:tc>
          <w:tcPr>
            <w:tcW w:w="1198" w:type="dxa"/>
            <w:tcBorders>
              <w:top w:val="single" w:color="auto" w:sz="4" w:space="0"/>
              <w:left w:val="single" w:color="auto" w:sz="6" w:space="0"/>
              <w:bottom w:val="nil"/>
              <w:right w:val="nil"/>
            </w:tcBorders>
            <w:vAlign w:val="center"/>
          </w:tcPr>
          <w:p>
            <w:pPr>
              <w:adjustRightInd w:val="0"/>
              <w:snapToGrid w:val="0"/>
              <w:spacing w:line="200" w:lineRule="exact"/>
              <w:ind w:firstLine="540" w:firstLineChars="3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320" w:leftChars="10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其中：中级职称及以上或本科及以上学历人员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KR110</w:t>
            </w:r>
          </w:p>
        </w:tc>
        <w:tc>
          <w:tcPr>
            <w:tcW w:w="1198" w:type="dxa"/>
            <w:tcBorders>
              <w:top w:val="nil"/>
              <w:left w:val="single" w:color="auto" w:sz="6" w:space="0"/>
              <w:bottom w:val="nil"/>
              <w:right w:val="nil"/>
            </w:tcBorders>
            <w:vAlign w:val="center"/>
          </w:tcPr>
          <w:p>
            <w:pPr>
              <w:adjustRightInd w:val="0"/>
              <w:snapToGrid w:val="0"/>
              <w:spacing w:line="200" w:lineRule="exact"/>
              <w:ind w:firstLine="540" w:firstLineChars="3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女性</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KR120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农村科普人员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KR130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管理人员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KR140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科普创作（研发）人员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KR150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科普讲解（辅导）人员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KR160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firstLine="45" w:firstLineChars="25"/>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二、科普兼职人员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KR200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320" w:leftChars="10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其中：中级职称及以上或本科及以上学历人员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KR210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女性</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KR220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农村科普人员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KR230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hint="eastAsia" w:ascii="Times New Roman" w:hAnsi="Times New Roman" w:eastAsia="仿宋_GB2312" w:cs="宋体"/>
                <w:spacing w:val="0"/>
                <w:sz w:val="18"/>
                <w:szCs w:val="18"/>
              </w:rPr>
            </w:pPr>
            <w:r>
              <w:rPr>
                <w:rFonts w:ascii="Times New Roman" w:hAnsi="Times New Roman" w:eastAsia="仿宋_GB2312" w:cs="宋体"/>
                <w:spacing w:val="0"/>
                <w:sz w:val="18"/>
                <w:szCs w:val="18"/>
              </w:rPr>
              <w:t>科普创作（研发）人员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KR260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科普讲解（辅导）人员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KR240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800" w:leftChars="2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科研人员</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KR270</w:t>
            </w:r>
          </w:p>
        </w:tc>
        <w:tc>
          <w:tcPr>
            <w:tcW w:w="1198" w:type="dxa"/>
            <w:tcBorders>
              <w:top w:val="nil"/>
              <w:left w:val="single" w:color="auto" w:sz="6" w:space="0"/>
              <w:bottom w:val="nil"/>
              <w:right w:val="nil"/>
            </w:tcBorders>
            <w:vAlign w:val="center"/>
          </w:tcPr>
          <w:p>
            <w:pPr>
              <w:adjustRightInd w:val="0"/>
              <w:snapToGrid w:val="0"/>
              <w:spacing w:line="200" w:lineRule="exact"/>
              <w:ind w:firstLine="765" w:firstLineChars="425"/>
              <w:jc w:val="left"/>
              <w:outlineLvl w:val="9"/>
              <w:rPr>
                <w:rFonts w:hint="eastAsia"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nil"/>
              <w:right w:val="single" w:color="auto" w:sz="6" w:space="0"/>
            </w:tcBorders>
            <w:vAlign w:val="center"/>
          </w:tcPr>
          <w:p>
            <w:pPr>
              <w:adjustRightInd w:val="0"/>
              <w:snapToGrid w:val="0"/>
              <w:spacing w:line="200" w:lineRule="exact"/>
              <w:ind w:left="320" w:leftChars="100"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当年实际投入工作量</w:t>
            </w:r>
          </w:p>
        </w:tc>
        <w:tc>
          <w:tcPr>
            <w:tcW w:w="984" w:type="dxa"/>
            <w:tcBorders>
              <w:top w:val="nil"/>
              <w:left w:val="single" w:color="auto" w:sz="6" w:space="0"/>
              <w:bottom w:val="nil"/>
              <w:right w:val="single" w:color="auto" w:sz="6" w:space="0"/>
            </w:tcBorders>
            <w:vAlign w:val="center"/>
          </w:tcPr>
          <w:p>
            <w:pPr>
              <w:adjustRightInd w:val="0"/>
              <w:snapToGrid w:val="0"/>
              <w:spacing w:line="200" w:lineRule="exact"/>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人天</w:t>
            </w:r>
          </w:p>
        </w:tc>
        <w:tc>
          <w:tcPr>
            <w:tcW w:w="1375" w:type="dxa"/>
            <w:gridSpan w:val="2"/>
            <w:tcBorders>
              <w:top w:val="nil"/>
              <w:left w:val="single" w:color="auto" w:sz="6" w:space="0"/>
              <w:bottom w:val="nil"/>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KR250</w:t>
            </w:r>
          </w:p>
        </w:tc>
        <w:tc>
          <w:tcPr>
            <w:tcW w:w="1198" w:type="dxa"/>
            <w:tcBorders>
              <w:top w:val="nil"/>
              <w:left w:val="single" w:color="auto" w:sz="6" w:space="0"/>
              <w:bottom w:val="nil"/>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947" w:type="dxa"/>
            <w:gridSpan w:val="2"/>
            <w:tcBorders>
              <w:top w:val="nil"/>
              <w:left w:val="nil"/>
              <w:bottom w:val="single" w:color="auto" w:sz="6" w:space="0"/>
              <w:right w:val="single" w:color="auto" w:sz="6" w:space="0"/>
            </w:tcBorders>
            <w:vAlign w:val="center"/>
          </w:tcPr>
          <w:p>
            <w:pPr>
              <w:adjustRightInd w:val="0"/>
              <w:snapToGrid w:val="0"/>
              <w:spacing w:line="200" w:lineRule="exact"/>
              <w:ind w:firstLine="45" w:firstLineChars="25"/>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三、注册科普（技）志愿者</w:t>
            </w:r>
          </w:p>
        </w:tc>
        <w:tc>
          <w:tcPr>
            <w:tcW w:w="984" w:type="dxa"/>
            <w:tcBorders>
              <w:top w:val="nil"/>
              <w:left w:val="single" w:color="auto" w:sz="6" w:space="0"/>
              <w:bottom w:val="single" w:color="auto" w:sz="6" w:space="0"/>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w:t>
            </w:r>
          </w:p>
        </w:tc>
        <w:tc>
          <w:tcPr>
            <w:tcW w:w="1375" w:type="dxa"/>
            <w:gridSpan w:val="2"/>
            <w:tcBorders>
              <w:top w:val="nil"/>
              <w:left w:val="single" w:color="auto" w:sz="6" w:space="0"/>
              <w:bottom w:val="single" w:color="auto" w:sz="6" w:space="0"/>
              <w:right w:val="single" w:color="auto" w:sz="6" w:space="0"/>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KR300</w:t>
            </w:r>
          </w:p>
        </w:tc>
        <w:tc>
          <w:tcPr>
            <w:tcW w:w="1198" w:type="dxa"/>
            <w:tcBorders>
              <w:top w:val="nil"/>
              <w:left w:val="single" w:color="auto" w:sz="6" w:space="0"/>
              <w:bottom w:val="single" w:color="auto" w:sz="6" w:space="0"/>
              <w:right w:val="nil"/>
            </w:tcBorders>
            <w:vAlign w:val="center"/>
          </w:tcPr>
          <w:p>
            <w:pPr>
              <w:adjustRightInd w:val="0"/>
              <w:snapToGrid w:val="0"/>
              <w:spacing w:line="200" w:lineRule="exact"/>
              <w:ind w:firstLine="360" w:firstLineChars="200"/>
              <w:jc w:val="left"/>
              <w:outlineLvl w:val="9"/>
              <w:rPr>
                <w:rFonts w:ascii="Times New Roman" w:hAnsi="Times New Roman" w:eastAsia="仿宋_GB2312" w:cs="宋体"/>
                <w:spacing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60" w:leftChars="50" w:right="160" w:rightChars="50" w:firstLine="0" w:firstLineChars="0"/>
        <w:textAlignment w:val="auto"/>
        <w:outlineLvl w:val="9"/>
        <w:rPr>
          <w:rFonts w:ascii="Times New Roman" w:hAnsi="Times New Roman" w:eastAsia="仿宋_GB2312" w:cs="Times New Roman"/>
          <w:b/>
          <w:bCs/>
          <w:snapToGrid w:val="0"/>
          <w:spacing w:val="0"/>
          <w:szCs w:val="21"/>
        </w:rPr>
      </w:pPr>
      <w:r>
        <w:rPr>
          <w:rFonts w:hint="eastAsia" w:ascii="Times New Roman" w:hAnsi="Times New Roman" w:eastAsia="仿宋_GB2312" w:cs="Times New Roman"/>
          <w:spacing w:val="0"/>
          <w:sz w:val="18"/>
        </w:rPr>
        <w:t>单位负责人：        统计负责人：       填表人：       联系电话：          报出日期：20  年  月  日</w:t>
      </w:r>
    </w:p>
    <w:p>
      <w:pPr>
        <w:adjustRightInd w:val="0"/>
        <w:snapToGrid w:val="0"/>
        <w:spacing w:line="276" w:lineRule="auto"/>
        <w:ind w:firstLine="360" w:firstLineChars="200"/>
        <w:outlineLvl w:val="9"/>
        <w:rPr>
          <w:rFonts w:ascii="Times New Roman" w:hAnsi="Times New Roman" w:eastAsia="仿宋_GB2312" w:cs="Times New Roman"/>
          <w:snapToGrid w:val="0"/>
          <w:spacing w:val="0"/>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hint="eastAsia" w:ascii="Times New Roman" w:hAnsi="Times New Roman" w:eastAsia="楷体" w:cs="宋体"/>
          <w:snapToGrid w:val="0"/>
          <w:spacing w:val="0"/>
          <w:sz w:val="18"/>
          <w:szCs w:val="18"/>
        </w:rPr>
      </w:pPr>
      <w:r>
        <w:rPr>
          <w:rFonts w:hint="eastAsia" w:ascii="黑体" w:hAnsi="黑体" w:eastAsia="黑体" w:cs="黑体"/>
          <w:snapToGrid w:val="0"/>
          <w:spacing w:val="0"/>
          <w:sz w:val="18"/>
          <w:szCs w:val="18"/>
        </w:rPr>
        <w:t>说明：</w:t>
      </w:r>
      <w:r>
        <w:rPr>
          <w:rFonts w:hint="eastAsia" w:ascii="Times New Roman" w:hAnsi="Times New Roman" w:eastAsia="楷体" w:cs="宋体"/>
          <w:snapToGrid w:val="0"/>
          <w:spacing w:val="0"/>
          <w:sz w:val="18"/>
          <w:szCs w:val="18"/>
        </w:rPr>
        <w:t>主要平衡关系：</w:t>
      </w:r>
    </w:p>
    <w:p>
      <w:pPr>
        <w:keepNext w:val="0"/>
        <w:keepLines w:val="0"/>
        <w:pageBreakBefore w:val="0"/>
        <w:widowControl w:val="0"/>
        <w:kinsoku/>
        <w:wordWrap/>
        <w:overflowPunct/>
        <w:topLinePunct w:val="0"/>
        <w:autoSpaceDE/>
        <w:autoSpaceDN/>
        <w:bidi w:val="0"/>
        <w:adjustRightInd w:val="0"/>
        <w:snapToGrid w:val="0"/>
        <w:spacing w:line="240" w:lineRule="auto"/>
        <w:ind w:left="720" w:leftChars="225" w:right="160" w:rightChars="50" w:firstLine="0" w:firstLineChars="0"/>
        <w:textAlignment w:val="auto"/>
        <w:outlineLvl w:val="9"/>
        <w:rPr>
          <w:rFonts w:hint="eastAsia" w:ascii="Times New Roman" w:hAnsi="Times New Roman" w:eastAsia="楷体" w:cs="宋体"/>
          <w:snapToGrid w:val="0"/>
          <w:spacing w:val="0"/>
          <w:sz w:val="18"/>
          <w:szCs w:val="18"/>
        </w:rPr>
      </w:pPr>
      <w:r>
        <w:rPr>
          <w:rFonts w:hint="eastAsia" w:ascii="Times New Roman" w:hAnsi="Times New Roman" w:eastAsia="楷体" w:cs="宋体"/>
          <w:snapToGrid w:val="0"/>
          <w:spacing w:val="0"/>
          <w:sz w:val="18"/>
          <w:szCs w:val="18"/>
        </w:rPr>
        <w:t>KR110≤KR100，KR120≤KR100，KR130≤KR100，KR140≤KR100，KR150≤KR100，KR160≤KR100；</w:t>
      </w:r>
    </w:p>
    <w:p>
      <w:pPr>
        <w:keepNext w:val="0"/>
        <w:keepLines w:val="0"/>
        <w:pageBreakBefore w:val="0"/>
        <w:widowControl w:val="0"/>
        <w:kinsoku/>
        <w:wordWrap/>
        <w:overflowPunct/>
        <w:topLinePunct w:val="0"/>
        <w:autoSpaceDE/>
        <w:autoSpaceDN/>
        <w:bidi w:val="0"/>
        <w:adjustRightInd w:val="0"/>
        <w:snapToGrid w:val="0"/>
        <w:spacing w:line="240" w:lineRule="auto"/>
        <w:ind w:left="720" w:leftChars="225" w:right="160" w:rightChars="50" w:firstLine="0" w:firstLineChars="0"/>
        <w:textAlignment w:val="auto"/>
        <w:outlineLvl w:val="9"/>
        <w:rPr>
          <w:rFonts w:hint="eastAsia" w:ascii="Times New Roman" w:hAnsi="Times New Roman" w:eastAsia="楷体" w:cs="宋体"/>
          <w:snapToGrid w:val="0"/>
          <w:spacing w:val="0"/>
          <w:sz w:val="18"/>
          <w:szCs w:val="18"/>
        </w:rPr>
      </w:pPr>
      <w:r>
        <w:rPr>
          <w:rFonts w:hint="eastAsia" w:ascii="Times New Roman" w:hAnsi="Times New Roman" w:eastAsia="楷体" w:cs="宋体"/>
          <w:snapToGrid w:val="0"/>
          <w:spacing w:val="0"/>
          <w:sz w:val="18"/>
          <w:szCs w:val="18"/>
        </w:rPr>
        <w:t>KR140+KR150≤KR100，KR140+KR160≤KR100，KR150+KR160≤KR100，KR140+KR150+KR160≤KR100；</w:t>
      </w:r>
    </w:p>
    <w:p>
      <w:pPr>
        <w:keepNext w:val="0"/>
        <w:keepLines w:val="0"/>
        <w:pageBreakBefore w:val="0"/>
        <w:widowControl w:val="0"/>
        <w:kinsoku/>
        <w:wordWrap/>
        <w:overflowPunct/>
        <w:topLinePunct w:val="0"/>
        <w:autoSpaceDE/>
        <w:autoSpaceDN/>
        <w:bidi w:val="0"/>
        <w:adjustRightInd w:val="0"/>
        <w:snapToGrid w:val="0"/>
        <w:spacing w:line="240" w:lineRule="auto"/>
        <w:ind w:left="720" w:leftChars="225" w:right="160" w:rightChars="50" w:firstLine="0" w:firstLineChars="0"/>
        <w:textAlignment w:val="auto"/>
        <w:outlineLvl w:val="9"/>
        <w:rPr>
          <w:rFonts w:hint="eastAsia" w:ascii="Times New Roman" w:hAnsi="Times New Roman" w:eastAsia="楷体" w:cs="宋体"/>
          <w:snapToGrid w:val="0"/>
          <w:spacing w:val="0"/>
          <w:sz w:val="18"/>
          <w:szCs w:val="18"/>
        </w:rPr>
      </w:pPr>
      <w:r>
        <w:rPr>
          <w:rFonts w:hint="eastAsia" w:ascii="Times New Roman" w:hAnsi="Times New Roman" w:eastAsia="楷体" w:cs="宋体"/>
          <w:snapToGrid w:val="0"/>
          <w:spacing w:val="0"/>
          <w:sz w:val="18"/>
          <w:szCs w:val="18"/>
        </w:rPr>
        <w:t>KR210≤KR200，KR220≤KR200，KR230≤KR200，KR240≤KR200，KR260≤KR200，KR270≤KR200；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360"/>
        <w:textAlignment w:val="auto"/>
        <w:outlineLvl w:val="9"/>
        <w:rPr>
          <w:rFonts w:hint="default" w:ascii="Times New Roman" w:hAnsi="Times New Roman" w:eastAsia="仿宋_GB2312" w:cs="Times New Roman"/>
          <w:spacing w:val="0"/>
          <w:sz w:val="32"/>
          <w:szCs w:val="32"/>
        </w:rPr>
      </w:pPr>
      <w:r>
        <w:rPr>
          <w:rFonts w:hint="eastAsia" w:ascii="Times New Roman" w:hAnsi="Times New Roman" w:eastAsia="楷体" w:cs="宋体"/>
          <w:snapToGrid w:val="0"/>
          <w:spacing w:val="0"/>
          <w:sz w:val="18"/>
          <w:szCs w:val="18"/>
          <w:lang w:val="en-US" w:eastAsia="zh-CN"/>
        </w:rPr>
        <w:t xml:space="preserve"> </w:t>
      </w:r>
      <w:r>
        <w:rPr>
          <w:rFonts w:hint="eastAsia" w:ascii="Times New Roman" w:hAnsi="Times New Roman" w:eastAsia="楷体" w:cs="宋体"/>
          <w:snapToGrid w:val="0"/>
          <w:spacing w:val="0"/>
          <w:sz w:val="18"/>
          <w:szCs w:val="18"/>
        </w:rPr>
        <w:t>KR240+KR260≤KR200；如果KR200＞0 则KR250＞0。</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rPr>
          <w:rFonts w:hint="default" w:ascii="Times New Roman" w:hAnsi="Times New Roman" w:eastAsia="仿宋_GB2312" w:cs="Times New Roman"/>
          <w:spacing w:val="0"/>
          <w:sz w:val="32"/>
          <w:szCs w:val="32"/>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1"/>
        <w:rPr>
          <w:rFonts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（三）科普场地</w:t>
      </w:r>
    </w:p>
    <w:p>
      <w:pPr>
        <w:adjustRightInd w:val="0"/>
        <w:snapToGrid w:val="0"/>
        <w:spacing w:line="336" w:lineRule="auto"/>
        <w:ind w:firstLine="300" w:firstLineChars="200"/>
        <w:outlineLvl w:val="9"/>
        <w:rPr>
          <w:rFonts w:ascii="Times New Roman" w:hAnsi="Times New Roman" w:eastAsia="仿宋_GB2312" w:cs="Times New Roman"/>
          <w:spacing w:val="0"/>
          <w:sz w:val="15"/>
          <w:szCs w:val="15"/>
        </w:rPr>
      </w:pPr>
    </w:p>
    <w:tbl>
      <w:tblPr>
        <w:tblStyle w:val="12"/>
        <w:tblW w:w="8504" w:type="dxa"/>
        <w:jc w:val="center"/>
        <w:tblLayout w:type="fixed"/>
        <w:tblCellMar>
          <w:top w:w="28" w:type="dxa"/>
          <w:left w:w="28" w:type="dxa"/>
          <w:bottom w:w="28" w:type="dxa"/>
          <w:right w:w="28" w:type="dxa"/>
        </w:tblCellMar>
      </w:tblPr>
      <w:tblGrid>
        <w:gridCol w:w="8"/>
        <w:gridCol w:w="4351"/>
        <w:gridCol w:w="991"/>
        <w:gridCol w:w="515"/>
        <w:gridCol w:w="4"/>
        <w:gridCol w:w="885"/>
        <w:gridCol w:w="430"/>
        <w:gridCol w:w="1320"/>
      </w:tblGrid>
      <w:tr>
        <w:tblPrEx>
          <w:tblCellMar>
            <w:top w:w="28" w:type="dxa"/>
            <w:left w:w="28" w:type="dxa"/>
            <w:bottom w:w="28" w:type="dxa"/>
            <w:right w:w="28" w:type="dxa"/>
          </w:tblCellMar>
        </w:tblPrEx>
        <w:trPr>
          <w:gridBefore w:val="1"/>
          <w:wBefore w:w="8" w:type="dxa"/>
          <w:trHeight w:val="312" w:hRule="atLeast"/>
          <w:jc w:val="center"/>
        </w:trPr>
        <w:tc>
          <w:tcPr>
            <w:tcW w:w="5861" w:type="dxa"/>
            <w:gridSpan w:val="4"/>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85"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表    号：</w:t>
            </w:r>
          </w:p>
        </w:tc>
        <w:tc>
          <w:tcPr>
            <w:tcW w:w="1750"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KP-002</w:t>
            </w:r>
          </w:p>
        </w:tc>
      </w:tr>
      <w:tr>
        <w:tblPrEx>
          <w:tblCellMar>
            <w:top w:w="28" w:type="dxa"/>
            <w:left w:w="28" w:type="dxa"/>
            <w:bottom w:w="28" w:type="dxa"/>
            <w:right w:w="28" w:type="dxa"/>
          </w:tblCellMar>
        </w:tblPrEx>
        <w:trPr>
          <w:gridBefore w:val="1"/>
          <w:wBefore w:w="8" w:type="dxa"/>
          <w:trHeight w:val="312" w:hRule="atLeast"/>
          <w:jc w:val="center"/>
        </w:trPr>
        <w:tc>
          <w:tcPr>
            <w:tcW w:w="5861" w:type="dxa"/>
            <w:gridSpan w:val="4"/>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85"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制定机关：</w:t>
            </w:r>
          </w:p>
        </w:tc>
        <w:tc>
          <w:tcPr>
            <w:tcW w:w="1750"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科学技术部</w:t>
            </w:r>
          </w:p>
        </w:tc>
      </w:tr>
      <w:tr>
        <w:tblPrEx>
          <w:tblCellMar>
            <w:top w:w="28" w:type="dxa"/>
            <w:left w:w="28" w:type="dxa"/>
            <w:bottom w:w="28" w:type="dxa"/>
            <w:right w:w="28" w:type="dxa"/>
          </w:tblCellMar>
        </w:tblPrEx>
        <w:trPr>
          <w:gridBefore w:val="1"/>
          <w:wBefore w:w="8" w:type="dxa"/>
          <w:trHeight w:val="312" w:hRule="atLeast"/>
          <w:jc w:val="center"/>
        </w:trPr>
        <w:tc>
          <w:tcPr>
            <w:tcW w:w="5861" w:type="dxa"/>
            <w:gridSpan w:val="4"/>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85"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批准机关：</w:t>
            </w:r>
          </w:p>
        </w:tc>
        <w:tc>
          <w:tcPr>
            <w:tcW w:w="1750"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国家统计局</w:t>
            </w:r>
          </w:p>
        </w:tc>
      </w:tr>
      <w:tr>
        <w:tblPrEx>
          <w:tblCellMar>
            <w:top w:w="28" w:type="dxa"/>
            <w:left w:w="28" w:type="dxa"/>
            <w:bottom w:w="28" w:type="dxa"/>
            <w:right w:w="28" w:type="dxa"/>
          </w:tblCellMar>
        </w:tblPrEx>
        <w:trPr>
          <w:gridBefore w:val="1"/>
          <w:wBefore w:w="8" w:type="dxa"/>
          <w:trHeight w:val="312" w:hRule="atLeast"/>
          <w:jc w:val="center"/>
        </w:trPr>
        <w:tc>
          <w:tcPr>
            <w:tcW w:w="5861" w:type="dxa"/>
            <w:gridSpan w:val="4"/>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统一社会信用代码□□□□□□□□□□□□□□□□□□</w:t>
            </w:r>
          </w:p>
        </w:tc>
        <w:tc>
          <w:tcPr>
            <w:tcW w:w="885" w:type="dxa"/>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批准文号：</w:t>
            </w:r>
          </w:p>
        </w:tc>
        <w:tc>
          <w:tcPr>
            <w:tcW w:w="1750"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国统制〔2025〕36号</w:t>
            </w:r>
          </w:p>
        </w:tc>
      </w:tr>
      <w:tr>
        <w:tblPrEx>
          <w:tblCellMar>
            <w:top w:w="28" w:type="dxa"/>
            <w:left w:w="28" w:type="dxa"/>
            <w:bottom w:w="28" w:type="dxa"/>
            <w:right w:w="28" w:type="dxa"/>
          </w:tblCellMar>
        </w:tblPrEx>
        <w:trPr>
          <w:gridBefore w:val="1"/>
          <w:wBefore w:w="8" w:type="dxa"/>
          <w:trHeight w:val="312" w:hRule="atLeast"/>
          <w:jc w:val="center"/>
        </w:trPr>
        <w:tc>
          <w:tcPr>
            <w:tcW w:w="4351" w:type="dxa"/>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单位详细名称：</w:t>
            </w:r>
          </w:p>
        </w:tc>
        <w:tc>
          <w:tcPr>
            <w:tcW w:w="991" w:type="dxa"/>
            <w:tcBorders>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lang w:val="en-US" w:eastAsia="zh-CN"/>
              </w:rPr>
              <w:t>20</w:t>
            </w:r>
            <w:r>
              <w:rPr>
                <w:rFonts w:hint="eastAsia" w:ascii="Times New Roman" w:hAnsi="Times New Roman" w:eastAsia="仿宋_GB2312" w:cs="宋体"/>
                <w:bCs/>
                <w:spacing w:val="0"/>
                <w:sz w:val="18"/>
                <w:szCs w:val="18"/>
              </w:rPr>
              <w:t xml:space="preserve">  </w:t>
            </w:r>
            <w:r>
              <w:rPr>
                <w:rFonts w:hint="eastAsia" w:ascii="Times New Roman" w:hAnsi="Times New Roman" w:eastAsia="仿宋_GB2312" w:cs="宋体"/>
                <w:bCs/>
                <w:spacing w:val="0"/>
                <w:sz w:val="18"/>
                <w:szCs w:val="18"/>
                <w:lang w:val="en-US" w:eastAsia="zh-CN"/>
              </w:rPr>
              <w:t xml:space="preserve"> </w:t>
            </w:r>
            <w:r>
              <w:rPr>
                <w:rFonts w:hint="eastAsia" w:ascii="Times New Roman" w:hAnsi="Times New Roman" w:eastAsia="仿宋_GB2312" w:cs="宋体"/>
                <w:spacing w:val="0"/>
                <w:sz w:val="18"/>
                <w:szCs w:val="18"/>
              </w:rPr>
              <w:t>年</w:t>
            </w:r>
          </w:p>
        </w:tc>
        <w:tc>
          <w:tcPr>
            <w:tcW w:w="519" w:type="dxa"/>
            <w:gridSpan w:val="2"/>
            <w:tcBorders>
              <w:bottom w:val="single" w:color="auto" w:sz="6" w:space="0"/>
            </w:tcBorders>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85" w:type="dxa"/>
            <w:tcBorders>
              <w:bottom w:val="single" w:color="auto" w:sz="6" w:space="0"/>
            </w:tcBorders>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有效期至：</w:t>
            </w:r>
          </w:p>
        </w:tc>
        <w:tc>
          <w:tcPr>
            <w:tcW w:w="1750" w:type="dxa"/>
            <w:gridSpan w:val="2"/>
            <w:tcBorders>
              <w:bottom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2028年1月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指标名称</w:t>
            </w:r>
          </w:p>
        </w:tc>
        <w:tc>
          <w:tcPr>
            <w:tcW w:w="15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计量单位</w:t>
            </w:r>
          </w:p>
        </w:tc>
        <w:tc>
          <w:tcPr>
            <w:tcW w:w="131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代码</w:t>
            </w:r>
          </w:p>
        </w:tc>
        <w:tc>
          <w:tcPr>
            <w:tcW w:w="1320" w:type="dxa"/>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甲</w:t>
            </w:r>
          </w:p>
        </w:tc>
        <w:tc>
          <w:tcPr>
            <w:tcW w:w="15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乙</w:t>
            </w:r>
          </w:p>
        </w:tc>
        <w:tc>
          <w:tcPr>
            <w:tcW w:w="131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丙</w:t>
            </w:r>
          </w:p>
        </w:tc>
        <w:tc>
          <w:tcPr>
            <w:tcW w:w="1320" w:type="dxa"/>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6" w:space="0"/>
              <w:bottom w:val="nil"/>
              <w:right w:val="single" w:color="auto" w:sz="6" w:space="0"/>
            </w:tcBorders>
            <w:vAlign w:val="center"/>
          </w:tcPr>
          <w:p>
            <w:pPr>
              <w:adjustRightInd w:val="0"/>
              <w:snapToGrid w:val="0"/>
              <w:spacing w:line="240" w:lineRule="auto"/>
              <w:ind w:firstLine="45" w:firstLineChars="25"/>
              <w:jc w:val="left"/>
              <w:outlineLvl w:val="9"/>
              <w:rPr>
                <w:rFonts w:hint="eastAsia" w:ascii="Times New Roman" w:hAnsi="Times New Roman" w:eastAsia="仿宋_GB2312" w:cs="宋体"/>
                <w:spacing w:val="0"/>
                <w:sz w:val="18"/>
                <w:szCs w:val="18"/>
              </w:rPr>
            </w:pPr>
            <w:r>
              <w:rPr>
                <w:rFonts w:hint="eastAsia" w:ascii="黑体" w:hAnsi="黑体" w:eastAsia="黑体" w:cs="黑体"/>
                <w:b w:val="0"/>
                <w:bCs w:val="0"/>
                <w:spacing w:val="0"/>
                <w:sz w:val="18"/>
                <w:szCs w:val="18"/>
              </w:rPr>
              <w:t>一、科普场馆</w:t>
            </w:r>
          </w:p>
        </w:tc>
        <w:tc>
          <w:tcPr>
            <w:tcW w:w="1506" w:type="dxa"/>
            <w:gridSpan w:val="2"/>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19" w:type="dxa"/>
            <w:gridSpan w:val="3"/>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20" w:type="dxa"/>
            <w:tcBorders>
              <w:top w:val="single" w:color="auto" w:sz="6" w:space="0"/>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1.科技馆</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建筑面积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展厅面积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KC112</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KC113</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常设展品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KC114</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数字展馆</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KC117</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640" w:leftChars="2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KC1170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640" w:leftChars="2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数字展馆当年参观人次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KC1171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2.科学技术类博物馆</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建筑面积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展厅面积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KC122</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KC123</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常设展品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KC124</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数字展馆</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KC127</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640" w:leftChars="2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KC1270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640" w:leftChars="2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数字展馆当年参观人次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KC1271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3.青少年科技馆站</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建筑面积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展厅面积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KC132</w:t>
            </w:r>
          </w:p>
        </w:tc>
        <w:tc>
          <w:tcPr>
            <w:tcW w:w="1320" w:type="dxa"/>
            <w:tcBorders>
              <w:top w:val="nil"/>
              <w:left w:val="single" w:color="auto" w:sz="6" w:space="0"/>
              <w:bottom w:val="nil"/>
            </w:tcBorders>
            <w:vAlign w:val="center"/>
          </w:tcPr>
          <w:p>
            <w:pPr>
              <w:adjustRightInd w:val="0"/>
              <w:snapToGrid w:val="0"/>
              <w:spacing w:line="240" w:lineRule="auto"/>
              <w:ind w:left="8000" w:leftChars="2500"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KC133</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常设展品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KC134</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数字展馆</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KC137</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640" w:leftChars="2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KC1370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single" w:color="auto" w:sz="6" w:space="0"/>
              <w:right w:val="single" w:color="auto" w:sz="6" w:space="0"/>
            </w:tcBorders>
            <w:vAlign w:val="center"/>
          </w:tcPr>
          <w:p>
            <w:pPr>
              <w:adjustRightInd w:val="0"/>
              <w:snapToGrid w:val="0"/>
              <w:spacing w:line="240" w:lineRule="auto"/>
              <w:ind w:left="640" w:leftChars="2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数字展馆当年参观人次</w:t>
            </w:r>
          </w:p>
        </w:tc>
        <w:tc>
          <w:tcPr>
            <w:tcW w:w="1506" w:type="dxa"/>
            <w:gridSpan w:val="2"/>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KC1371</w:t>
            </w:r>
          </w:p>
        </w:tc>
        <w:tc>
          <w:tcPr>
            <w:tcW w:w="1320" w:type="dxa"/>
            <w:tcBorders>
              <w:top w:val="nil"/>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6" w:space="0"/>
              <w:bottom w:val="nil"/>
              <w:right w:val="single" w:color="auto" w:sz="6" w:space="0"/>
            </w:tcBorders>
            <w:vAlign w:val="center"/>
          </w:tcPr>
          <w:p>
            <w:pPr>
              <w:adjustRightInd w:val="0"/>
              <w:snapToGrid w:val="0"/>
              <w:spacing w:line="240" w:lineRule="auto"/>
              <w:ind w:firstLine="45" w:firstLineChars="25"/>
              <w:jc w:val="left"/>
              <w:outlineLvl w:val="9"/>
              <w:rPr>
                <w:rFonts w:hint="eastAsia" w:ascii="Times New Roman" w:hAnsi="Times New Roman" w:eastAsia="仿宋_GB2312" w:cs="宋体"/>
                <w:spacing w:val="0"/>
                <w:sz w:val="18"/>
                <w:szCs w:val="18"/>
              </w:rPr>
            </w:pPr>
            <w:r>
              <w:rPr>
                <w:rFonts w:hint="eastAsia" w:ascii="黑体" w:hAnsi="黑体" w:eastAsia="黑体" w:cs="黑体"/>
                <w:b w:val="0"/>
                <w:bCs w:val="0"/>
                <w:spacing w:val="0"/>
                <w:sz w:val="18"/>
                <w:szCs w:val="18"/>
              </w:rPr>
              <w:t>二、非场馆类科普场地</w:t>
            </w:r>
          </w:p>
        </w:tc>
        <w:tc>
          <w:tcPr>
            <w:tcW w:w="1506" w:type="dxa"/>
            <w:gridSpan w:val="2"/>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19" w:type="dxa"/>
            <w:gridSpan w:val="3"/>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20" w:type="dxa"/>
            <w:tcBorders>
              <w:top w:val="single" w:color="auto" w:sz="6" w:space="0"/>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rPr>
              <w:t xml:space="preserve"> </w:t>
            </w: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1.个数</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KC210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2.科普展厅面积</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平方米</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KC220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3.当年参观人次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KC230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4.科普数字展厅</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KC240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数字展品</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件套</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KC2400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数字展厅当年参观人次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KC2401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firstLine="45" w:firstLineChars="25"/>
              <w:jc w:val="left"/>
              <w:outlineLvl w:val="9"/>
              <w:rPr>
                <w:rFonts w:hint="eastAsia" w:ascii="Times New Roman" w:hAnsi="Times New Roman" w:eastAsia="仿宋_GB2312" w:cs="宋体"/>
                <w:spacing w:val="0"/>
                <w:sz w:val="18"/>
                <w:szCs w:val="18"/>
              </w:rPr>
            </w:pPr>
            <w:r>
              <w:rPr>
                <w:rFonts w:hint="eastAsia" w:ascii="黑体" w:hAnsi="黑体" w:eastAsia="黑体" w:cs="黑体"/>
                <w:b w:val="0"/>
                <w:bCs w:val="0"/>
                <w:spacing w:val="0"/>
                <w:sz w:val="18"/>
                <w:szCs w:val="18"/>
              </w:rPr>
              <w:t>三、公共场所科普宣传设施</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rPr>
              <w:t xml:space="preserve"> </w:t>
            </w: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1.城市社区科普（技）活动场所</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KC310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当年服务人次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KC311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2.农村科普（技）活动场所</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KC320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当年服务人次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KC321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3.流动科普宣传设施</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科普宣传专用车</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辆</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KC330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当年服务人次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KC331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流动科技馆站</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KC332</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当年服务人次</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人次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KC333</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4.科普宣传专栏</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KC340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当年内容更新次数</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次</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KC341</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firstLine="45" w:firstLineChars="25"/>
              <w:jc w:val="left"/>
              <w:outlineLvl w:val="9"/>
              <w:rPr>
                <w:rFonts w:hint="eastAsia" w:ascii="Times New Roman" w:hAnsi="Times New Roman" w:eastAsia="仿宋_GB2312" w:cs="宋体"/>
                <w:spacing w:val="0"/>
                <w:sz w:val="18"/>
                <w:szCs w:val="18"/>
              </w:rPr>
            </w:pPr>
            <w:r>
              <w:rPr>
                <w:rFonts w:hint="eastAsia" w:ascii="黑体" w:hAnsi="黑体" w:eastAsia="黑体" w:cs="黑体"/>
                <w:b w:val="0"/>
                <w:bCs w:val="0"/>
                <w:spacing w:val="0"/>
                <w:sz w:val="18"/>
                <w:szCs w:val="18"/>
              </w:rPr>
              <w:t>四、科普基地</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国家级科普基地</w:t>
            </w:r>
          </w:p>
        </w:tc>
        <w:tc>
          <w:tcPr>
            <w:tcW w:w="1506"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KC410</w:t>
            </w:r>
          </w:p>
        </w:tc>
        <w:tc>
          <w:tcPr>
            <w:tcW w:w="1320" w:type="dxa"/>
            <w:tcBorders>
              <w:top w:val="nil"/>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single" w:color="auto" w:sz="6" w:space="0"/>
              <w:right w:val="single" w:color="auto" w:sz="6" w:space="0"/>
            </w:tcBorders>
            <w:vAlign w:val="center"/>
          </w:tcPr>
          <w:p>
            <w:pPr>
              <w:adjustRightInd w:val="0"/>
              <w:snapToGrid w:val="0"/>
              <w:spacing w:line="240" w:lineRule="auto"/>
              <w:ind w:left="320" w:leftChars="100" w:firstLine="0" w:firstLineChars="0"/>
              <w:jc w:val="left"/>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省级科普基地</w:t>
            </w:r>
          </w:p>
        </w:tc>
        <w:tc>
          <w:tcPr>
            <w:tcW w:w="1506" w:type="dxa"/>
            <w:gridSpan w:val="2"/>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个</w:t>
            </w:r>
          </w:p>
        </w:tc>
        <w:tc>
          <w:tcPr>
            <w:tcW w:w="1319" w:type="dxa"/>
            <w:gridSpan w:val="3"/>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45" w:firstLineChars="25"/>
              <w:jc w:val="center"/>
              <w:outlineLvl w:val="9"/>
              <w:rPr>
                <w:rFonts w:hint="eastAsia"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KC420</w:t>
            </w:r>
          </w:p>
        </w:tc>
        <w:tc>
          <w:tcPr>
            <w:tcW w:w="1320" w:type="dxa"/>
            <w:tcBorders>
              <w:top w:val="nil"/>
              <w:left w:val="single" w:color="auto" w:sz="6" w:space="0"/>
              <w:bottom w:val="single" w:color="auto" w:sz="6" w:space="0"/>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60" w:leftChars="50" w:right="160" w:rightChars="50" w:firstLine="0" w:firstLineChars="0"/>
        <w:textAlignment w:val="auto"/>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单位负责人：       统计负责人：        填表人：          联系电话：       报出日期：20  年  月  日</w:t>
      </w:r>
    </w:p>
    <w:p>
      <w:pPr>
        <w:adjustRightInd w:val="0"/>
        <w:snapToGrid w:val="0"/>
        <w:spacing w:line="240" w:lineRule="auto"/>
        <w:ind w:left="160" w:leftChars="50" w:right="160" w:rightChars="50" w:firstLine="0" w:firstLineChars="0"/>
        <w:outlineLvl w:val="9"/>
        <w:rPr>
          <w:rFonts w:ascii="宋体" w:hAnsi="宋体" w:eastAsia="宋体" w:cs="宋体"/>
          <w:spacing w:val="0"/>
          <w:sz w:val="10"/>
          <w:szCs w:val="10"/>
        </w:rPr>
      </w:pP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jc w:val="both"/>
        <w:textAlignment w:val="auto"/>
        <w:outlineLvl w:val="9"/>
        <w:rPr>
          <w:rFonts w:hint="eastAsia" w:ascii="Times New Roman" w:hAnsi="Times New Roman" w:eastAsia="楷体" w:cs="楷体"/>
          <w:spacing w:val="0"/>
          <w:sz w:val="18"/>
          <w:szCs w:val="18"/>
        </w:rPr>
      </w:pPr>
      <w:r>
        <w:rPr>
          <w:rFonts w:hint="eastAsia" w:ascii="黑体" w:hAnsi="黑体" w:eastAsia="黑体" w:cs="黑体"/>
          <w:spacing w:val="0"/>
          <w:sz w:val="18"/>
          <w:szCs w:val="18"/>
        </w:rPr>
        <w:t>说明：</w:t>
      </w:r>
      <w:r>
        <w:rPr>
          <w:rFonts w:hint="eastAsia" w:ascii="Times New Roman" w:hAnsi="Times New Roman" w:eastAsia="楷体" w:cs="楷体"/>
          <w:spacing w:val="0"/>
          <w:sz w:val="18"/>
          <w:szCs w:val="18"/>
        </w:rPr>
        <w:t>1. 主要平衡关系：</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65" w:firstLineChars="4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KC112</w:t>
      </w:r>
      <w:r>
        <w:rPr>
          <w:rFonts w:hint="eastAsia" w:ascii="Times New Roman" w:hAnsi="Times New Roman" w:eastAsia="楷体" w:cs="楷体"/>
          <w:snapToGrid w:val="0"/>
          <w:spacing w:val="0"/>
          <w:sz w:val="18"/>
          <w:szCs w:val="18"/>
        </w:rPr>
        <w:t>＜</w:t>
      </w:r>
      <w:r>
        <w:rPr>
          <w:rFonts w:hint="eastAsia" w:ascii="Times New Roman" w:hAnsi="Times New Roman" w:eastAsia="楷体" w:cs="楷体"/>
          <w:spacing w:val="0"/>
          <w:sz w:val="18"/>
          <w:szCs w:val="18"/>
        </w:rPr>
        <w:t>KC111，KC122</w:t>
      </w:r>
      <w:r>
        <w:rPr>
          <w:rFonts w:hint="eastAsia" w:ascii="Times New Roman" w:hAnsi="Times New Roman" w:eastAsia="楷体" w:cs="楷体"/>
          <w:snapToGrid w:val="0"/>
          <w:spacing w:val="0"/>
          <w:sz w:val="18"/>
          <w:szCs w:val="18"/>
        </w:rPr>
        <w:t>＜</w:t>
      </w:r>
      <w:r>
        <w:rPr>
          <w:rFonts w:hint="eastAsia" w:ascii="Times New Roman" w:hAnsi="Times New Roman" w:eastAsia="楷体" w:cs="楷体"/>
          <w:spacing w:val="0"/>
          <w:sz w:val="18"/>
          <w:szCs w:val="18"/>
        </w:rPr>
        <w:t>KC121，KC132</w:t>
      </w:r>
      <w:r>
        <w:rPr>
          <w:rFonts w:hint="eastAsia" w:ascii="Times New Roman" w:hAnsi="Times New Roman" w:eastAsia="楷体" w:cs="楷体"/>
          <w:snapToGrid w:val="0"/>
          <w:spacing w:val="0"/>
          <w:sz w:val="18"/>
          <w:szCs w:val="18"/>
        </w:rPr>
        <w:t>＜</w:t>
      </w:r>
      <w:r>
        <w:rPr>
          <w:rFonts w:hint="eastAsia" w:ascii="Times New Roman" w:hAnsi="Times New Roman" w:eastAsia="楷体" w:cs="楷体"/>
          <w:spacing w:val="0"/>
          <w:sz w:val="18"/>
          <w:szCs w:val="18"/>
        </w:rPr>
        <w:t>KC131；</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65" w:firstLineChars="4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KC117≤KC110，KC127≤KC120，KC137≤KC130；</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65" w:firstLineChars="4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如果 KC120&gt;0 则KC124＞0；</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65" w:firstLineChars="4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如果 KC117&gt;0 则KC1170＞0；如果 KC127&gt;0 则KC1270＞0；如果 KC137&gt;0 则KC1370＞0；</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65" w:firstLineChars="4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如果 KC240&gt;0 则KC2400＞0。</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900" w:leftChars="225" w:right="160" w:rightChars="50" w:hanging="180" w:hangingChars="100"/>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科普场馆必须是以上列举的三类。青少年科技馆站必须专门用于开展面向青少年的科普宣传教育。</w:t>
      </w:r>
    </w:p>
    <w:p>
      <w:pPr>
        <w:keepNext w:val="0"/>
        <w:keepLines w:val="0"/>
        <w:pageBreakBefore w:val="0"/>
        <w:widowControl w:val="0"/>
        <w:kinsoku/>
        <w:wordWrap/>
        <w:overflowPunct/>
        <w:topLinePunct w:val="0"/>
        <w:autoSpaceDE/>
        <w:autoSpaceDN/>
        <w:bidi w:val="0"/>
        <w:adjustRightInd w:val="0"/>
        <w:snapToGrid w:val="0"/>
        <w:spacing w:line="240" w:lineRule="auto"/>
        <w:ind w:left="945" w:leftChars="225" w:right="160" w:rightChars="50" w:hanging="225" w:hangingChars="1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3. 建筑面积（KC111、KC121、KC131）：建筑面积在500平米以下的，出租用于他用（商业经营或文艺演出等）或已丧失科普功能的，均不在此项统计范围内。</w:t>
      </w:r>
    </w:p>
    <w:p>
      <w:pPr>
        <w:keepNext w:val="0"/>
        <w:keepLines w:val="0"/>
        <w:pageBreakBefore w:val="0"/>
        <w:widowControl w:val="0"/>
        <w:kinsoku/>
        <w:wordWrap/>
        <w:overflowPunct/>
        <w:topLinePunct w:val="0"/>
        <w:autoSpaceDE/>
        <w:autoSpaceDN/>
        <w:bidi w:val="0"/>
        <w:adjustRightInd w:val="0"/>
        <w:snapToGrid w:val="0"/>
        <w:spacing w:line="240" w:lineRule="auto"/>
        <w:ind w:left="945" w:leftChars="225" w:right="160" w:rightChars="50" w:hanging="225" w:hangingChars="1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4. 展厅面积（KC112、KC122、KC132）：指用于各类展览的实际使用面积，不含公共设施、办公室和用于其他用途的使用面积。</w:t>
      </w:r>
    </w:p>
    <w:p>
      <w:pPr>
        <w:keepNext w:val="0"/>
        <w:keepLines w:val="0"/>
        <w:pageBreakBefore w:val="0"/>
        <w:widowControl w:val="0"/>
        <w:kinsoku/>
        <w:wordWrap/>
        <w:overflowPunct/>
        <w:topLinePunct w:val="0"/>
        <w:autoSpaceDE/>
        <w:autoSpaceDN/>
        <w:bidi w:val="0"/>
        <w:adjustRightInd w:val="0"/>
        <w:snapToGrid w:val="0"/>
        <w:spacing w:line="240" w:lineRule="auto"/>
        <w:ind w:left="945" w:leftChars="225" w:right="160" w:rightChars="50" w:hanging="225" w:hangingChars="1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5. 当年参观人次（KC113、KC123、KC133、KC230）：如果有参观票据，以票根上的年度内数字为准。如果没有参观票据，则以馆/厅内有档案记录的统计数量为准，不可随意填报。</w:t>
      </w:r>
    </w:p>
    <w:p>
      <w:pPr>
        <w:keepNext w:val="0"/>
        <w:keepLines w:val="0"/>
        <w:pageBreakBefore w:val="0"/>
        <w:widowControl w:val="0"/>
        <w:kinsoku/>
        <w:wordWrap/>
        <w:overflowPunct/>
        <w:topLinePunct w:val="0"/>
        <w:autoSpaceDE/>
        <w:autoSpaceDN/>
        <w:bidi w:val="0"/>
        <w:adjustRightInd w:val="0"/>
        <w:snapToGrid w:val="0"/>
        <w:spacing w:line="240" w:lineRule="auto"/>
        <w:ind w:left="945" w:leftChars="225" w:right="160" w:rightChars="50" w:hanging="225" w:hangingChars="125"/>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6. 数字展馆/展厅当年参观人次（KC1171、KC1271、KC1371、KC2401），以展馆/展厅数字化档案记录为准，不可随意填报。</w:t>
      </w:r>
    </w:p>
    <w:p>
      <w:pPr>
        <w:keepNext w:val="0"/>
        <w:keepLines w:val="0"/>
        <w:pageBreakBefore w:val="0"/>
        <w:widowControl w:val="0"/>
        <w:kinsoku/>
        <w:wordWrap/>
        <w:overflowPunct/>
        <w:topLinePunct w:val="0"/>
        <w:autoSpaceDE/>
        <w:autoSpaceDN/>
        <w:bidi w:val="0"/>
        <w:adjustRightInd w:val="0"/>
        <w:snapToGrid w:val="0"/>
        <w:spacing w:line="240" w:lineRule="auto"/>
        <w:ind w:left="720" w:leftChars="225" w:right="160" w:rightChars="50" w:firstLine="0" w:firstLineChars="0"/>
        <w:jc w:val="both"/>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7. 场馆数量不能出现大于1的情况，每个场馆要单独填报。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8" w:firstLineChars="360"/>
        <w:textAlignment w:val="auto"/>
        <w:outlineLvl w:val="9"/>
        <w:rPr>
          <w:rFonts w:hint="default" w:ascii="Times New Roman" w:hAnsi="Times New Roman" w:eastAsia="仿宋_GB2312" w:cs="Times New Roman"/>
          <w:spacing w:val="0"/>
          <w:sz w:val="32"/>
          <w:szCs w:val="32"/>
        </w:rPr>
      </w:pPr>
      <w:r>
        <w:rPr>
          <w:rFonts w:hint="eastAsia" w:ascii="Times New Roman" w:hAnsi="Times New Roman" w:eastAsia="楷体" w:cs="楷体"/>
          <w:spacing w:val="0"/>
          <w:kern w:val="2"/>
          <w:sz w:val="18"/>
          <w:szCs w:val="18"/>
          <w:lang w:val="en-US" w:eastAsia="zh-CN" w:bidi="ar-SA"/>
        </w:rPr>
        <w:t xml:space="preserve"> 8. 场馆常设展品的件套数，以完整呈现一个展出物品为一件套。</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rPr>
          <w:rFonts w:hint="default" w:ascii="Times New Roman" w:hAnsi="Times New Roman" w:eastAsia="仿宋_GB2312" w:cs="Times New Roman"/>
          <w:spacing w:val="0"/>
          <w:sz w:val="32"/>
          <w:szCs w:val="32"/>
        </w:rPr>
      </w:pPr>
    </w:p>
    <w:p>
      <w:pPr>
        <w:pStyle w:val="2"/>
        <w:rPr>
          <w:rFonts w:hint="default"/>
        </w:rPr>
      </w:pPr>
    </w:p>
    <w:p>
      <w:pPr>
        <w:pStyle w:val="2"/>
        <w:rPr>
          <w:rFonts w:hint="default" w:ascii="Times New Roman" w:hAnsi="Times New Roman" w:eastAsia="仿宋_GB2312" w:cs="Times New Roman"/>
          <w:spacing w:val="0"/>
          <w:sz w:val="32"/>
          <w:szCs w:val="32"/>
        </w:rPr>
      </w:pPr>
    </w:p>
    <w:p>
      <w:pPr>
        <w:rPr>
          <w:rFonts w:hint="default"/>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1"/>
        <w:rPr>
          <w:rFonts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（四）科普经费</w:t>
      </w:r>
    </w:p>
    <w:p>
      <w:pPr>
        <w:keepNext w:val="0"/>
        <w:keepLines w:val="0"/>
        <w:widowControl w:val="0"/>
        <w:bidi w:val="0"/>
        <w:adjustRightInd w:val="0"/>
        <w:snapToGrid w:val="0"/>
        <w:spacing w:before="0" w:beforeLines="0" w:after="0" w:afterLines="0" w:line="300" w:lineRule="auto"/>
        <w:ind w:left="0" w:leftChars="0" w:right="0" w:rightChars="0" w:firstLine="0" w:firstLineChars="0"/>
        <w:jc w:val="center"/>
        <w:outlineLvl w:val="1"/>
        <w:rPr>
          <w:rFonts w:ascii="Times New Roman" w:hAnsi="Times New Roman" w:eastAsia="楷体_GB2312" w:cs="Times New Roman"/>
          <w:spacing w:val="6"/>
          <w:kern w:val="2"/>
          <w:sz w:val="21"/>
          <w:szCs w:val="21"/>
          <w:lang w:val="en-US" w:eastAsia="zh-CN" w:bidi="ar-SA"/>
        </w:rPr>
      </w:pPr>
    </w:p>
    <w:tbl>
      <w:tblPr>
        <w:tblStyle w:val="12"/>
        <w:tblW w:w="8504" w:type="dxa"/>
        <w:jc w:val="center"/>
        <w:tblLayout w:type="fixed"/>
        <w:tblCellMar>
          <w:top w:w="28" w:type="dxa"/>
          <w:left w:w="28" w:type="dxa"/>
          <w:bottom w:w="28" w:type="dxa"/>
          <w:right w:w="28" w:type="dxa"/>
        </w:tblCellMar>
      </w:tblPr>
      <w:tblGrid>
        <w:gridCol w:w="3015"/>
        <w:gridCol w:w="1127"/>
        <w:gridCol w:w="1454"/>
        <w:gridCol w:w="191"/>
        <w:gridCol w:w="845"/>
        <w:gridCol w:w="418"/>
        <w:gridCol w:w="1454"/>
      </w:tblGrid>
      <w:tr>
        <w:tblPrEx>
          <w:tblCellMar>
            <w:top w:w="28" w:type="dxa"/>
            <w:left w:w="28" w:type="dxa"/>
            <w:bottom w:w="28" w:type="dxa"/>
            <w:right w:w="28" w:type="dxa"/>
          </w:tblCellMar>
        </w:tblPrEx>
        <w:trPr>
          <w:trHeight w:val="397" w:hRule="atLeast"/>
          <w:jc w:val="center"/>
        </w:trPr>
        <w:tc>
          <w:tcPr>
            <w:tcW w:w="5787" w:type="dxa"/>
            <w:gridSpan w:val="4"/>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45"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表    号：</w:t>
            </w:r>
          </w:p>
        </w:tc>
        <w:tc>
          <w:tcPr>
            <w:tcW w:w="1872"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KP-003</w:t>
            </w:r>
          </w:p>
        </w:tc>
      </w:tr>
      <w:tr>
        <w:tblPrEx>
          <w:tblCellMar>
            <w:top w:w="28" w:type="dxa"/>
            <w:left w:w="28" w:type="dxa"/>
            <w:bottom w:w="28" w:type="dxa"/>
            <w:right w:w="28" w:type="dxa"/>
          </w:tblCellMar>
        </w:tblPrEx>
        <w:trPr>
          <w:trHeight w:val="397" w:hRule="atLeast"/>
          <w:jc w:val="center"/>
        </w:trPr>
        <w:tc>
          <w:tcPr>
            <w:tcW w:w="5787" w:type="dxa"/>
            <w:gridSpan w:val="4"/>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45"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制定机关：</w:t>
            </w:r>
          </w:p>
        </w:tc>
        <w:tc>
          <w:tcPr>
            <w:tcW w:w="1872"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科学技术部</w:t>
            </w:r>
          </w:p>
        </w:tc>
      </w:tr>
      <w:tr>
        <w:tblPrEx>
          <w:tblCellMar>
            <w:top w:w="28" w:type="dxa"/>
            <w:left w:w="28" w:type="dxa"/>
            <w:bottom w:w="28" w:type="dxa"/>
            <w:right w:w="28" w:type="dxa"/>
          </w:tblCellMar>
        </w:tblPrEx>
        <w:trPr>
          <w:trHeight w:val="397" w:hRule="atLeast"/>
          <w:jc w:val="center"/>
        </w:trPr>
        <w:tc>
          <w:tcPr>
            <w:tcW w:w="5787" w:type="dxa"/>
            <w:gridSpan w:val="4"/>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45" w:type="dxa"/>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批准机关：</w:t>
            </w:r>
          </w:p>
        </w:tc>
        <w:tc>
          <w:tcPr>
            <w:tcW w:w="1872"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国家统计局</w:t>
            </w:r>
          </w:p>
        </w:tc>
      </w:tr>
      <w:tr>
        <w:tblPrEx>
          <w:tblCellMar>
            <w:top w:w="28" w:type="dxa"/>
            <w:left w:w="28" w:type="dxa"/>
            <w:bottom w:w="28" w:type="dxa"/>
            <w:right w:w="28" w:type="dxa"/>
          </w:tblCellMar>
        </w:tblPrEx>
        <w:trPr>
          <w:trHeight w:val="397" w:hRule="atLeast"/>
          <w:jc w:val="center"/>
        </w:trPr>
        <w:tc>
          <w:tcPr>
            <w:tcW w:w="5787" w:type="dxa"/>
            <w:gridSpan w:val="4"/>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color w:val="000000"/>
                <w:spacing w:val="0"/>
                <w:sz w:val="18"/>
                <w:szCs w:val="18"/>
              </w:rPr>
              <w:t>统一社会信用代码□□□□□□□□□□□□□□□□□□</w:t>
            </w:r>
          </w:p>
        </w:tc>
        <w:tc>
          <w:tcPr>
            <w:tcW w:w="845" w:type="dxa"/>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批准文号：</w:t>
            </w:r>
          </w:p>
        </w:tc>
        <w:tc>
          <w:tcPr>
            <w:tcW w:w="1872"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国统制〔2025〕36号</w:t>
            </w:r>
          </w:p>
        </w:tc>
      </w:tr>
      <w:tr>
        <w:tblPrEx>
          <w:tblCellMar>
            <w:top w:w="28" w:type="dxa"/>
            <w:left w:w="28" w:type="dxa"/>
            <w:bottom w:w="28" w:type="dxa"/>
            <w:right w:w="28" w:type="dxa"/>
          </w:tblCellMar>
        </w:tblPrEx>
        <w:trPr>
          <w:trHeight w:val="397" w:hRule="atLeast"/>
          <w:jc w:val="center"/>
        </w:trPr>
        <w:tc>
          <w:tcPr>
            <w:tcW w:w="3015" w:type="dxa"/>
            <w:tcBorders>
              <w:bottom w:val="single" w:color="auto" w:sz="6" w:space="0"/>
            </w:tcBorders>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单位详细名称：</w:t>
            </w:r>
          </w:p>
        </w:tc>
        <w:tc>
          <w:tcPr>
            <w:tcW w:w="2772" w:type="dxa"/>
            <w:gridSpan w:val="3"/>
            <w:tcBorders>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lang w:val="en-US" w:eastAsia="zh-CN"/>
              </w:rPr>
              <w:t>20</w:t>
            </w:r>
            <w:r>
              <w:rPr>
                <w:rFonts w:hint="eastAsia" w:ascii="Times New Roman" w:hAnsi="Times New Roman" w:eastAsia="仿宋_GB2312" w:cs="宋体"/>
                <w:bCs/>
                <w:spacing w:val="0"/>
                <w:sz w:val="18"/>
                <w:szCs w:val="18"/>
              </w:rPr>
              <w:t xml:space="preserve">   </w:t>
            </w:r>
            <w:r>
              <w:rPr>
                <w:rFonts w:hint="eastAsia" w:ascii="Times New Roman" w:hAnsi="Times New Roman" w:eastAsia="仿宋_GB2312" w:cs="宋体"/>
                <w:spacing w:val="0"/>
                <w:sz w:val="18"/>
                <w:szCs w:val="18"/>
              </w:rPr>
              <w:t>年</w:t>
            </w:r>
          </w:p>
        </w:tc>
        <w:tc>
          <w:tcPr>
            <w:tcW w:w="845" w:type="dxa"/>
            <w:tcBorders>
              <w:bottom w:val="single" w:color="auto" w:sz="6" w:space="0"/>
            </w:tcBorders>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有效期至：</w:t>
            </w:r>
          </w:p>
        </w:tc>
        <w:tc>
          <w:tcPr>
            <w:tcW w:w="1872" w:type="dxa"/>
            <w:gridSpan w:val="2"/>
            <w:tcBorders>
              <w:bottom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2028年1月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指标名称</w:t>
            </w:r>
          </w:p>
        </w:tc>
        <w:tc>
          <w:tcPr>
            <w:tcW w:w="14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计量单位</w:t>
            </w:r>
          </w:p>
        </w:tc>
        <w:tc>
          <w:tcPr>
            <w:tcW w:w="145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代码</w:t>
            </w:r>
          </w:p>
        </w:tc>
        <w:tc>
          <w:tcPr>
            <w:tcW w:w="1454" w:type="dxa"/>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金额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甲</w:t>
            </w:r>
          </w:p>
        </w:tc>
        <w:tc>
          <w:tcPr>
            <w:tcW w:w="14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乙</w:t>
            </w:r>
          </w:p>
        </w:tc>
        <w:tc>
          <w:tcPr>
            <w:tcW w:w="145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丙</w:t>
            </w:r>
          </w:p>
        </w:tc>
        <w:tc>
          <w:tcPr>
            <w:tcW w:w="1454" w:type="dxa"/>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single" w:color="auto" w:sz="6" w:space="0"/>
              <w:bottom w:val="nil"/>
              <w:right w:val="single" w:color="auto" w:sz="6" w:space="0"/>
            </w:tcBorders>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黑体" w:hAnsi="黑体" w:eastAsia="黑体" w:cs="黑体"/>
                <w:b w:val="0"/>
                <w:bCs w:val="0"/>
                <w:spacing w:val="0"/>
                <w:sz w:val="18"/>
                <w:szCs w:val="18"/>
              </w:rPr>
              <w:t>一、当年科普经费筹集额</w:t>
            </w:r>
          </w:p>
        </w:tc>
        <w:tc>
          <w:tcPr>
            <w:tcW w:w="1454" w:type="dxa"/>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KJ100</w:t>
            </w:r>
          </w:p>
        </w:tc>
        <w:tc>
          <w:tcPr>
            <w:tcW w:w="1454" w:type="dxa"/>
            <w:tcBorders>
              <w:top w:val="single" w:color="auto" w:sz="6" w:space="0"/>
              <w:left w:val="single" w:color="auto" w:sz="6" w:space="0"/>
              <w:bottom w:val="nil"/>
            </w:tcBorders>
            <w:vAlign w:val="center"/>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1.政府拨款</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KJ110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其中：科普专项经费</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KJ111</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2.捐赠</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KJ120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3.自筹资金</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KJ130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firstLine="0" w:firstLineChars="0"/>
              <w:outlineLvl w:val="9"/>
              <w:rPr>
                <w:rFonts w:ascii="Times New Roman" w:hAnsi="Times New Roman" w:eastAsia="仿宋_GB2312" w:cs="宋体"/>
                <w:spacing w:val="0"/>
                <w:sz w:val="18"/>
                <w:szCs w:val="18"/>
              </w:rPr>
            </w:pPr>
            <w:r>
              <w:rPr>
                <w:rFonts w:hint="eastAsia" w:ascii="黑体" w:hAnsi="黑体" w:eastAsia="黑体" w:cs="黑体"/>
                <w:b w:val="0"/>
                <w:bCs w:val="0"/>
                <w:spacing w:val="0"/>
                <w:sz w:val="18"/>
                <w:szCs w:val="18"/>
              </w:rPr>
              <w:t>二、当年科普经费使用额</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KJ200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1.行政支出</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KJ210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2.科普活动支出</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KJ220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其中：科技活动周经费支出</w:t>
            </w:r>
          </w:p>
        </w:tc>
        <w:tc>
          <w:tcPr>
            <w:tcW w:w="1454" w:type="dxa"/>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KJ221</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3.科普场馆基建支出</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KJ230</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480" w:leftChars="15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其中：政府拨款支出</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KJ231</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4.科普展品、设施支出</w:t>
            </w:r>
          </w:p>
        </w:tc>
        <w:tc>
          <w:tcPr>
            <w:tcW w:w="1454" w:type="dxa"/>
            <w:tcBorders>
              <w:top w:val="nil"/>
              <w:left w:val="single" w:color="auto" w:sz="6" w:space="0"/>
              <w:bottom w:val="nil"/>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KJ233</w:t>
            </w:r>
          </w:p>
        </w:tc>
        <w:tc>
          <w:tcPr>
            <w:tcW w:w="1454" w:type="dxa"/>
            <w:tcBorders>
              <w:top w:val="nil"/>
              <w:left w:val="single" w:color="auto" w:sz="6" w:space="0"/>
              <w:bottom w:val="nil"/>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42" w:type="dxa"/>
            <w:gridSpan w:val="2"/>
            <w:tcBorders>
              <w:top w:val="nil"/>
              <w:bottom w:val="single" w:color="auto" w:sz="6" w:space="0"/>
              <w:right w:val="single" w:color="auto" w:sz="6" w:space="0"/>
            </w:tcBorders>
            <w:vAlign w:val="center"/>
          </w:tcPr>
          <w:p>
            <w:pPr>
              <w:adjustRightInd w:val="0"/>
              <w:snapToGrid w:val="0"/>
              <w:spacing w:line="240" w:lineRule="auto"/>
              <w:ind w:left="320" w:leftChars="100" w:firstLine="0" w:firstLineChars="0"/>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5.其他支出</w:t>
            </w:r>
          </w:p>
        </w:tc>
        <w:tc>
          <w:tcPr>
            <w:tcW w:w="1454" w:type="dxa"/>
            <w:tcBorders>
              <w:top w:val="nil"/>
              <w:left w:val="single" w:color="auto" w:sz="6" w:space="0"/>
              <w:bottom w:val="single" w:color="auto" w:sz="6" w:space="0"/>
              <w:right w:val="single" w:color="auto" w:sz="6" w:space="0"/>
            </w:tcBorders>
            <w:vAlign w:val="top"/>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万元</w:t>
            </w:r>
          </w:p>
        </w:tc>
        <w:tc>
          <w:tcPr>
            <w:tcW w:w="1454" w:type="dxa"/>
            <w:gridSpan w:val="3"/>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KJ240</w:t>
            </w:r>
          </w:p>
        </w:tc>
        <w:tc>
          <w:tcPr>
            <w:tcW w:w="1454" w:type="dxa"/>
            <w:tcBorders>
              <w:top w:val="nil"/>
              <w:left w:val="single" w:color="auto" w:sz="6" w:space="0"/>
              <w:bottom w:val="single" w:color="auto" w:sz="6" w:space="0"/>
            </w:tcBorders>
            <w:vAlign w:val="top"/>
          </w:tcPr>
          <w:p>
            <w:pPr>
              <w:adjustRightInd w:val="0"/>
              <w:snapToGrid w:val="0"/>
              <w:spacing w:line="240" w:lineRule="auto"/>
              <w:ind w:firstLine="0" w:firstLineChars="0"/>
              <w:jc w:val="right"/>
              <w:outlineLvl w:val="9"/>
              <w:rPr>
                <w:rFonts w:ascii="Times New Roman" w:hAnsi="Times New Roman" w:eastAsia="仿宋_GB2312" w:cs="宋体"/>
                <w:spacing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60" w:leftChars="50" w:right="160" w:rightChars="50" w:firstLine="0" w:firstLineChars="0"/>
        <w:textAlignment w:val="auto"/>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 xml:space="preserve">单位负责人：      统计负责人：      填表人：         联系电话：       </w:t>
      </w:r>
      <w:r>
        <w:rPr>
          <w:rFonts w:hint="eastAsia" w:ascii="Times New Roman" w:hAnsi="Times New Roman" w:eastAsia="仿宋_GB2312" w:cs="仿宋_GB2312"/>
          <w:spacing w:val="0"/>
          <w:sz w:val="18"/>
          <w:szCs w:val="18"/>
          <w:lang w:val="en-US" w:eastAsia="zh-CN"/>
        </w:rPr>
        <w:t xml:space="preserve">  </w:t>
      </w:r>
      <w:r>
        <w:rPr>
          <w:rFonts w:hint="eastAsia" w:ascii="Times New Roman" w:hAnsi="Times New Roman" w:eastAsia="仿宋_GB2312" w:cs="仿宋_GB2312"/>
          <w:spacing w:val="0"/>
          <w:sz w:val="18"/>
          <w:szCs w:val="18"/>
        </w:rPr>
        <w:t>报出日期：20  年  月  日</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ascii="宋体" w:hAnsi="宋体" w:eastAsia="宋体" w:cs="宋体"/>
          <w:spacing w:val="0"/>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hint="eastAsia" w:ascii="Times New Roman" w:hAnsi="Times New Roman" w:eastAsia="楷体" w:cs="楷体"/>
          <w:spacing w:val="0"/>
          <w:sz w:val="18"/>
          <w:szCs w:val="18"/>
        </w:rPr>
      </w:pPr>
      <w:r>
        <w:rPr>
          <w:rFonts w:hint="eastAsia" w:ascii="黑体" w:hAnsi="黑体" w:eastAsia="黑体" w:cs="黑体"/>
          <w:spacing w:val="0"/>
          <w:sz w:val="18"/>
          <w:szCs w:val="18"/>
        </w:rPr>
        <w:t>说明：</w:t>
      </w:r>
      <w:r>
        <w:rPr>
          <w:rFonts w:hint="eastAsia" w:ascii="Times New Roman" w:hAnsi="Times New Roman" w:eastAsia="楷体" w:cs="楷体"/>
          <w:spacing w:val="0"/>
          <w:sz w:val="18"/>
          <w:szCs w:val="18"/>
        </w:rPr>
        <w:t>1. 主要平衡关系：</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540" w:firstLineChars="300"/>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 xml:space="preserve">KJ100＝KJ110＋KJ120＋KJ130；  </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540" w:firstLineChars="300"/>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KJ200＝KJ210＋KJ220＋KJ230＋KJ233＋KJ240；</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540" w:firstLineChars="300"/>
        <w:textAlignment w:val="auto"/>
        <w:outlineLvl w:val="9"/>
        <w:rPr>
          <w:rFonts w:hint="eastAsia" w:ascii="Times New Roman" w:hAnsi="Times New Roman" w:eastAsia="楷体" w:cs="楷体"/>
          <w:spacing w:val="0"/>
          <w:sz w:val="18"/>
          <w:szCs w:val="18"/>
        </w:rPr>
      </w:pPr>
      <w:r>
        <w:rPr>
          <w:rFonts w:hint="eastAsia" w:ascii="Times New Roman" w:hAnsi="Times New Roman" w:eastAsia="楷体" w:cs="楷体"/>
          <w:spacing w:val="0"/>
          <w:sz w:val="18"/>
          <w:szCs w:val="18"/>
        </w:rPr>
        <w:t>KJ110≥KJ111，KJ220≥KJ221，KJ230≥KJ231。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84" w:firstLineChars="380"/>
        <w:textAlignment w:val="auto"/>
        <w:outlineLvl w:val="9"/>
        <w:rPr>
          <w:rFonts w:hint="default" w:ascii="Times New Roman" w:hAnsi="Times New Roman" w:eastAsia="仿宋_GB2312" w:cs="Times New Roman"/>
          <w:spacing w:val="0"/>
          <w:sz w:val="32"/>
          <w:szCs w:val="32"/>
        </w:rPr>
      </w:pPr>
      <w:r>
        <w:rPr>
          <w:rFonts w:hint="eastAsia" w:ascii="Times New Roman" w:hAnsi="Times New Roman" w:eastAsia="楷体" w:cs="楷体"/>
          <w:spacing w:val="0"/>
          <w:sz w:val="18"/>
          <w:szCs w:val="18"/>
        </w:rPr>
        <w:t>2. 经费部分，所有单位均为万元。</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rPr>
          <w:rFonts w:hint="default"/>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（五）科普传媒</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1"/>
        <w:rPr>
          <w:rFonts w:hint="eastAsia" w:ascii="Times New Roman" w:hAnsi="Times New Roman" w:eastAsia="楷体_GB2312" w:cs="Times New Roman"/>
          <w:spacing w:val="0"/>
          <w:kern w:val="2"/>
          <w:sz w:val="13"/>
          <w:szCs w:val="13"/>
          <w:lang w:val="en-US" w:eastAsia="zh-CN" w:bidi="ar-SA"/>
        </w:rPr>
      </w:pPr>
    </w:p>
    <w:tbl>
      <w:tblPr>
        <w:tblStyle w:val="12"/>
        <w:tblW w:w="8504" w:type="dxa"/>
        <w:jc w:val="center"/>
        <w:tblLayout w:type="fixed"/>
        <w:tblCellMar>
          <w:top w:w="11" w:type="dxa"/>
          <w:left w:w="11" w:type="dxa"/>
          <w:bottom w:w="11" w:type="dxa"/>
          <w:right w:w="11" w:type="dxa"/>
        </w:tblCellMar>
      </w:tblPr>
      <w:tblGrid>
        <w:gridCol w:w="11"/>
        <w:gridCol w:w="3850"/>
        <w:gridCol w:w="1104"/>
        <w:gridCol w:w="5"/>
        <w:gridCol w:w="867"/>
        <w:gridCol w:w="307"/>
        <w:gridCol w:w="623"/>
        <w:gridCol w:w="556"/>
        <w:gridCol w:w="1171"/>
        <w:gridCol w:w="10"/>
      </w:tblGrid>
      <w:tr>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p>
        </w:tc>
        <w:tc>
          <w:tcPr>
            <w:tcW w:w="930"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表    号：</w:t>
            </w:r>
          </w:p>
        </w:tc>
        <w:tc>
          <w:tcPr>
            <w:tcW w:w="1727"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KP-004</w:t>
            </w:r>
          </w:p>
        </w:tc>
      </w:tr>
      <w:tr>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p>
        </w:tc>
        <w:tc>
          <w:tcPr>
            <w:tcW w:w="930"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制定机关：</w:t>
            </w:r>
          </w:p>
        </w:tc>
        <w:tc>
          <w:tcPr>
            <w:tcW w:w="1727"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科学技术部</w:t>
            </w:r>
          </w:p>
        </w:tc>
      </w:tr>
      <w:tr>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p>
        </w:tc>
        <w:tc>
          <w:tcPr>
            <w:tcW w:w="930"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批准机关：</w:t>
            </w:r>
          </w:p>
        </w:tc>
        <w:tc>
          <w:tcPr>
            <w:tcW w:w="1727"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国家统计局</w:t>
            </w:r>
          </w:p>
        </w:tc>
      </w:tr>
      <w:tr>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color w:val="000000"/>
                <w:spacing w:val="0"/>
                <w:sz w:val="18"/>
                <w:szCs w:val="18"/>
              </w:rPr>
              <w:t>统一社会信用代码□□□□□□□□□□□□□□□□□□</w:t>
            </w:r>
          </w:p>
        </w:tc>
        <w:tc>
          <w:tcPr>
            <w:tcW w:w="930" w:type="dxa"/>
            <w:gridSpan w:val="2"/>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批准文号：</w:t>
            </w:r>
          </w:p>
        </w:tc>
        <w:tc>
          <w:tcPr>
            <w:tcW w:w="1727"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国统制〔2025〕36号</w:t>
            </w:r>
          </w:p>
        </w:tc>
      </w:tr>
      <w:tr>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3850" w:type="dxa"/>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单位详细名称：</w:t>
            </w:r>
          </w:p>
        </w:tc>
        <w:tc>
          <w:tcPr>
            <w:tcW w:w="1109"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lang w:val="en-US" w:eastAsia="zh-CN"/>
              </w:rPr>
              <w:t>20</w:t>
            </w:r>
            <w:r>
              <w:rPr>
                <w:rFonts w:hint="eastAsia" w:ascii="Times New Roman" w:hAnsi="Times New Roman" w:eastAsia="仿宋_GB2312" w:cs="宋体"/>
                <w:bCs/>
                <w:spacing w:val="0"/>
                <w:sz w:val="18"/>
                <w:szCs w:val="18"/>
              </w:rPr>
              <w:t xml:space="preserve">   </w:t>
            </w:r>
            <w:r>
              <w:rPr>
                <w:rFonts w:hint="eastAsia" w:ascii="Times New Roman" w:hAnsi="Times New Roman" w:eastAsia="仿宋_GB2312" w:cs="宋体"/>
                <w:spacing w:val="0"/>
                <w:sz w:val="18"/>
                <w:szCs w:val="18"/>
              </w:rPr>
              <w:t>年</w:t>
            </w:r>
          </w:p>
        </w:tc>
        <w:tc>
          <w:tcPr>
            <w:tcW w:w="867" w:type="dxa"/>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p>
        </w:tc>
        <w:tc>
          <w:tcPr>
            <w:tcW w:w="930"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有效期至：</w:t>
            </w:r>
          </w:p>
        </w:tc>
        <w:tc>
          <w:tcPr>
            <w:tcW w:w="1727" w:type="dxa"/>
            <w:gridSpan w:val="2"/>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2028年1月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指标名称</w:t>
            </w:r>
          </w:p>
        </w:tc>
        <w:tc>
          <w:tcPr>
            <w:tcW w:w="117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计量单位</w:t>
            </w:r>
          </w:p>
        </w:tc>
        <w:tc>
          <w:tcPr>
            <w:tcW w:w="117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代码</w:t>
            </w:r>
          </w:p>
        </w:tc>
        <w:tc>
          <w:tcPr>
            <w:tcW w:w="1181" w:type="dxa"/>
            <w:gridSpan w:val="2"/>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甲</w:t>
            </w:r>
          </w:p>
        </w:tc>
        <w:tc>
          <w:tcPr>
            <w:tcW w:w="117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乙</w:t>
            </w:r>
          </w:p>
        </w:tc>
        <w:tc>
          <w:tcPr>
            <w:tcW w:w="117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丙</w:t>
            </w:r>
          </w:p>
        </w:tc>
        <w:tc>
          <w:tcPr>
            <w:tcW w:w="1181" w:type="dxa"/>
            <w:gridSpan w:val="2"/>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single" w:color="auto" w:sz="6" w:space="0"/>
              <w:bottom w:val="nil"/>
              <w:right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一、科普图书</w:t>
            </w:r>
          </w:p>
        </w:tc>
        <w:tc>
          <w:tcPr>
            <w:tcW w:w="1179" w:type="dxa"/>
            <w:gridSpan w:val="3"/>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single" w:color="auto" w:sz="6" w:space="0"/>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当年出版种数</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种</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KM110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当年出版总册数</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册</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KM120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二、科普期刊</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当年出版种数</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种</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KM210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当年出版总册数</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册</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KM220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三、科普（技）类报纸当年发行总份数</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份</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KM400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四、科普电影</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1. 当年放映片源数量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部</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KM040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其中：国产数量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部</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KM0401</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1040" w:leftChars="325"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进口数量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部</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KM0402</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2. 当年观众数量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人次</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KM041</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五、电视台当年播出科普（技）节目时长</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小时</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KM500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六、电台当年播出科普（技）节目时长</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小时</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KM600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七、科普网站</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建设数量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个</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KM700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当年访问数量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次</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KM710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当年发文数量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篇</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KM720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八、当年发放科普读物和资料</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份</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KM800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hint="eastAsia" w:ascii="黑体" w:hAnsi="黑体" w:eastAsia="黑体" w:cs="黑体"/>
                <w:spacing w:val="0"/>
                <w:sz w:val="18"/>
                <w:szCs w:val="18"/>
              </w:rPr>
            </w:pPr>
            <w:r>
              <w:rPr>
                <w:rFonts w:hint="eastAsia" w:ascii="黑体" w:hAnsi="黑体" w:eastAsia="黑体" w:cs="黑体"/>
                <w:spacing w:val="0"/>
                <w:sz w:val="18"/>
                <w:szCs w:val="18"/>
              </w:rPr>
              <w:t>九、科普类微博</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建设数量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个</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KM010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当年发文数量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篇</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KM011</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当年阅读数量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次</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KM012</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粉丝数量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个</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KM013</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十、科普类微信公众号</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建设数量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个</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KM020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当年发文数量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篇</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KM021</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当年阅读数量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次</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KM022</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关注数量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个</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KM023</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黑体" w:hAnsi="黑体" w:eastAsia="黑体" w:cs="黑体"/>
                <w:spacing w:val="0"/>
                <w:sz w:val="18"/>
                <w:szCs w:val="18"/>
              </w:rPr>
              <w:t>十一、网络科普视频</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0" w:hRule="atLeast"/>
          <w:jc w:val="center"/>
        </w:trPr>
        <w:tc>
          <w:tcPr>
            <w:tcW w:w="496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当年发布数量</w:t>
            </w:r>
          </w:p>
        </w:tc>
        <w:tc>
          <w:tcPr>
            <w:tcW w:w="1179"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个</w:t>
            </w:r>
          </w:p>
        </w:tc>
        <w:tc>
          <w:tcPr>
            <w:tcW w:w="1179"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KM030</w:t>
            </w:r>
          </w:p>
        </w:tc>
        <w:tc>
          <w:tcPr>
            <w:tcW w:w="1181" w:type="dxa"/>
            <w:gridSpan w:val="2"/>
            <w:tcBorders>
              <w:top w:val="nil"/>
              <w:left w:val="single" w:color="auto" w:sz="6" w:space="0"/>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single" w:color="auto" w:sz="6" w:space="0"/>
              <w:right w:val="single" w:color="auto" w:sz="6" w:space="0"/>
            </w:tcBorders>
            <w:vAlign w:val="center"/>
          </w:tcPr>
          <w:p>
            <w:pPr>
              <w:adjustRightInd w:val="0"/>
              <w:snapToGrid w:val="0"/>
              <w:spacing w:line="240" w:lineRule="auto"/>
              <w:ind w:left="320" w:leftChars="100" w:firstLine="0" w:firstLineChars="0"/>
              <w:jc w:val="left"/>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当年播放数量</w:t>
            </w:r>
          </w:p>
        </w:tc>
        <w:tc>
          <w:tcPr>
            <w:tcW w:w="1179" w:type="dxa"/>
            <w:gridSpan w:val="3"/>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次</w:t>
            </w:r>
          </w:p>
        </w:tc>
        <w:tc>
          <w:tcPr>
            <w:tcW w:w="1179" w:type="dxa"/>
            <w:gridSpan w:val="2"/>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ascii="Times New Roman" w:hAnsi="Times New Roman" w:eastAsia="仿宋_GB2312" w:cs="宋体"/>
                <w:spacing w:val="0"/>
                <w:sz w:val="18"/>
                <w:szCs w:val="18"/>
              </w:rPr>
              <w:t>KM032</w:t>
            </w:r>
          </w:p>
        </w:tc>
        <w:tc>
          <w:tcPr>
            <w:tcW w:w="1181" w:type="dxa"/>
            <w:gridSpan w:val="2"/>
            <w:tcBorders>
              <w:top w:val="nil"/>
              <w:left w:val="single" w:color="auto" w:sz="6" w:space="0"/>
              <w:bottom w:val="single" w:color="auto" w:sz="6" w:space="0"/>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89" w:beforeLines="15" w:line="240" w:lineRule="auto"/>
        <w:ind w:left="160" w:leftChars="50" w:right="160" w:rightChars="50" w:firstLine="0" w:firstLineChars="0"/>
        <w:textAlignment w:val="auto"/>
        <w:outlineLvl w:val="9"/>
        <w:rPr>
          <w:rFonts w:ascii="Times New Roman" w:hAnsi="Times New Roman" w:eastAsia="楷体_GB2312" w:cs="Times New Roman"/>
          <w:spacing w:val="0"/>
          <w:sz w:val="18"/>
        </w:rPr>
      </w:pPr>
      <w:r>
        <w:rPr>
          <w:rFonts w:hint="eastAsia" w:ascii="Times New Roman" w:hAnsi="Times New Roman" w:eastAsia="仿宋_GB2312" w:cs="仿宋_GB2312"/>
          <w:spacing w:val="0"/>
          <w:sz w:val="18"/>
        </w:rPr>
        <w:t>单位负责人：      统计负责人：        填表人：          联系电话：       报出日期：20  年  月  日</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hint="eastAsia" w:ascii="黑体" w:hAnsi="黑体" w:eastAsia="黑体" w:cs="黑体"/>
          <w:spacing w:val="0"/>
          <w:sz w:val="10"/>
          <w:szCs w:val="10"/>
        </w:rPr>
      </w:pPr>
    </w:p>
    <w:p>
      <w:pPr>
        <w:keepNext w:val="0"/>
        <w:keepLines w:val="0"/>
        <w:pageBreakBefore w:val="0"/>
        <w:widowControl w:val="0"/>
        <w:kinsoku/>
        <w:wordWrap/>
        <w:overflowPunct/>
        <w:topLinePunct w:val="0"/>
        <w:autoSpaceDE/>
        <w:autoSpaceDN/>
        <w:bidi w:val="0"/>
        <w:adjustRightInd w:val="0"/>
        <w:snapToGrid w:val="0"/>
        <w:spacing w:line="216" w:lineRule="auto"/>
        <w:ind w:left="160" w:leftChars="50" w:right="160" w:rightChars="50" w:firstLine="0" w:firstLineChars="0"/>
        <w:textAlignment w:val="auto"/>
        <w:outlineLvl w:val="9"/>
        <w:rPr>
          <w:rFonts w:hint="eastAsia" w:ascii="Times New Roman" w:hAnsi="Times New Roman" w:eastAsia="楷体" w:cs="宋体"/>
          <w:spacing w:val="0"/>
          <w:sz w:val="18"/>
          <w:szCs w:val="18"/>
        </w:rPr>
      </w:pPr>
      <w:r>
        <w:rPr>
          <w:rFonts w:hint="eastAsia" w:ascii="黑体" w:hAnsi="黑体" w:eastAsia="黑体" w:cs="黑体"/>
          <w:spacing w:val="0"/>
          <w:sz w:val="18"/>
          <w:szCs w:val="18"/>
        </w:rPr>
        <w:t>说明：</w:t>
      </w:r>
      <w:r>
        <w:rPr>
          <w:rFonts w:hint="eastAsia" w:ascii="Times New Roman" w:hAnsi="Times New Roman" w:eastAsia="楷体" w:cs="宋体"/>
          <w:spacing w:val="0"/>
          <w:sz w:val="18"/>
          <w:szCs w:val="18"/>
        </w:rPr>
        <w:t>1. 主要平衡关系：</w:t>
      </w:r>
    </w:p>
    <w:p>
      <w:pPr>
        <w:keepNext w:val="0"/>
        <w:keepLines w:val="0"/>
        <w:pageBreakBefore w:val="0"/>
        <w:widowControl w:val="0"/>
        <w:kinsoku/>
        <w:wordWrap/>
        <w:overflowPunct/>
        <w:topLinePunct w:val="0"/>
        <w:autoSpaceDE/>
        <w:autoSpaceDN/>
        <w:bidi w:val="0"/>
        <w:adjustRightInd w:val="0"/>
        <w:snapToGrid w:val="0"/>
        <w:spacing w:line="216" w:lineRule="auto"/>
        <w:ind w:left="160" w:leftChars="50" w:right="160" w:rightChars="50" w:firstLine="774" w:firstLineChars="430"/>
        <w:textAlignment w:val="auto"/>
        <w:outlineLvl w:val="9"/>
        <w:rPr>
          <w:rFonts w:hint="eastAsia" w:ascii="Times New Roman" w:hAnsi="Times New Roman" w:eastAsia="楷体" w:cs="宋体"/>
          <w:spacing w:val="0"/>
          <w:sz w:val="18"/>
          <w:szCs w:val="18"/>
        </w:rPr>
      </w:pPr>
      <w:r>
        <w:rPr>
          <w:rFonts w:hint="eastAsia" w:ascii="Times New Roman" w:hAnsi="Times New Roman" w:eastAsia="楷体" w:cs="宋体"/>
          <w:spacing w:val="0"/>
          <w:sz w:val="18"/>
          <w:szCs w:val="18"/>
        </w:rPr>
        <w:t>如果 KM110&gt;0 则KM120＞0；如果 KM210&gt;0 则KM220＞0；</w:t>
      </w:r>
    </w:p>
    <w:p>
      <w:pPr>
        <w:keepNext w:val="0"/>
        <w:keepLines w:val="0"/>
        <w:pageBreakBefore w:val="0"/>
        <w:widowControl w:val="0"/>
        <w:kinsoku/>
        <w:wordWrap/>
        <w:overflowPunct/>
        <w:topLinePunct w:val="0"/>
        <w:autoSpaceDE/>
        <w:autoSpaceDN/>
        <w:bidi w:val="0"/>
        <w:adjustRightInd w:val="0"/>
        <w:snapToGrid w:val="0"/>
        <w:spacing w:line="216" w:lineRule="auto"/>
        <w:ind w:left="160" w:leftChars="50" w:right="160" w:rightChars="50" w:firstLine="774" w:firstLineChars="430"/>
        <w:textAlignment w:val="auto"/>
        <w:outlineLvl w:val="9"/>
        <w:rPr>
          <w:rFonts w:hint="eastAsia" w:ascii="Times New Roman" w:hAnsi="Times New Roman" w:eastAsia="楷体" w:cs="宋体"/>
          <w:spacing w:val="0"/>
          <w:sz w:val="18"/>
        </w:rPr>
      </w:pPr>
      <w:r>
        <w:rPr>
          <w:rFonts w:hint="eastAsia" w:ascii="Times New Roman" w:hAnsi="Times New Roman" w:eastAsia="楷体" w:cs="宋体"/>
          <w:spacing w:val="0"/>
          <w:sz w:val="18"/>
        </w:rPr>
        <w:t>KM040= KM0401+</w:t>
      </w:r>
      <w:r>
        <w:rPr>
          <w:rFonts w:ascii="Times New Roman" w:hAnsi="Times New Roman" w:eastAsia="楷体" w:cs="宋体"/>
          <w:spacing w:val="0"/>
          <w:sz w:val="18"/>
        </w:rPr>
        <w:t xml:space="preserve"> </w:t>
      </w:r>
      <w:r>
        <w:rPr>
          <w:rFonts w:hint="eastAsia" w:ascii="Times New Roman" w:hAnsi="Times New Roman" w:eastAsia="楷体" w:cs="宋体"/>
          <w:spacing w:val="0"/>
          <w:sz w:val="18"/>
        </w:rPr>
        <w:t>KM040</w:t>
      </w:r>
      <w:r>
        <w:rPr>
          <w:rFonts w:ascii="Times New Roman" w:hAnsi="Times New Roman" w:eastAsia="楷体" w:cs="宋体"/>
          <w:spacing w:val="0"/>
          <w:sz w:val="18"/>
        </w:rPr>
        <w:t>2</w:t>
      </w:r>
      <w:r>
        <w:rPr>
          <w:rFonts w:hint="eastAsia" w:ascii="Times New Roman" w:hAnsi="Times New Roman" w:eastAsia="楷体" w:cs="宋体"/>
          <w:spacing w:val="0"/>
          <w:sz w:val="18"/>
        </w:rPr>
        <w:t>；</w:t>
      </w:r>
    </w:p>
    <w:p>
      <w:pPr>
        <w:keepNext w:val="0"/>
        <w:keepLines w:val="0"/>
        <w:pageBreakBefore w:val="0"/>
        <w:widowControl w:val="0"/>
        <w:kinsoku/>
        <w:wordWrap/>
        <w:overflowPunct/>
        <w:topLinePunct w:val="0"/>
        <w:autoSpaceDE/>
        <w:autoSpaceDN/>
        <w:bidi w:val="0"/>
        <w:adjustRightInd w:val="0"/>
        <w:snapToGrid w:val="0"/>
        <w:spacing w:line="216" w:lineRule="auto"/>
        <w:ind w:left="160" w:leftChars="50" w:right="160" w:rightChars="50" w:firstLine="774" w:firstLineChars="430"/>
        <w:textAlignment w:val="auto"/>
        <w:outlineLvl w:val="9"/>
        <w:rPr>
          <w:rFonts w:ascii="Times New Roman" w:hAnsi="Times New Roman" w:eastAsia="楷体" w:cs="宋体"/>
          <w:spacing w:val="0"/>
          <w:sz w:val="18"/>
        </w:rPr>
      </w:pPr>
      <w:r>
        <w:rPr>
          <w:rFonts w:hint="eastAsia" w:ascii="Times New Roman" w:hAnsi="Times New Roman" w:eastAsia="楷体" w:cs="宋体"/>
          <w:spacing w:val="0"/>
          <w:sz w:val="18"/>
        </w:rPr>
        <w:t>如果科普网站、科普类微博、科普类微信公众号建设数量大于0，则当年发文数量大于0。</w:t>
      </w:r>
    </w:p>
    <w:p>
      <w:pPr>
        <w:keepNext w:val="0"/>
        <w:keepLines w:val="0"/>
        <w:pageBreakBefore w:val="0"/>
        <w:widowControl w:val="0"/>
        <w:kinsoku/>
        <w:wordWrap/>
        <w:overflowPunct/>
        <w:topLinePunct w:val="0"/>
        <w:autoSpaceDE/>
        <w:autoSpaceDN/>
        <w:bidi w:val="0"/>
        <w:adjustRightInd w:val="0"/>
        <w:snapToGrid w:val="0"/>
        <w:spacing w:line="216" w:lineRule="auto"/>
        <w:ind w:left="160" w:leftChars="50" w:right="160" w:rightChars="50" w:firstLine="540" w:firstLineChars="300"/>
        <w:textAlignment w:val="auto"/>
        <w:outlineLvl w:val="9"/>
        <w:rPr>
          <w:rFonts w:ascii="Times New Roman" w:hAnsi="Times New Roman" w:eastAsia="楷体" w:cs="宋体"/>
          <w:spacing w:val="0"/>
          <w:sz w:val="18"/>
          <w:szCs w:val="18"/>
        </w:rPr>
      </w:pPr>
      <w:r>
        <w:rPr>
          <w:rFonts w:hint="eastAsia" w:ascii="Times New Roman" w:hAnsi="Times New Roman" w:eastAsia="楷体" w:cs="宋体"/>
          <w:spacing w:val="0"/>
          <w:sz w:val="18"/>
          <w:szCs w:val="18"/>
        </w:rPr>
        <w:t>2. 科普传媒是指各填报单位产出的科普作品，而不是填报单位订阅的资料。</w:t>
      </w:r>
    </w:p>
    <w:p>
      <w:pPr>
        <w:keepNext w:val="0"/>
        <w:keepLines w:val="0"/>
        <w:pageBreakBefore w:val="0"/>
        <w:widowControl w:val="0"/>
        <w:kinsoku/>
        <w:wordWrap/>
        <w:overflowPunct/>
        <w:topLinePunct w:val="0"/>
        <w:autoSpaceDE/>
        <w:autoSpaceDN/>
        <w:bidi w:val="0"/>
        <w:adjustRightInd w:val="0"/>
        <w:snapToGrid w:val="0"/>
        <w:spacing w:line="216" w:lineRule="auto"/>
        <w:ind w:left="895" w:leftChars="215" w:right="160" w:rightChars="50" w:hanging="207" w:hangingChars="115"/>
        <w:textAlignment w:val="auto"/>
        <w:outlineLvl w:val="9"/>
        <w:rPr>
          <w:rFonts w:hint="eastAsia" w:ascii="Times New Roman" w:hAnsi="Times New Roman" w:eastAsia="楷体" w:cs="宋体"/>
          <w:spacing w:val="0"/>
          <w:sz w:val="18"/>
          <w:szCs w:val="18"/>
        </w:rPr>
      </w:pPr>
      <w:r>
        <w:rPr>
          <w:rFonts w:hint="eastAsia" w:ascii="Times New Roman" w:hAnsi="Times New Roman" w:eastAsia="楷体" w:cs="宋体"/>
          <w:spacing w:val="0"/>
          <w:sz w:val="18"/>
          <w:szCs w:val="18"/>
        </w:rPr>
        <w:t>3. 科普图书需要取得ISBN编号，科普期刊和科技类报纸需要取得国内统一连续出版物号，科普电影需要取得电影片公映许可证。</w:t>
      </w:r>
    </w:p>
    <w:p>
      <w:pPr>
        <w:keepNext w:val="0"/>
        <w:keepLines w:val="0"/>
        <w:pageBreakBefore w:val="0"/>
        <w:widowControl w:val="0"/>
        <w:kinsoku/>
        <w:wordWrap/>
        <w:overflowPunct/>
        <w:topLinePunct w:val="0"/>
        <w:autoSpaceDE/>
        <w:autoSpaceDN/>
        <w:bidi w:val="0"/>
        <w:adjustRightInd w:val="0"/>
        <w:snapToGrid w:val="0"/>
        <w:spacing w:line="216" w:lineRule="auto"/>
        <w:ind w:left="0" w:leftChars="0" w:firstLine="702" w:firstLineChars="390"/>
        <w:textAlignment w:val="auto"/>
        <w:outlineLvl w:val="9"/>
        <w:rPr>
          <w:rFonts w:hint="eastAsia" w:ascii="Times New Roman" w:hAnsi="Times New Roman" w:eastAsia="楷体" w:cs="宋体"/>
          <w:spacing w:val="0"/>
          <w:sz w:val="18"/>
          <w:szCs w:val="18"/>
        </w:rPr>
      </w:pPr>
      <w:r>
        <w:rPr>
          <w:rFonts w:hint="eastAsia" w:ascii="Times New Roman" w:hAnsi="Times New Roman" w:eastAsia="楷体" w:cs="宋体"/>
          <w:spacing w:val="0"/>
          <w:sz w:val="18"/>
          <w:szCs w:val="18"/>
        </w:rPr>
        <w:t>4.</w:t>
      </w:r>
      <w:r>
        <w:rPr>
          <w:rFonts w:hint="eastAsia" w:ascii="Times New Roman" w:hAnsi="Times New Roman" w:eastAsia="楷体" w:cs="宋体"/>
          <w:spacing w:val="0"/>
          <w:sz w:val="28"/>
          <w:szCs w:val="28"/>
        </w:rPr>
        <w:t xml:space="preserve"> </w:t>
      </w:r>
      <w:r>
        <w:rPr>
          <w:rFonts w:hint="eastAsia" w:ascii="Times New Roman" w:hAnsi="Times New Roman" w:eastAsia="楷体" w:cs="宋体"/>
          <w:spacing w:val="0"/>
          <w:sz w:val="18"/>
          <w:szCs w:val="18"/>
        </w:rPr>
        <w:t>KM500和KM600由广播电视部门和宣传部门填报。</w:t>
      </w:r>
    </w:p>
    <w:p>
      <w:pPr>
        <w:pStyle w:val="2"/>
        <w:rPr>
          <w:rFonts w:hint="eastAsia" w:ascii="Times New Roman" w:hAnsi="Times New Roman" w:eastAsia="楷体" w:cs="宋体"/>
          <w:spacing w:val="0"/>
          <w:sz w:val="18"/>
          <w:szCs w:val="18"/>
        </w:rPr>
      </w:pPr>
    </w:p>
    <w:p>
      <w:pPr>
        <w:rPr>
          <w:rFonts w:hint="eastAsia" w:ascii="Times New Roman" w:hAnsi="Times New Roman" w:eastAsia="楷体" w:cs="宋体"/>
          <w:spacing w:val="0"/>
          <w:sz w:val="18"/>
          <w:szCs w:val="18"/>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1"/>
        <w:rPr>
          <w:rFonts w:hint="eastAsia" w:ascii="Times New Roman" w:hAnsi="Times New Roman" w:eastAsia="楷体_GB2312" w:cs="Times New Roman"/>
          <w:spacing w:val="0"/>
          <w:kern w:val="2"/>
          <w:sz w:val="32"/>
          <w:szCs w:val="32"/>
          <w:lang w:val="en-US" w:eastAsia="zh-CN" w:bidi="ar-SA"/>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（六）科普活动</w:t>
      </w:r>
    </w:p>
    <w:p>
      <w:pPr>
        <w:keepNext w:val="0"/>
        <w:keepLines w:val="0"/>
        <w:widowControl w:val="0"/>
        <w:adjustRightInd w:val="0"/>
        <w:snapToGrid w:val="0"/>
        <w:spacing w:before="0" w:beforeLines="0" w:after="0" w:afterLines="0" w:line="400" w:lineRule="exact"/>
        <w:ind w:left="0" w:leftChars="0" w:right="0" w:rightChars="0" w:firstLine="0" w:firstLineChars="0"/>
        <w:jc w:val="center"/>
        <w:outlineLvl w:val="1"/>
        <w:rPr>
          <w:rFonts w:hint="eastAsia" w:ascii="Times New Roman" w:hAnsi="Times New Roman" w:eastAsia="楷体_GB2312" w:cs="Times New Roman"/>
          <w:spacing w:val="0"/>
          <w:kern w:val="2"/>
          <w:sz w:val="15"/>
          <w:szCs w:val="15"/>
          <w:lang w:val="en-US" w:eastAsia="zh-CN" w:bidi="ar-SA"/>
        </w:rPr>
      </w:pPr>
    </w:p>
    <w:tbl>
      <w:tblPr>
        <w:tblStyle w:val="12"/>
        <w:tblW w:w="8504" w:type="dxa"/>
        <w:jc w:val="center"/>
        <w:tblLayout w:type="fixed"/>
        <w:tblCellMar>
          <w:top w:w="28" w:type="dxa"/>
          <w:left w:w="28" w:type="dxa"/>
          <w:bottom w:w="28" w:type="dxa"/>
          <w:right w:w="28" w:type="dxa"/>
        </w:tblCellMar>
      </w:tblPr>
      <w:tblGrid>
        <w:gridCol w:w="15"/>
        <w:gridCol w:w="3939"/>
        <w:gridCol w:w="771"/>
        <w:gridCol w:w="237"/>
        <w:gridCol w:w="838"/>
        <w:gridCol w:w="177"/>
        <w:gridCol w:w="749"/>
        <w:gridCol w:w="503"/>
        <w:gridCol w:w="1253"/>
        <w:gridCol w:w="22"/>
      </w:tblGrid>
      <w:tr>
        <w:tblPrEx>
          <w:tblCellMar>
            <w:top w:w="28" w:type="dxa"/>
            <w:left w:w="28" w:type="dxa"/>
            <w:bottom w:w="28" w:type="dxa"/>
            <w:right w:w="28" w:type="dxa"/>
          </w:tblCellMar>
        </w:tblPrEx>
        <w:trPr>
          <w:gridBefore w:val="1"/>
          <w:wBefore w:w="15" w:type="dxa"/>
          <w:trHeight w:val="283" w:hRule="atLeast"/>
          <w:jc w:val="center"/>
        </w:trPr>
        <w:tc>
          <w:tcPr>
            <w:tcW w:w="5785" w:type="dxa"/>
            <w:gridSpan w:val="4"/>
            <w:vAlign w:val="top"/>
          </w:tcPr>
          <w:p>
            <w:pPr>
              <w:adjustRightInd w:val="0"/>
              <w:snapToGrid w:val="0"/>
              <w:spacing w:line="240" w:lineRule="auto"/>
              <w:ind w:firstLine="0" w:firstLineChars="0"/>
              <w:outlineLvl w:val="9"/>
              <w:rPr>
                <w:rFonts w:hint="eastAsia" w:ascii="Times New Roman" w:hAnsi="Times New Roman" w:eastAsia="仿宋_GB2312" w:cs="仿宋_GB2312"/>
                <w:spacing w:val="0"/>
                <w:sz w:val="18"/>
                <w:szCs w:val="18"/>
              </w:rPr>
            </w:pPr>
          </w:p>
        </w:tc>
        <w:tc>
          <w:tcPr>
            <w:tcW w:w="926" w:type="dxa"/>
            <w:gridSpan w:val="2"/>
            <w:tcMar>
              <w:left w:w="0" w:type="dxa"/>
              <w:right w:w="0" w:type="dxa"/>
            </w:tcMar>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表    号：</w:t>
            </w:r>
          </w:p>
        </w:tc>
        <w:tc>
          <w:tcPr>
            <w:tcW w:w="1778" w:type="dxa"/>
            <w:gridSpan w:val="3"/>
            <w:vAlign w:val="center"/>
          </w:tcPr>
          <w:p>
            <w:pPr>
              <w:adjustRightInd w:val="0"/>
              <w:snapToGrid w:val="0"/>
              <w:spacing w:line="240" w:lineRule="auto"/>
              <w:ind w:firstLine="0" w:firstLineChars="0"/>
              <w:jc w:val="left"/>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KP-005</w:t>
            </w:r>
          </w:p>
        </w:tc>
      </w:tr>
      <w:tr>
        <w:tblPrEx>
          <w:tblCellMar>
            <w:top w:w="28" w:type="dxa"/>
            <w:left w:w="28" w:type="dxa"/>
            <w:bottom w:w="28" w:type="dxa"/>
            <w:right w:w="28" w:type="dxa"/>
          </w:tblCellMar>
        </w:tblPrEx>
        <w:trPr>
          <w:gridBefore w:val="1"/>
          <w:wBefore w:w="15" w:type="dxa"/>
          <w:trHeight w:val="283" w:hRule="atLeast"/>
          <w:jc w:val="center"/>
        </w:trPr>
        <w:tc>
          <w:tcPr>
            <w:tcW w:w="5785" w:type="dxa"/>
            <w:gridSpan w:val="4"/>
            <w:vAlign w:val="top"/>
          </w:tcPr>
          <w:p>
            <w:pPr>
              <w:adjustRightInd w:val="0"/>
              <w:snapToGrid w:val="0"/>
              <w:spacing w:line="240" w:lineRule="auto"/>
              <w:ind w:firstLine="0" w:firstLineChars="0"/>
              <w:outlineLvl w:val="9"/>
              <w:rPr>
                <w:rFonts w:hint="eastAsia" w:ascii="Times New Roman" w:hAnsi="Times New Roman" w:eastAsia="仿宋_GB2312" w:cs="仿宋_GB2312"/>
                <w:spacing w:val="0"/>
                <w:sz w:val="18"/>
                <w:szCs w:val="18"/>
              </w:rPr>
            </w:pPr>
          </w:p>
        </w:tc>
        <w:tc>
          <w:tcPr>
            <w:tcW w:w="926" w:type="dxa"/>
            <w:gridSpan w:val="2"/>
            <w:tcMar>
              <w:left w:w="0" w:type="dxa"/>
              <w:right w:w="0" w:type="dxa"/>
            </w:tcMar>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制定机关：</w:t>
            </w:r>
          </w:p>
        </w:tc>
        <w:tc>
          <w:tcPr>
            <w:tcW w:w="1778" w:type="dxa"/>
            <w:gridSpan w:val="3"/>
            <w:vAlign w:val="center"/>
          </w:tcPr>
          <w:p>
            <w:pPr>
              <w:adjustRightInd w:val="0"/>
              <w:snapToGrid w:val="0"/>
              <w:spacing w:line="240" w:lineRule="auto"/>
              <w:ind w:firstLine="0" w:firstLineChars="0"/>
              <w:jc w:val="left"/>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科学技术部</w:t>
            </w:r>
          </w:p>
        </w:tc>
      </w:tr>
      <w:tr>
        <w:tblPrEx>
          <w:tblCellMar>
            <w:top w:w="28" w:type="dxa"/>
            <w:left w:w="28" w:type="dxa"/>
            <w:bottom w:w="28" w:type="dxa"/>
            <w:right w:w="28" w:type="dxa"/>
          </w:tblCellMar>
        </w:tblPrEx>
        <w:trPr>
          <w:gridBefore w:val="1"/>
          <w:wBefore w:w="15" w:type="dxa"/>
          <w:trHeight w:val="283" w:hRule="atLeast"/>
          <w:jc w:val="center"/>
        </w:trPr>
        <w:tc>
          <w:tcPr>
            <w:tcW w:w="5785" w:type="dxa"/>
            <w:gridSpan w:val="4"/>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szCs w:val="18"/>
              </w:rPr>
            </w:pPr>
          </w:p>
        </w:tc>
        <w:tc>
          <w:tcPr>
            <w:tcW w:w="926" w:type="dxa"/>
            <w:gridSpan w:val="2"/>
            <w:tcMar>
              <w:left w:w="0" w:type="dxa"/>
              <w:right w:w="0" w:type="dxa"/>
            </w:tcMar>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批准机关：</w:t>
            </w:r>
          </w:p>
        </w:tc>
        <w:tc>
          <w:tcPr>
            <w:tcW w:w="1778" w:type="dxa"/>
            <w:gridSpan w:val="3"/>
            <w:vAlign w:val="center"/>
          </w:tcPr>
          <w:p>
            <w:pPr>
              <w:adjustRightInd w:val="0"/>
              <w:snapToGrid w:val="0"/>
              <w:spacing w:line="240" w:lineRule="auto"/>
              <w:ind w:firstLine="0" w:firstLineChars="0"/>
              <w:jc w:val="left"/>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国家统计局</w:t>
            </w:r>
          </w:p>
        </w:tc>
      </w:tr>
      <w:tr>
        <w:tblPrEx>
          <w:tblCellMar>
            <w:top w:w="28" w:type="dxa"/>
            <w:left w:w="28" w:type="dxa"/>
            <w:bottom w:w="28" w:type="dxa"/>
            <w:right w:w="28" w:type="dxa"/>
          </w:tblCellMar>
        </w:tblPrEx>
        <w:trPr>
          <w:gridBefore w:val="1"/>
          <w:wBefore w:w="15" w:type="dxa"/>
          <w:trHeight w:val="283" w:hRule="atLeast"/>
          <w:jc w:val="center"/>
        </w:trPr>
        <w:tc>
          <w:tcPr>
            <w:tcW w:w="5785" w:type="dxa"/>
            <w:gridSpan w:val="4"/>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color w:val="000000"/>
                <w:spacing w:val="0"/>
                <w:sz w:val="18"/>
                <w:szCs w:val="18"/>
              </w:rPr>
              <w:t>统一社会信用代码□□□□□□□□□□□□□□□□□□</w:t>
            </w:r>
          </w:p>
        </w:tc>
        <w:tc>
          <w:tcPr>
            <w:tcW w:w="926" w:type="dxa"/>
            <w:gridSpan w:val="2"/>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批准文号：</w:t>
            </w:r>
          </w:p>
        </w:tc>
        <w:tc>
          <w:tcPr>
            <w:tcW w:w="1778" w:type="dxa"/>
            <w:gridSpan w:val="3"/>
            <w:vAlign w:val="center"/>
          </w:tcPr>
          <w:p>
            <w:pPr>
              <w:adjustRightInd w:val="0"/>
              <w:snapToGrid w:val="0"/>
              <w:spacing w:line="240" w:lineRule="auto"/>
              <w:ind w:firstLine="0" w:firstLineChars="0"/>
              <w:jc w:val="left"/>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国统制〔2025〕36号</w:t>
            </w:r>
          </w:p>
        </w:tc>
      </w:tr>
      <w:tr>
        <w:tblPrEx>
          <w:tblCellMar>
            <w:top w:w="28" w:type="dxa"/>
            <w:left w:w="28" w:type="dxa"/>
            <w:bottom w:w="28" w:type="dxa"/>
            <w:right w:w="28" w:type="dxa"/>
          </w:tblCellMar>
        </w:tblPrEx>
        <w:trPr>
          <w:gridBefore w:val="1"/>
          <w:wBefore w:w="15" w:type="dxa"/>
          <w:trHeight w:val="283" w:hRule="atLeast"/>
          <w:jc w:val="center"/>
        </w:trPr>
        <w:tc>
          <w:tcPr>
            <w:tcW w:w="3939" w:type="dxa"/>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单位详细名称：</w:t>
            </w:r>
          </w:p>
        </w:tc>
        <w:tc>
          <w:tcPr>
            <w:tcW w:w="1008" w:type="dxa"/>
            <w:gridSpan w:val="2"/>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lang w:val="en-US" w:eastAsia="zh-CN"/>
              </w:rPr>
              <w:t>20</w:t>
            </w:r>
            <w:r>
              <w:rPr>
                <w:rFonts w:hint="eastAsia" w:ascii="Times New Roman" w:hAnsi="Times New Roman" w:eastAsia="仿宋_GB2312" w:cs="仿宋_GB2312"/>
                <w:bCs/>
                <w:spacing w:val="0"/>
                <w:sz w:val="18"/>
                <w:szCs w:val="18"/>
              </w:rPr>
              <w:t xml:space="preserve">   </w:t>
            </w:r>
            <w:r>
              <w:rPr>
                <w:rFonts w:hint="eastAsia" w:ascii="Times New Roman" w:hAnsi="Times New Roman" w:eastAsia="仿宋_GB2312" w:cs="仿宋_GB2312"/>
                <w:spacing w:val="0"/>
                <w:sz w:val="18"/>
                <w:szCs w:val="18"/>
              </w:rPr>
              <w:t>年</w:t>
            </w:r>
          </w:p>
        </w:tc>
        <w:tc>
          <w:tcPr>
            <w:tcW w:w="838" w:type="dxa"/>
            <w:vAlign w:val="top"/>
          </w:tcPr>
          <w:p>
            <w:pPr>
              <w:adjustRightInd w:val="0"/>
              <w:snapToGrid w:val="0"/>
              <w:spacing w:line="240" w:lineRule="auto"/>
              <w:ind w:firstLine="0" w:firstLineChars="0"/>
              <w:outlineLvl w:val="9"/>
              <w:rPr>
                <w:rFonts w:hint="eastAsia" w:ascii="Times New Roman" w:hAnsi="Times New Roman" w:eastAsia="仿宋_GB2312" w:cs="仿宋_GB2312"/>
                <w:spacing w:val="0"/>
                <w:sz w:val="18"/>
                <w:szCs w:val="18"/>
              </w:rPr>
            </w:pPr>
          </w:p>
        </w:tc>
        <w:tc>
          <w:tcPr>
            <w:tcW w:w="926" w:type="dxa"/>
            <w:gridSpan w:val="2"/>
            <w:tcMar>
              <w:left w:w="0" w:type="dxa"/>
              <w:right w:w="0" w:type="dxa"/>
            </w:tcMar>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有效期至：</w:t>
            </w:r>
          </w:p>
        </w:tc>
        <w:tc>
          <w:tcPr>
            <w:tcW w:w="1778" w:type="dxa"/>
            <w:gridSpan w:val="3"/>
            <w:vAlign w:val="center"/>
          </w:tcPr>
          <w:p>
            <w:pPr>
              <w:adjustRightInd w:val="0"/>
              <w:snapToGrid w:val="0"/>
              <w:spacing w:line="240" w:lineRule="auto"/>
              <w:ind w:firstLine="0" w:firstLineChars="0"/>
              <w:jc w:val="left"/>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2028年1月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contextualSpacing/>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指标名称</w:t>
            </w:r>
          </w:p>
        </w:tc>
        <w:tc>
          <w:tcPr>
            <w:tcW w:w="1252"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contextualSpacing/>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计量单位</w:t>
            </w:r>
          </w:p>
        </w:tc>
        <w:tc>
          <w:tcPr>
            <w:tcW w:w="125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contextualSpacing/>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代码</w:t>
            </w:r>
          </w:p>
        </w:tc>
        <w:tc>
          <w:tcPr>
            <w:tcW w:w="1253" w:type="dxa"/>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contextualSpacing/>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single" w:color="auto" w:sz="6" w:space="0"/>
              <w:right w:val="single" w:color="auto" w:sz="6" w:space="0"/>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甲</w:t>
            </w:r>
          </w:p>
        </w:tc>
        <w:tc>
          <w:tcPr>
            <w:tcW w:w="1252"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乙</w:t>
            </w:r>
          </w:p>
        </w:tc>
        <w:tc>
          <w:tcPr>
            <w:tcW w:w="125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丙</w:t>
            </w:r>
          </w:p>
        </w:tc>
        <w:tc>
          <w:tcPr>
            <w:tcW w:w="1253" w:type="dxa"/>
            <w:tcBorders>
              <w:top w:val="single" w:color="auto" w:sz="6" w:space="0"/>
              <w:left w:val="single" w:color="auto" w:sz="6" w:space="0"/>
              <w:bottom w:val="single" w:color="auto" w:sz="6" w:space="0"/>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nil"/>
              <w:right w:val="single" w:color="auto" w:sz="6" w:space="0"/>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r>
              <w:rPr>
                <w:rFonts w:hint="eastAsia" w:ascii="黑体" w:hAnsi="黑体" w:eastAsia="黑体" w:cs="黑体"/>
                <w:spacing w:val="0"/>
                <w:sz w:val="18"/>
                <w:szCs w:val="18"/>
              </w:rPr>
              <w:t>一、科普（技）讲座</w:t>
            </w:r>
          </w:p>
        </w:tc>
        <w:tc>
          <w:tcPr>
            <w:tcW w:w="1252" w:type="dxa"/>
            <w:gridSpan w:val="3"/>
            <w:tcBorders>
              <w:top w:val="single" w:color="auto" w:sz="6" w:space="0"/>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2" w:type="dxa"/>
            <w:gridSpan w:val="2"/>
            <w:tcBorders>
              <w:top w:val="single" w:color="auto" w:sz="6" w:space="0"/>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3" w:type="dxa"/>
            <w:tcBorders>
              <w:top w:val="single" w:color="auto" w:sz="6" w:space="0"/>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1.当年线下举办次数</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次</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KH110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当年线下参加人次</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人次</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KH120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2.当年线上举办次数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KH130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szCs w:val="18"/>
              </w:rPr>
              <w:t>当年线上参加人次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KH140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r>
              <w:rPr>
                <w:rFonts w:hint="eastAsia" w:ascii="黑体" w:hAnsi="黑体" w:eastAsia="黑体" w:cs="黑体"/>
                <w:spacing w:val="0"/>
                <w:sz w:val="18"/>
                <w:szCs w:val="18"/>
              </w:rPr>
              <w:t>二、科普（技）展览</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1.当年专题展览线下举办次数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KH210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当年线下参加人次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KH220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2.当年专题展览线上举办次数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KH230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当年线上参加人次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KH240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r>
              <w:rPr>
                <w:rFonts w:hint="eastAsia" w:ascii="黑体" w:hAnsi="黑体" w:eastAsia="黑体" w:cs="黑体"/>
                <w:spacing w:val="0"/>
                <w:sz w:val="18"/>
                <w:szCs w:val="18"/>
              </w:rPr>
              <w:t>三、科普（技）竞赛</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1.当年线下举办次数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KH310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当年线下参加人次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KH320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2.当年线上举办次数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KH330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当年线上参加人次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KH340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r>
              <w:rPr>
                <w:rFonts w:hint="eastAsia" w:ascii="黑体" w:hAnsi="黑体" w:eastAsia="黑体" w:cs="黑体"/>
                <w:spacing w:val="0"/>
                <w:sz w:val="18"/>
                <w:szCs w:val="18"/>
              </w:rPr>
              <w:t>四、科普国际交流</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1.当年线下举办次数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KH410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当年线下参加人次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KH420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2.当年线上举办次数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KH430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当年线上参加人次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KH440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r>
              <w:rPr>
                <w:rFonts w:hint="eastAsia" w:ascii="黑体" w:hAnsi="黑体" w:eastAsia="黑体" w:cs="黑体"/>
                <w:spacing w:val="0"/>
                <w:sz w:val="18"/>
                <w:szCs w:val="18"/>
              </w:rPr>
              <w:t>五、青少年科普</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1.青少年科技兴趣小组</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当年成立个数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个</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KH511</w:t>
            </w:r>
          </w:p>
        </w:tc>
        <w:tc>
          <w:tcPr>
            <w:tcW w:w="1253" w:type="dxa"/>
            <w:tcBorders>
              <w:top w:val="nil"/>
              <w:left w:val="single" w:color="auto" w:sz="6" w:space="0"/>
              <w:bottom w:val="nil"/>
            </w:tcBorders>
            <w:vAlign w:val="top"/>
          </w:tcPr>
          <w:p>
            <w:pPr>
              <w:adjustRightInd w:val="0"/>
              <w:snapToGrid w:val="0"/>
              <w:spacing w:line="240" w:lineRule="auto"/>
              <w:ind w:firstLine="0" w:firstLineChars="0"/>
              <w:contextualSpacing/>
              <w:jc w:val="right"/>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KH512</w:t>
            </w:r>
          </w:p>
        </w:tc>
        <w:tc>
          <w:tcPr>
            <w:tcW w:w="1253" w:type="dxa"/>
            <w:tcBorders>
              <w:top w:val="nil"/>
              <w:left w:val="single" w:color="auto" w:sz="6" w:space="0"/>
              <w:bottom w:val="nil"/>
            </w:tcBorders>
            <w:vAlign w:val="top"/>
          </w:tcPr>
          <w:p>
            <w:pPr>
              <w:adjustRightInd w:val="0"/>
              <w:snapToGrid w:val="0"/>
              <w:spacing w:line="240" w:lineRule="auto"/>
              <w:ind w:firstLine="0" w:firstLineChars="0"/>
              <w:contextualSpacing/>
              <w:jc w:val="right"/>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2.科技夏（冬）令营</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b/>
                <w:bCs/>
                <w:spacing w:val="0"/>
                <w:sz w:val="18"/>
              </w:rPr>
            </w:pPr>
            <w:r>
              <w:rPr>
                <w:rFonts w:hint="eastAsia" w:ascii="Times New Roman" w:hAnsi="Times New Roman" w:eastAsia="仿宋_GB2312" w:cs="仿宋_GB2312"/>
                <w:spacing w:val="0"/>
                <w:sz w:val="18"/>
              </w:rPr>
              <w:t>当年举办次数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b/>
                <w:bCs/>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b/>
                <w:bCs/>
                <w:spacing w:val="0"/>
                <w:sz w:val="18"/>
              </w:rPr>
            </w:pPr>
            <w:r>
              <w:rPr>
                <w:rFonts w:hint="eastAsia" w:ascii="Times New Roman" w:hAnsi="Times New Roman" w:eastAsia="仿宋_GB2312" w:cs="仿宋_GB2312"/>
                <w:spacing w:val="0"/>
                <w:sz w:val="18"/>
              </w:rPr>
              <w:t>KH521</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KH522</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single" w:color="auto" w:sz="6" w:space="0"/>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3.青少年主题科普活动</w:t>
            </w:r>
          </w:p>
        </w:tc>
        <w:tc>
          <w:tcPr>
            <w:tcW w:w="1252" w:type="dxa"/>
            <w:gridSpan w:val="3"/>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single" w:color="auto" w:sz="6" w:space="0"/>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当年举办次数</w:t>
            </w:r>
          </w:p>
        </w:tc>
        <w:tc>
          <w:tcPr>
            <w:tcW w:w="1252" w:type="dxa"/>
            <w:gridSpan w:val="3"/>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single" w:color="auto" w:sz="6" w:space="0"/>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KH531</w:t>
            </w:r>
          </w:p>
        </w:tc>
        <w:tc>
          <w:tcPr>
            <w:tcW w:w="1253" w:type="dxa"/>
            <w:tcBorders>
              <w:top w:val="single" w:color="auto" w:sz="6" w:space="0"/>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KH532</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r>
              <w:rPr>
                <w:rFonts w:hint="eastAsia" w:ascii="黑体" w:hAnsi="黑体" w:eastAsia="黑体" w:cs="黑体"/>
                <w:spacing w:val="0"/>
                <w:sz w:val="18"/>
                <w:szCs w:val="18"/>
              </w:rPr>
              <w:t>六、老年人科普</w:t>
            </w:r>
          </w:p>
        </w:tc>
        <w:tc>
          <w:tcPr>
            <w:tcW w:w="1252" w:type="dxa"/>
            <w:gridSpan w:val="3"/>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2" w:type="dxa"/>
            <w:gridSpan w:val="2"/>
            <w:tcBorders>
              <w:top w:val="nil"/>
              <w:left w:val="single" w:color="auto" w:sz="6" w:space="0"/>
              <w:bottom w:val="nil"/>
              <w:right w:val="single" w:color="auto" w:sz="6" w:space="0"/>
            </w:tcBorders>
            <w:vAlign w:val="top"/>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当年科普主题活动举办次数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KH010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当年参加人次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r>
              <w:rPr>
                <w:rFonts w:hint="eastAsia" w:ascii="Times New Roman" w:hAnsi="Times New Roman" w:eastAsia="仿宋_GB2312" w:cs="仿宋_GB2312"/>
                <w:spacing w:val="0"/>
                <w:sz w:val="18"/>
              </w:rPr>
              <w:t>KH020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七、农村科普</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当年科普主题活动举办次数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KH080</w:t>
            </w:r>
          </w:p>
        </w:tc>
        <w:tc>
          <w:tcPr>
            <w:tcW w:w="1253" w:type="dxa"/>
            <w:tcBorders>
              <w:top w:val="nil"/>
              <w:left w:val="single" w:color="auto" w:sz="6" w:space="0"/>
              <w:bottom w:val="nil"/>
            </w:tcBorders>
            <w:vAlign w:val="center"/>
          </w:tcPr>
          <w:p>
            <w:pPr>
              <w:adjustRightInd w:val="0"/>
              <w:snapToGrid w:val="0"/>
              <w:spacing w:line="240" w:lineRule="auto"/>
              <w:ind w:firstLine="180" w:firstLineChars="100"/>
              <w:jc w:val="center"/>
              <w:outlineLvl w:val="9"/>
              <w:rPr>
                <w:rFonts w:hint="eastAsia" w:ascii="Times New Roman" w:hAnsi="Times New Roman" w:eastAsia="仿宋_GB2312" w:cs="仿宋_GB2312"/>
                <w:spacing w:val="0"/>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KH090</w:t>
            </w:r>
          </w:p>
        </w:tc>
        <w:tc>
          <w:tcPr>
            <w:tcW w:w="1253" w:type="dxa"/>
            <w:tcBorders>
              <w:top w:val="nil"/>
              <w:left w:val="single" w:color="auto" w:sz="6" w:space="0"/>
              <w:bottom w:val="nil"/>
            </w:tcBorders>
            <w:vAlign w:val="center"/>
          </w:tcPr>
          <w:p>
            <w:pPr>
              <w:adjustRightInd w:val="0"/>
              <w:snapToGrid w:val="0"/>
              <w:spacing w:line="240" w:lineRule="auto"/>
              <w:ind w:firstLine="180" w:firstLineChars="100"/>
              <w:jc w:val="center"/>
              <w:outlineLvl w:val="9"/>
              <w:rPr>
                <w:rFonts w:hint="eastAsia" w:ascii="Times New Roman" w:hAnsi="Times New Roman" w:eastAsia="仿宋_GB2312" w:cs="仿宋_GB2312"/>
                <w:spacing w:val="0"/>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八、科技活动周</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1.科普专题活动线下举办次数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KH610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线下参加人次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KH620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2.科普专题活动线上举办次数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KH630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线上参加人次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KH640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九、部门特色科普活动</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1.当年线下举办次数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KH040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当年线下参加人次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KH050</w:t>
            </w:r>
          </w:p>
        </w:tc>
        <w:tc>
          <w:tcPr>
            <w:tcW w:w="1253" w:type="dxa"/>
            <w:tcBorders>
              <w:top w:val="nil"/>
              <w:left w:val="single" w:color="auto" w:sz="6" w:space="0"/>
              <w:bottom w:val="nil"/>
            </w:tcBorders>
            <w:vAlign w:val="center"/>
          </w:tcPr>
          <w:p>
            <w:pPr>
              <w:adjustRightInd w:val="0"/>
              <w:snapToGrid w:val="0"/>
              <w:spacing w:line="240" w:lineRule="auto"/>
              <w:ind w:left="5250"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2.当年线上举办次数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KH060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480" w:leftChars="15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当年线上参加人次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KH070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十、大学、科研机构向社会开放</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当年开放单位个数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个</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KH710</w:t>
            </w:r>
          </w:p>
        </w:tc>
        <w:tc>
          <w:tcPr>
            <w:tcW w:w="1253" w:type="dxa"/>
            <w:tcBorders>
              <w:top w:val="nil"/>
              <w:left w:val="single" w:color="auto" w:sz="6" w:space="0"/>
              <w:bottom w:val="nil"/>
            </w:tcBorders>
            <w:vAlign w:val="center"/>
          </w:tcPr>
          <w:p>
            <w:pPr>
              <w:adjustRightInd w:val="0"/>
              <w:snapToGrid w:val="0"/>
              <w:spacing w:line="240" w:lineRule="auto"/>
              <w:ind w:firstLine="0" w:firstLineChars="0"/>
              <w:contextualSpacing/>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当年参观人次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KH720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当年面向中小学开放次数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KH730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当年服务中小学学生人次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KH740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十一、当年举办实用技术培训次数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KH810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当年参加人次</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人次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KH820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十二、当年重大科普活动次数</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次</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KH900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firstLine="0" w:firstLineChars="0"/>
              <w:outlineLvl w:val="9"/>
              <w:rPr>
                <w:rFonts w:hint="eastAsia" w:ascii="Times New Roman" w:hAnsi="Times New Roman" w:eastAsia="仿宋_GB2312" w:cs="仿宋_GB2312"/>
                <w:spacing w:val="0"/>
                <w:sz w:val="18"/>
              </w:rPr>
            </w:pPr>
            <w:r>
              <w:rPr>
                <w:rFonts w:hint="eastAsia" w:ascii="黑体" w:hAnsi="黑体" w:eastAsia="黑体" w:cs="黑体"/>
                <w:spacing w:val="0"/>
                <w:sz w:val="18"/>
              </w:rPr>
              <w:t>十三、科普研发</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lang w:eastAsia="zh-CN"/>
              </w:rPr>
            </w:pPr>
            <w:r>
              <w:rPr>
                <w:rFonts w:hint="eastAsia" w:ascii="Times New Roman" w:hAnsi="Times New Roman" w:eastAsia="仿宋_GB2312" w:cs="仿宋_GB2312"/>
                <w:spacing w:val="0"/>
                <w:sz w:val="18"/>
                <w:lang w:eastAsia="zh-CN"/>
              </w:rPr>
              <w:t>—</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lang w:eastAsia="zh-CN"/>
              </w:rPr>
            </w:pPr>
            <w:r>
              <w:rPr>
                <w:rFonts w:hint="eastAsia" w:ascii="Times New Roman" w:hAnsi="Times New Roman" w:eastAsia="仿宋_GB2312" w:cs="仿宋_GB2312"/>
                <w:spacing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当年获批市级及以上科普项目数量</w:t>
            </w:r>
          </w:p>
        </w:tc>
        <w:tc>
          <w:tcPr>
            <w:tcW w:w="1252" w:type="dxa"/>
            <w:gridSpan w:val="3"/>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项</w:t>
            </w:r>
          </w:p>
        </w:tc>
        <w:tc>
          <w:tcPr>
            <w:tcW w:w="1252" w:type="dxa"/>
            <w:gridSpan w:val="2"/>
            <w:tcBorders>
              <w:top w:val="nil"/>
              <w:left w:val="single" w:color="auto" w:sz="6" w:space="0"/>
              <w:bottom w:val="nil"/>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KH030</w:t>
            </w:r>
          </w:p>
        </w:tc>
        <w:tc>
          <w:tcPr>
            <w:tcW w:w="1253" w:type="dxa"/>
            <w:tcBorders>
              <w:top w:val="nil"/>
              <w:left w:val="single" w:color="auto" w:sz="6" w:space="0"/>
              <w:bottom w:val="nil"/>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single" w:color="auto" w:sz="6" w:space="0"/>
              <w:right w:val="single" w:color="auto" w:sz="6" w:space="0"/>
            </w:tcBorders>
            <w:vAlign w:val="center"/>
          </w:tcPr>
          <w:p>
            <w:pPr>
              <w:adjustRightInd w:val="0"/>
              <w:snapToGrid w:val="0"/>
              <w:spacing w:line="240" w:lineRule="auto"/>
              <w:ind w:left="320" w:leftChars="100" w:firstLine="0" w:firstLineChars="0"/>
              <w:contextualSpacing/>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其中：当年获批省、部级及以上科普项目数量</w:t>
            </w:r>
          </w:p>
        </w:tc>
        <w:tc>
          <w:tcPr>
            <w:tcW w:w="1252" w:type="dxa"/>
            <w:gridSpan w:val="3"/>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项</w:t>
            </w:r>
          </w:p>
        </w:tc>
        <w:tc>
          <w:tcPr>
            <w:tcW w:w="1252" w:type="dxa"/>
            <w:gridSpan w:val="2"/>
            <w:tcBorders>
              <w:top w:val="nil"/>
              <w:left w:val="single" w:color="auto" w:sz="6" w:space="0"/>
              <w:bottom w:val="single" w:color="auto" w:sz="6" w:space="0"/>
              <w:right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KH0301</w:t>
            </w:r>
          </w:p>
        </w:tc>
        <w:tc>
          <w:tcPr>
            <w:tcW w:w="1253" w:type="dxa"/>
            <w:tcBorders>
              <w:top w:val="nil"/>
              <w:left w:val="single" w:color="auto" w:sz="6" w:space="0"/>
              <w:bottom w:val="single" w:color="auto" w:sz="6" w:space="0"/>
            </w:tcBorders>
            <w:vAlign w:val="top"/>
          </w:tcPr>
          <w:p>
            <w:pPr>
              <w:adjustRightInd w:val="0"/>
              <w:snapToGrid w:val="0"/>
              <w:spacing w:line="240" w:lineRule="auto"/>
              <w:ind w:firstLine="0" w:firstLineChars="0"/>
              <w:jc w:val="center"/>
              <w:outlineLvl w:val="9"/>
              <w:rPr>
                <w:rFonts w:hint="eastAsia" w:ascii="Times New Roman" w:hAnsi="Times New Roman" w:eastAsia="仿宋_GB2312" w:cs="仿宋_GB2312"/>
                <w:spacing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115" w:beforeLines="20" w:line="240" w:lineRule="auto"/>
        <w:ind w:left="160" w:leftChars="50" w:right="160" w:rightChars="50" w:firstLine="0" w:firstLineChars="0"/>
        <w:textAlignment w:val="auto"/>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单位负责人：         统计负责人：        填表人：        联系电话：       报出日期：20  年  月  日</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ascii="Times New Roman" w:hAnsi="Times New Roman" w:eastAsia="楷体_GB2312" w:cs="Times New Roman"/>
          <w:spacing w:val="0"/>
          <w:sz w:val="18"/>
        </w:rPr>
      </w:pP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hint="eastAsia" w:ascii="Times New Roman" w:hAnsi="Times New Roman" w:eastAsia="楷体" w:cs="宋体"/>
          <w:spacing w:val="0"/>
          <w:sz w:val="18"/>
          <w:szCs w:val="18"/>
        </w:rPr>
      </w:pPr>
      <w:r>
        <w:rPr>
          <w:rFonts w:hint="eastAsia" w:ascii="黑体" w:hAnsi="黑体" w:eastAsia="黑体" w:cs="黑体"/>
          <w:spacing w:val="0"/>
          <w:sz w:val="18"/>
        </w:rPr>
        <w:t>说明：</w:t>
      </w:r>
      <w:r>
        <w:rPr>
          <w:rFonts w:hint="eastAsia" w:ascii="Times New Roman" w:hAnsi="Times New Roman" w:eastAsia="楷体" w:cs="宋体"/>
          <w:spacing w:val="0"/>
          <w:sz w:val="18"/>
          <w:szCs w:val="18"/>
        </w:rPr>
        <w:t>1. 主要平衡关系：</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54" w:firstLineChars="419"/>
        <w:textAlignment w:val="auto"/>
        <w:outlineLvl w:val="9"/>
        <w:rPr>
          <w:rFonts w:ascii="Times New Roman" w:hAnsi="Times New Roman" w:eastAsia="楷体" w:cs="宋体"/>
          <w:spacing w:val="0"/>
          <w:sz w:val="18"/>
          <w:szCs w:val="18"/>
        </w:rPr>
      </w:pPr>
      <w:r>
        <w:rPr>
          <w:rFonts w:hint="eastAsia" w:ascii="Times New Roman" w:hAnsi="Times New Roman" w:eastAsia="楷体" w:cs="宋体"/>
          <w:spacing w:val="0"/>
          <w:sz w:val="18"/>
          <w:szCs w:val="18"/>
        </w:rPr>
        <w:t>如果各类科普活动当年举办次数大于0，则相应的当年参加人次大于0；</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754" w:firstLineChars="419"/>
        <w:textAlignment w:val="auto"/>
        <w:outlineLvl w:val="9"/>
        <w:rPr>
          <w:rFonts w:hint="eastAsia" w:ascii="Times New Roman" w:hAnsi="Times New Roman" w:eastAsia="楷体" w:cs="宋体"/>
          <w:spacing w:val="0"/>
          <w:sz w:val="18"/>
        </w:rPr>
      </w:pPr>
      <w:r>
        <w:rPr>
          <w:rFonts w:hint="eastAsia" w:ascii="Times New Roman" w:hAnsi="Times New Roman" w:eastAsia="楷体" w:cs="宋体"/>
          <w:spacing w:val="0"/>
          <w:sz w:val="18"/>
        </w:rPr>
        <w:t>KH030</w:t>
      </w:r>
      <w:r>
        <w:rPr>
          <w:rFonts w:hint="eastAsia" w:ascii="Times New Roman" w:hAnsi="Times New Roman" w:eastAsia="楷体" w:cs="宋体"/>
          <w:spacing w:val="0"/>
          <w:sz w:val="18"/>
          <w:szCs w:val="18"/>
        </w:rPr>
        <w:t>≥</w:t>
      </w:r>
      <w:r>
        <w:rPr>
          <w:rFonts w:hint="eastAsia" w:ascii="Times New Roman" w:hAnsi="Times New Roman" w:eastAsia="楷体" w:cs="宋体"/>
          <w:spacing w:val="0"/>
          <w:sz w:val="18"/>
        </w:rPr>
        <w:t>KH0301。</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540" w:firstLineChars="300"/>
        <w:textAlignment w:val="auto"/>
        <w:outlineLvl w:val="9"/>
        <w:rPr>
          <w:rFonts w:ascii="Times New Roman" w:hAnsi="Times New Roman" w:eastAsia="楷体" w:cs="宋体"/>
          <w:spacing w:val="0"/>
          <w:sz w:val="18"/>
        </w:rPr>
      </w:pPr>
      <w:r>
        <w:rPr>
          <w:rFonts w:hint="eastAsia" w:ascii="Times New Roman" w:hAnsi="Times New Roman" w:eastAsia="楷体" w:cs="宋体"/>
          <w:spacing w:val="0"/>
          <w:sz w:val="18"/>
        </w:rPr>
        <w:t>2. 填报单位组织的科普活动，参加的活动不在统计范围内。</w:t>
      </w:r>
    </w:p>
    <w:p>
      <w:pPr>
        <w:keepNext w:val="0"/>
        <w:keepLines w:val="0"/>
        <w:pageBreakBefore w:val="0"/>
        <w:widowControl w:val="0"/>
        <w:kinsoku/>
        <w:wordWrap/>
        <w:overflowPunct/>
        <w:topLinePunct w:val="0"/>
        <w:autoSpaceDE/>
        <w:autoSpaceDN/>
        <w:bidi w:val="0"/>
        <w:adjustRightInd w:val="0"/>
        <w:snapToGrid w:val="0"/>
        <w:spacing w:line="240" w:lineRule="auto"/>
        <w:ind w:left="974" w:leftChars="110" w:hanging="622" w:hangingChars="346"/>
        <w:textAlignment w:val="auto"/>
        <w:outlineLvl w:val="9"/>
        <w:rPr>
          <w:rFonts w:hint="default" w:ascii="Times New Roman" w:hAnsi="Times New Roman" w:eastAsia="仿宋_GB2312" w:cs="Times New Roman"/>
          <w:spacing w:val="0"/>
          <w:sz w:val="32"/>
          <w:szCs w:val="32"/>
        </w:rPr>
      </w:pPr>
      <w:r>
        <w:rPr>
          <w:rFonts w:hint="eastAsia" w:ascii="Times New Roman" w:hAnsi="Times New Roman" w:eastAsia="楷体" w:cs="宋体"/>
          <w:spacing w:val="0"/>
          <w:sz w:val="18"/>
        </w:rPr>
        <w:t xml:space="preserve">   </w:t>
      </w:r>
      <w:r>
        <w:rPr>
          <w:rFonts w:hint="eastAsia" w:ascii="Times New Roman" w:hAnsi="Times New Roman" w:eastAsia="楷体" w:cs="宋体"/>
          <w:spacing w:val="0"/>
          <w:sz w:val="15"/>
          <w:szCs w:val="15"/>
        </w:rPr>
        <w:t xml:space="preserve"> </w:t>
      </w:r>
      <w:r>
        <w:rPr>
          <w:rFonts w:hint="eastAsia" w:ascii="Times New Roman" w:hAnsi="Times New Roman" w:eastAsia="楷体" w:cs="宋体"/>
          <w:spacing w:val="0"/>
          <w:sz w:val="18"/>
        </w:rPr>
        <w:t>3. 多主办单位的活动由第一主办单位填报。如果第一填报单位不在调查统计范围内的，可以由第二主办单位填报，以此类推。</w:t>
      </w:r>
    </w:p>
    <w:p>
      <w:pPr>
        <w:keepNext w:val="0"/>
        <w:keepLines w:val="0"/>
        <w:widowControl w:val="0"/>
        <w:bidi w:val="0"/>
        <w:adjustRightInd w:val="0"/>
        <w:snapToGrid w:val="0"/>
        <w:spacing w:before="0" w:beforeLines="0" w:after="0" w:afterLines="0" w:line="300" w:lineRule="auto"/>
        <w:ind w:left="0" w:leftChars="0" w:right="0" w:rightChars="0" w:firstLine="0" w:firstLineChars="0"/>
        <w:jc w:val="center"/>
        <w:outlineLvl w:val="1"/>
        <w:rPr>
          <w:rFonts w:hint="eastAsia" w:ascii="Times New Roman" w:hAnsi="Times New Roman" w:eastAsia="楷体_GB2312" w:cs="Times New Roman"/>
          <w:spacing w:val="6"/>
          <w:kern w:val="2"/>
          <w:sz w:val="32"/>
          <w:szCs w:val="32"/>
          <w:lang w:val="en-US" w:eastAsia="zh-CN" w:bidi="ar-SA"/>
        </w:rPr>
      </w:pPr>
      <w:r>
        <w:rPr>
          <w:rFonts w:hint="eastAsia" w:ascii="Times New Roman" w:hAnsi="Times New Roman" w:eastAsia="楷体_GB2312" w:cs="Times New Roman"/>
          <w:spacing w:val="6"/>
          <w:kern w:val="2"/>
          <w:sz w:val="32"/>
          <w:szCs w:val="32"/>
          <w:lang w:val="en-US" w:eastAsia="zh-CN" w:bidi="ar-SA"/>
        </w:rPr>
        <w:t>（七）科学教育</w:t>
      </w:r>
    </w:p>
    <w:p>
      <w:pPr>
        <w:keepNext w:val="0"/>
        <w:keepLines w:val="0"/>
        <w:widowControl w:val="0"/>
        <w:bidi w:val="0"/>
        <w:adjustRightInd w:val="0"/>
        <w:snapToGrid w:val="0"/>
        <w:spacing w:before="0" w:beforeLines="0" w:after="0" w:afterLines="0" w:line="300" w:lineRule="auto"/>
        <w:ind w:left="0" w:leftChars="0" w:right="0" w:rightChars="0" w:firstLine="0" w:firstLineChars="0"/>
        <w:jc w:val="center"/>
        <w:outlineLvl w:val="1"/>
        <w:rPr>
          <w:rFonts w:hint="eastAsia" w:ascii="Times New Roman" w:hAnsi="Times New Roman" w:eastAsia="楷体_GB2312" w:cs="Times New Roman"/>
          <w:spacing w:val="6"/>
          <w:kern w:val="2"/>
          <w:sz w:val="15"/>
          <w:szCs w:val="15"/>
          <w:lang w:val="en-US" w:eastAsia="zh-CN" w:bidi="ar-SA"/>
        </w:rPr>
      </w:pPr>
    </w:p>
    <w:tbl>
      <w:tblPr>
        <w:tblStyle w:val="12"/>
        <w:tblW w:w="8504" w:type="dxa"/>
        <w:jc w:val="center"/>
        <w:tblLayout w:type="fixed"/>
        <w:tblCellMar>
          <w:top w:w="28" w:type="dxa"/>
          <w:left w:w="28" w:type="dxa"/>
          <w:bottom w:w="28" w:type="dxa"/>
          <w:right w:w="28" w:type="dxa"/>
        </w:tblCellMar>
      </w:tblPr>
      <w:tblGrid>
        <w:gridCol w:w="16"/>
        <w:gridCol w:w="4110"/>
        <w:gridCol w:w="808"/>
        <w:gridCol w:w="258"/>
        <w:gridCol w:w="853"/>
        <w:gridCol w:w="66"/>
        <w:gridCol w:w="798"/>
        <w:gridCol w:w="379"/>
        <w:gridCol w:w="1177"/>
        <w:gridCol w:w="39"/>
      </w:tblGrid>
      <w:tr>
        <w:tblPrEx>
          <w:tblCellMar>
            <w:top w:w="28" w:type="dxa"/>
            <w:left w:w="28" w:type="dxa"/>
            <w:bottom w:w="28" w:type="dxa"/>
            <w:right w:w="28" w:type="dxa"/>
          </w:tblCellMar>
        </w:tblPrEx>
        <w:trPr>
          <w:gridBefore w:val="1"/>
          <w:wBefore w:w="16" w:type="dxa"/>
          <w:trHeight w:val="284" w:hRule="atLeast"/>
          <w:jc w:val="center"/>
        </w:trPr>
        <w:tc>
          <w:tcPr>
            <w:tcW w:w="6029" w:type="dxa"/>
            <w:gridSpan w:val="4"/>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64"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表    号：</w:t>
            </w:r>
          </w:p>
        </w:tc>
        <w:tc>
          <w:tcPr>
            <w:tcW w:w="1595" w:type="dxa"/>
            <w:gridSpan w:val="3"/>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KP-006</w:t>
            </w:r>
          </w:p>
        </w:tc>
      </w:tr>
      <w:tr>
        <w:tblPrEx>
          <w:tblCellMar>
            <w:top w:w="28" w:type="dxa"/>
            <w:left w:w="28" w:type="dxa"/>
            <w:bottom w:w="28" w:type="dxa"/>
            <w:right w:w="28" w:type="dxa"/>
          </w:tblCellMar>
        </w:tblPrEx>
        <w:trPr>
          <w:gridBefore w:val="1"/>
          <w:wBefore w:w="16" w:type="dxa"/>
          <w:trHeight w:val="284" w:hRule="atLeast"/>
          <w:jc w:val="center"/>
        </w:trPr>
        <w:tc>
          <w:tcPr>
            <w:tcW w:w="6029" w:type="dxa"/>
            <w:gridSpan w:val="4"/>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64"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制定机关：</w:t>
            </w:r>
          </w:p>
        </w:tc>
        <w:tc>
          <w:tcPr>
            <w:tcW w:w="1595" w:type="dxa"/>
            <w:gridSpan w:val="3"/>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科学技术部</w:t>
            </w:r>
          </w:p>
        </w:tc>
      </w:tr>
      <w:tr>
        <w:tblPrEx>
          <w:tblCellMar>
            <w:top w:w="28" w:type="dxa"/>
            <w:left w:w="28" w:type="dxa"/>
            <w:bottom w:w="28" w:type="dxa"/>
            <w:right w:w="28" w:type="dxa"/>
          </w:tblCellMar>
        </w:tblPrEx>
        <w:trPr>
          <w:gridBefore w:val="1"/>
          <w:wBefore w:w="16" w:type="dxa"/>
          <w:trHeight w:val="284" w:hRule="atLeast"/>
          <w:jc w:val="center"/>
        </w:trPr>
        <w:tc>
          <w:tcPr>
            <w:tcW w:w="6029" w:type="dxa"/>
            <w:gridSpan w:val="4"/>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p>
        </w:tc>
        <w:tc>
          <w:tcPr>
            <w:tcW w:w="864"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批准机关：</w:t>
            </w:r>
          </w:p>
        </w:tc>
        <w:tc>
          <w:tcPr>
            <w:tcW w:w="1595" w:type="dxa"/>
            <w:gridSpan w:val="3"/>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国家统计局</w:t>
            </w:r>
          </w:p>
        </w:tc>
      </w:tr>
      <w:tr>
        <w:tblPrEx>
          <w:tblCellMar>
            <w:top w:w="28" w:type="dxa"/>
            <w:left w:w="28" w:type="dxa"/>
            <w:bottom w:w="28" w:type="dxa"/>
            <w:right w:w="28" w:type="dxa"/>
          </w:tblCellMar>
        </w:tblPrEx>
        <w:trPr>
          <w:gridBefore w:val="1"/>
          <w:wBefore w:w="16" w:type="dxa"/>
          <w:trHeight w:val="284" w:hRule="atLeast"/>
          <w:jc w:val="center"/>
        </w:trPr>
        <w:tc>
          <w:tcPr>
            <w:tcW w:w="6029" w:type="dxa"/>
            <w:gridSpan w:val="4"/>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color w:val="000000"/>
                <w:spacing w:val="0"/>
                <w:sz w:val="18"/>
                <w:szCs w:val="18"/>
              </w:rPr>
              <w:t>统一社会信用代码□□□□□□□□□□□□□□□□□□</w:t>
            </w:r>
          </w:p>
        </w:tc>
        <w:tc>
          <w:tcPr>
            <w:tcW w:w="864" w:type="dxa"/>
            <w:gridSpan w:val="2"/>
            <w:tcMar>
              <w:left w:w="0" w:type="dxa"/>
              <w:right w:w="0" w:type="dxa"/>
            </w:tcMar>
            <w:vAlign w:val="center"/>
          </w:tcPr>
          <w:p>
            <w:pPr>
              <w:tabs>
                <w:tab w:val="left" w:pos="730"/>
              </w:tabs>
              <w:kinsoku w:val="0"/>
              <w:overflowPunct w:val="0"/>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批准文号：</w:t>
            </w:r>
          </w:p>
        </w:tc>
        <w:tc>
          <w:tcPr>
            <w:tcW w:w="1595" w:type="dxa"/>
            <w:gridSpan w:val="3"/>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国统制〔2025〕36号</w:t>
            </w:r>
          </w:p>
        </w:tc>
      </w:tr>
      <w:tr>
        <w:tblPrEx>
          <w:tblCellMar>
            <w:top w:w="28" w:type="dxa"/>
            <w:left w:w="28" w:type="dxa"/>
            <w:bottom w:w="28" w:type="dxa"/>
            <w:right w:w="28" w:type="dxa"/>
          </w:tblCellMar>
        </w:tblPrEx>
        <w:trPr>
          <w:gridBefore w:val="1"/>
          <w:wBefore w:w="16" w:type="dxa"/>
          <w:trHeight w:val="284" w:hRule="atLeast"/>
          <w:jc w:val="center"/>
        </w:trPr>
        <w:tc>
          <w:tcPr>
            <w:tcW w:w="4110" w:type="dxa"/>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单位详细名称：</w:t>
            </w:r>
          </w:p>
        </w:tc>
        <w:tc>
          <w:tcPr>
            <w:tcW w:w="1066" w:type="dxa"/>
            <w:gridSpan w:val="2"/>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lang w:val="en-US" w:eastAsia="zh-CN"/>
              </w:rPr>
              <w:t>20</w:t>
            </w:r>
            <w:r>
              <w:rPr>
                <w:rFonts w:hint="eastAsia" w:ascii="Times New Roman" w:hAnsi="Times New Roman" w:eastAsia="仿宋_GB2312" w:cs="宋体"/>
                <w:bCs/>
                <w:spacing w:val="0"/>
                <w:sz w:val="18"/>
                <w:szCs w:val="18"/>
              </w:rPr>
              <w:t xml:space="preserve">   </w:t>
            </w:r>
            <w:r>
              <w:rPr>
                <w:rFonts w:hint="eastAsia" w:ascii="Times New Roman" w:hAnsi="Times New Roman" w:eastAsia="仿宋_GB2312" w:cs="宋体"/>
                <w:spacing w:val="0"/>
                <w:sz w:val="18"/>
                <w:szCs w:val="18"/>
              </w:rPr>
              <w:t>年</w:t>
            </w:r>
          </w:p>
        </w:tc>
        <w:tc>
          <w:tcPr>
            <w:tcW w:w="853" w:type="dxa"/>
            <w:vAlign w:val="top"/>
          </w:tcPr>
          <w:p>
            <w:pPr>
              <w:adjustRightInd w:val="0"/>
              <w:snapToGrid w:val="0"/>
              <w:spacing w:line="240" w:lineRule="auto"/>
              <w:ind w:firstLine="0" w:firstLineChars="0"/>
              <w:outlineLvl w:val="9"/>
              <w:rPr>
                <w:rFonts w:ascii="Times New Roman" w:hAnsi="Times New Roman" w:eastAsia="仿宋_GB2312" w:cs="宋体"/>
                <w:spacing w:val="0"/>
                <w:sz w:val="18"/>
                <w:szCs w:val="18"/>
              </w:rPr>
            </w:pPr>
          </w:p>
        </w:tc>
        <w:tc>
          <w:tcPr>
            <w:tcW w:w="864" w:type="dxa"/>
            <w:gridSpan w:val="2"/>
            <w:tcMar>
              <w:left w:w="0" w:type="dxa"/>
              <w:right w:w="0" w:type="dxa"/>
            </w:tcMar>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有效期至：</w:t>
            </w:r>
          </w:p>
        </w:tc>
        <w:tc>
          <w:tcPr>
            <w:tcW w:w="1595" w:type="dxa"/>
            <w:gridSpan w:val="3"/>
            <w:vAlign w:val="center"/>
          </w:tcPr>
          <w:p>
            <w:pPr>
              <w:adjustRightInd w:val="0"/>
              <w:snapToGrid w:val="0"/>
              <w:spacing w:line="240" w:lineRule="auto"/>
              <w:ind w:firstLine="0" w:firstLineChars="0"/>
              <w:jc w:val="left"/>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2028年1月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bottom w:val="single" w:color="auto" w:sz="6" w:space="0"/>
            </w:tcBorders>
            <w:vAlign w:val="center"/>
          </w:tcPr>
          <w:p>
            <w:pPr>
              <w:adjustRightInd w:val="0"/>
              <w:snapToGrid w:val="0"/>
              <w:spacing w:line="240" w:lineRule="atLeas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指标名称</w:t>
            </w:r>
          </w:p>
        </w:tc>
        <w:tc>
          <w:tcPr>
            <w:tcW w:w="1177" w:type="dxa"/>
            <w:gridSpan w:val="3"/>
            <w:tcBorders>
              <w:bottom w:val="single" w:color="auto" w:sz="6" w:space="0"/>
            </w:tcBorders>
            <w:vAlign w:val="center"/>
          </w:tcPr>
          <w:p>
            <w:pPr>
              <w:adjustRightInd w:val="0"/>
              <w:snapToGrid w:val="0"/>
              <w:spacing w:line="240" w:lineRule="atLeas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计量单位</w:t>
            </w:r>
          </w:p>
        </w:tc>
        <w:tc>
          <w:tcPr>
            <w:tcW w:w="1177" w:type="dxa"/>
            <w:gridSpan w:val="2"/>
            <w:tcBorders>
              <w:bottom w:val="single" w:color="auto" w:sz="6" w:space="0"/>
            </w:tcBorders>
            <w:vAlign w:val="center"/>
          </w:tcPr>
          <w:p>
            <w:pPr>
              <w:adjustRightInd w:val="0"/>
              <w:snapToGrid w:val="0"/>
              <w:spacing w:line="240" w:lineRule="atLeas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代码</w:t>
            </w:r>
          </w:p>
        </w:tc>
        <w:tc>
          <w:tcPr>
            <w:tcW w:w="1177" w:type="dxa"/>
            <w:tcBorders>
              <w:bottom w:val="single" w:color="auto" w:sz="6" w:space="0"/>
            </w:tcBorders>
            <w:vAlign w:val="center"/>
          </w:tcPr>
          <w:p>
            <w:pPr>
              <w:adjustRightInd w:val="0"/>
              <w:snapToGrid w:val="0"/>
              <w:spacing w:line="240" w:lineRule="atLeast"/>
              <w:ind w:firstLine="0" w:firstLineChars="0"/>
              <w:jc w:val="center"/>
              <w:outlineLvl w:val="9"/>
              <w:rPr>
                <w:rFonts w:hint="eastAsia" w:ascii="黑体" w:hAnsi="黑体" w:eastAsia="黑体" w:cs="黑体"/>
                <w:spacing w:val="0"/>
                <w:sz w:val="18"/>
                <w:szCs w:val="18"/>
              </w:rPr>
            </w:pPr>
            <w:r>
              <w:rPr>
                <w:rFonts w:hint="eastAsia" w:ascii="黑体" w:hAnsi="黑体" w:eastAsia="黑体" w:cs="黑体"/>
                <w:spacing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single" w:color="auto" w:sz="6" w:space="0"/>
              <w:bottom w:val="single" w:color="auto" w:sz="6" w:space="0"/>
            </w:tcBorders>
            <w:vAlign w:val="center"/>
          </w:tcPr>
          <w:p>
            <w:pPr>
              <w:adjustRightInd w:val="0"/>
              <w:snapToGrid w:val="0"/>
              <w:spacing w:line="240" w:lineRule="atLeast"/>
              <w:ind w:firstLine="0" w:firstLineChars="0"/>
              <w:contextualSpacing/>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甲</w:t>
            </w:r>
          </w:p>
        </w:tc>
        <w:tc>
          <w:tcPr>
            <w:tcW w:w="1177" w:type="dxa"/>
            <w:gridSpan w:val="3"/>
            <w:tcBorders>
              <w:top w:val="single" w:color="auto" w:sz="6" w:space="0"/>
              <w:bottom w:val="single" w:color="auto" w:sz="6" w:space="0"/>
            </w:tcBorders>
            <w:vAlign w:val="center"/>
          </w:tcPr>
          <w:p>
            <w:pPr>
              <w:adjustRightInd w:val="0"/>
              <w:snapToGrid w:val="0"/>
              <w:spacing w:line="240" w:lineRule="atLeast"/>
              <w:ind w:firstLine="0" w:firstLineChars="0"/>
              <w:contextualSpacing/>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乙</w:t>
            </w:r>
          </w:p>
        </w:tc>
        <w:tc>
          <w:tcPr>
            <w:tcW w:w="1177" w:type="dxa"/>
            <w:gridSpan w:val="2"/>
            <w:tcBorders>
              <w:top w:val="single" w:color="auto" w:sz="6" w:space="0"/>
              <w:bottom w:val="single" w:color="auto" w:sz="6" w:space="0"/>
            </w:tcBorders>
            <w:vAlign w:val="center"/>
          </w:tcPr>
          <w:p>
            <w:pPr>
              <w:adjustRightInd w:val="0"/>
              <w:snapToGrid w:val="0"/>
              <w:spacing w:line="240" w:lineRule="atLeast"/>
              <w:ind w:firstLine="0" w:firstLineChars="0"/>
              <w:contextualSpacing/>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丙</w:t>
            </w:r>
          </w:p>
        </w:tc>
        <w:tc>
          <w:tcPr>
            <w:tcW w:w="1177" w:type="dxa"/>
            <w:tcBorders>
              <w:top w:val="single" w:color="auto" w:sz="6" w:space="0"/>
              <w:bottom w:val="single" w:color="auto" w:sz="6" w:space="0"/>
            </w:tcBorders>
            <w:vAlign w:val="center"/>
          </w:tcPr>
          <w:p>
            <w:pPr>
              <w:adjustRightInd w:val="0"/>
              <w:snapToGrid w:val="0"/>
              <w:spacing w:line="240" w:lineRule="atLeast"/>
              <w:ind w:firstLine="0" w:firstLineChars="0"/>
              <w:contextualSpacing/>
              <w:jc w:val="center"/>
              <w:outlineLvl w:val="9"/>
              <w:rPr>
                <w:rFonts w:ascii="Times New Roman" w:hAnsi="Times New Roman" w:eastAsia="仿宋_GB2312" w:cs="宋体"/>
                <w:spacing w:val="0"/>
                <w:sz w:val="18"/>
                <w:szCs w:val="18"/>
              </w:rPr>
            </w:pPr>
            <w:r>
              <w:rPr>
                <w:rFonts w:hint="eastAsia" w:ascii="Times New Roman" w:hAnsi="Times New Roman" w:eastAsia="仿宋_GB2312" w:cs="宋体"/>
                <w:spacing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single" w:color="auto" w:sz="6" w:space="0"/>
              <w:bottom w:val="nil"/>
            </w:tcBorders>
            <w:vAlign w:val="center"/>
          </w:tcPr>
          <w:p>
            <w:pPr>
              <w:adjustRightInd w:val="0"/>
              <w:snapToGrid w:val="0"/>
              <w:spacing w:line="240" w:lineRule="auto"/>
              <w:ind w:firstLine="0" w:firstLineChars="0"/>
              <w:outlineLvl w:val="9"/>
              <w:rPr>
                <w:rFonts w:hint="eastAsia" w:ascii="Times New Roman" w:hAnsi="Times New Roman" w:eastAsia="仿宋_GB2312" w:cs="宋体"/>
                <w:spacing w:val="0"/>
                <w:sz w:val="18"/>
              </w:rPr>
            </w:pPr>
            <w:r>
              <w:rPr>
                <w:rFonts w:hint="eastAsia" w:ascii="黑体" w:hAnsi="黑体" w:eastAsia="黑体" w:cs="黑体"/>
                <w:spacing w:val="0"/>
                <w:sz w:val="18"/>
              </w:rPr>
              <w:t>一、校外师资及教学情况</w:t>
            </w:r>
          </w:p>
        </w:tc>
        <w:tc>
          <w:tcPr>
            <w:tcW w:w="1177" w:type="dxa"/>
            <w:gridSpan w:val="3"/>
            <w:tcBorders>
              <w:top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gridSpan w:val="2"/>
            <w:tcBorders>
              <w:top w:val="single" w:color="auto" w:sz="6" w:space="0"/>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tcBorders>
              <w:top w:val="single" w:color="auto" w:sz="6" w:space="0"/>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1.义务教育当年科学教育外聘专家数量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KX113</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外聘专家当年教学课时</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节</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rPr>
            </w:pPr>
            <w:r>
              <w:rPr>
                <w:rFonts w:hint="eastAsia" w:ascii="Times New Roman" w:hAnsi="Times New Roman" w:eastAsia="仿宋_GB2312" w:cs="宋体"/>
                <w:spacing w:val="0"/>
                <w:sz w:val="18"/>
              </w:rPr>
              <w:t>KX11</w:t>
            </w:r>
            <w:r>
              <w:rPr>
                <w:rFonts w:ascii="Times New Roman" w:hAnsi="Times New Roman" w:eastAsia="仿宋_GB2312" w:cs="宋体"/>
                <w:spacing w:val="0"/>
                <w:sz w:val="18"/>
              </w:rPr>
              <w:t>4</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2.高中教育当年科学教育外聘专家数量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KX123</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外聘专家当年教学课时</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节</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rPr>
            </w:pPr>
            <w:r>
              <w:rPr>
                <w:rFonts w:hint="eastAsia" w:ascii="Times New Roman" w:hAnsi="Times New Roman" w:eastAsia="仿宋_GB2312" w:cs="宋体"/>
                <w:spacing w:val="0"/>
                <w:sz w:val="18"/>
              </w:rPr>
              <w:t>KX12</w:t>
            </w:r>
            <w:r>
              <w:rPr>
                <w:rFonts w:ascii="Times New Roman" w:hAnsi="Times New Roman" w:eastAsia="仿宋_GB2312" w:cs="宋体"/>
                <w:spacing w:val="0"/>
                <w:sz w:val="18"/>
              </w:rPr>
              <w:t>4</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3.高等教育当年科学教育外聘专家数量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KX133</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外聘专家当年教学课时</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节</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ascii="Times New Roman" w:hAnsi="Times New Roman" w:eastAsia="仿宋_GB2312" w:cs="宋体"/>
                <w:spacing w:val="0"/>
                <w:sz w:val="18"/>
              </w:rPr>
            </w:pPr>
            <w:r>
              <w:rPr>
                <w:rFonts w:hint="eastAsia" w:ascii="Times New Roman" w:hAnsi="Times New Roman" w:eastAsia="仿宋_GB2312" w:cs="宋体"/>
                <w:spacing w:val="0"/>
                <w:sz w:val="18"/>
              </w:rPr>
              <w:t>KX13</w:t>
            </w:r>
            <w:r>
              <w:rPr>
                <w:rFonts w:ascii="Times New Roman" w:hAnsi="Times New Roman" w:eastAsia="仿宋_GB2312" w:cs="宋体"/>
                <w:spacing w:val="0"/>
                <w:sz w:val="18"/>
              </w:rPr>
              <w:t>4</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firstLine="0" w:firstLineChars="0"/>
              <w:outlineLvl w:val="9"/>
              <w:rPr>
                <w:rFonts w:hint="eastAsia" w:ascii="Times New Roman" w:hAnsi="Times New Roman" w:eastAsia="仿宋_GB2312" w:cs="宋体"/>
                <w:spacing w:val="0"/>
                <w:sz w:val="18"/>
              </w:rPr>
            </w:pPr>
            <w:r>
              <w:rPr>
                <w:rFonts w:hint="eastAsia" w:ascii="黑体" w:hAnsi="黑体" w:eastAsia="黑体" w:cs="黑体"/>
                <w:spacing w:val="0"/>
                <w:sz w:val="18"/>
              </w:rPr>
              <w:t>二、校外科学教育教学</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ascii="Times New Roman" w:hAnsi="Times New Roman" w:eastAsia="仿宋_GB2312" w:cs="宋体"/>
                <w:spacing w:val="0"/>
                <w:sz w:val="18"/>
              </w:rPr>
              <w:t>1.</w:t>
            </w:r>
            <w:r>
              <w:rPr>
                <w:rFonts w:hint="eastAsia" w:ascii="Times New Roman" w:hAnsi="Times New Roman" w:eastAsia="仿宋_GB2312" w:cs="宋体"/>
                <w:spacing w:val="0"/>
                <w:sz w:val="18"/>
              </w:rPr>
              <w:t>义务教育阶段科学教育</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当年校外课时</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节</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KX2111</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当年学生参加人次</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KX212</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ascii="Times New Roman" w:hAnsi="Times New Roman" w:eastAsia="仿宋_GB2312" w:cs="宋体"/>
                <w:spacing w:val="0"/>
                <w:sz w:val="18"/>
              </w:rPr>
              <w:t>2.</w:t>
            </w:r>
            <w:r>
              <w:rPr>
                <w:rFonts w:hint="eastAsia" w:ascii="Times New Roman" w:hAnsi="Times New Roman" w:eastAsia="仿宋_GB2312" w:cs="宋体"/>
                <w:spacing w:val="0"/>
                <w:sz w:val="18"/>
              </w:rPr>
              <w:t>高中阶段科学教育</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当年校外课时</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节</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KX2211</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480" w:leftChars="15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当年学生参加人次</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KX222</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firstLine="0" w:firstLineChars="0"/>
              <w:outlineLvl w:val="9"/>
              <w:rPr>
                <w:rFonts w:hint="eastAsia" w:ascii="Times New Roman" w:hAnsi="Times New Roman" w:eastAsia="仿宋_GB2312" w:cs="宋体"/>
                <w:spacing w:val="0"/>
                <w:sz w:val="18"/>
              </w:rPr>
            </w:pPr>
            <w:r>
              <w:rPr>
                <w:rFonts w:hint="eastAsia" w:ascii="黑体" w:hAnsi="黑体" w:eastAsia="黑体" w:cs="黑体"/>
                <w:spacing w:val="0"/>
                <w:sz w:val="18"/>
              </w:rPr>
              <w:t>三、高等科学教育人才培养</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当年专科科学教育专业学生数量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KX233</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当年本科科学教育专业学生数量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KX231</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当年研究生科学教育专业学生数量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KX232</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firstLine="0" w:firstLineChars="0"/>
              <w:outlineLvl w:val="9"/>
              <w:rPr>
                <w:rFonts w:hint="eastAsia" w:ascii="Times New Roman" w:hAnsi="Times New Roman" w:eastAsia="仿宋_GB2312" w:cs="宋体"/>
                <w:spacing w:val="0"/>
                <w:sz w:val="18"/>
              </w:rPr>
            </w:pPr>
            <w:r>
              <w:rPr>
                <w:rFonts w:hint="eastAsia" w:ascii="黑体" w:hAnsi="黑体" w:eastAsia="黑体" w:cs="黑体"/>
                <w:spacing w:val="0"/>
                <w:sz w:val="18"/>
              </w:rPr>
              <w:t>四、中小学科普（技）活动场所</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lang w:eastAsia="zh-CN"/>
              </w:rPr>
            </w:pPr>
            <w:r>
              <w:rPr>
                <w:rFonts w:hint="eastAsia" w:ascii="Times New Roman" w:hAnsi="Times New Roman" w:eastAsia="仿宋_GB2312" w:cs="宋体"/>
                <w:spacing w:val="0"/>
                <w:sz w:val="18"/>
                <w:lang w:eastAsia="zh-CN"/>
              </w:rPr>
              <w:t>—</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hint="eastAsia" w:ascii="Times New Roman" w:hAnsi="Times New Roman" w:eastAsia="仿宋_GB2312" w:cs="宋体"/>
                <w:spacing w:val="0"/>
                <w:sz w:val="18"/>
                <w:szCs w:val="18"/>
                <w:lang w:eastAsia="zh-CN"/>
              </w:rPr>
            </w:pPr>
            <w:r>
              <w:rPr>
                <w:rFonts w:hint="eastAsia" w:ascii="Times New Roman" w:hAnsi="Times New Roman" w:eastAsia="仿宋_GB2312" w:cs="宋体"/>
                <w:spacing w:val="0"/>
                <w:sz w:val="18"/>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校内场所数量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个</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KX310</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当年服务学生人次</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KX320</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结对校外科普场所数量</w:t>
            </w:r>
          </w:p>
        </w:tc>
        <w:tc>
          <w:tcPr>
            <w:tcW w:w="1177" w:type="dxa"/>
            <w:gridSpan w:val="3"/>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个</w:t>
            </w:r>
          </w:p>
        </w:tc>
        <w:tc>
          <w:tcPr>
            <w:tcW w:w="1177" w:type="dxa"/>
            <w:gridSpan w:val="2"/>
            <w:tcBorders>
              <w:top w:val="nil"/>
              <w:bottom w:val="nil"/>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KX330</w:t>
            </w:r>
          </w:p>
        </w:tc>
        <w:tc>
          <w:tcPr>
            <w:tcW w:w="1177" w:type="dxa"/>
            <w:tcBorders>
              <w:top w:val="nil"/>
              <w:bottom w:val="nil"/>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single" w:color="auto" w:sz="6" w:space="0"/>
            </w:tcBorders>
            <w:vAlign w:val="center"/>
          </w:tcPr>
          <w:p>
            <w:pPr>
              <w:adjustRightInd w:val="0"/>
              <w:snapToGrid w:val="0"/>
              <w:spacing w:line="240" w:lineRule="auto"/>
              <w:ind w:left="320" w:leftChars="100" w:firstLine="0" w:firstLineChars="0"/>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当年学生参加人次</w:t>
            </w:r>
          </w:p>
        </w:tc>
        <w:tc>
          <w:tcPr>
            <w:tcW w:w="1177" w:type="dxa"/>
            <w:gridSpan w:val="3"/>
            <w:tcBorders>
              <w:top w:val="nil"/>
              <w:bottom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人次</w:t>
            </w:r>
          </w:p>
        </w:tc>
        <w:tc>
          <w:tcPr>
            <w:tcW w:w="1177" w:type="dxa"/>
            <w:gridSpan w:val="2"/>
            <w:tcBorders>
              <w:top w:val="nil"/>
              <w:bottom w:val="single" w:color="auto" w:sz="6" w:space="0"/>
            </w:tcBorders>
            <w:vAlign w:val="center"/>
          </w:tcPr>
          <w:p>
            <w:pPr>
              <w:adjustRightInd w:val="0"/>
              <w:snapToGrid w:val="0"/>
              <w:spacing w:line="240" w:lineRule="auto"/>
              <w:ind w:firstLine="0" w:firstLineChars="0"/>
              <w:jc w:val="center"/>
              <w:outlineLvl w:val="9"/>
              <w:rPr>
                <w:rFonts w:hint="eastAsia" w:ascii="Times New Roman" w:hAnsi="Times New Roman" w:eastAsia="仿宋_GB2312" w:cs="宋体"/>
                <w:spacing w:val="0"/>
                <w:sz w:val="18"/>
              </w:rPr>
            </w:pPr>
            <w:r>
              <w:rPr>
                <w:rFonts w:hint="eastAsia" w:ascii="Times New Roman" w:hAnsi="Times New Roman" w:eastAsia="仿宋_GB2312" w:cs="宋体"/>
                <w:spacing w:val="0"/>
                <w:sz w:val="18"/>
              </w:rPr>
              <w:t>KX340</w:t>
            </w:r>
          </w:p>
        </w:tc>
        <w:tc>
          <w:tcPr>
            <w:tcW w:w="1177" w:type="dxa"/>
            <w:tcBorders>
              <w:top w:val="nil"/>
              <w:bottom w:val="single" w:color="auto" w:sz="6" w:space="0"/>
            </w:tcBorders>
            <w:vAlign w:val="center"/>
          </w:tcPr>
          <w:p>
            <w:pPr>
              <w:adjustRightInd w:val="0"/>
              <w:snapToGrid w:val="0"/>
              <w:spacing w:line="240" w:lineRule="atLeast"/>
              <w:ind w:firstLine="0" w:firstLineChars="0"/>
              <w:jc w:val="center"/>
              <w:outlineLvl w:val="9"/>
              <w:rPr>
                <w:rFonts w:ascii="Times New Roman" w:hAnsi="Times New Roman" w:eastAsia="仿宋_GB2312" w:cs="宋体"/>
                <w:spacing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115" w:beforeLines="20" w:line="240" w:lineRule="auto"/>
        <w:ind w:left="160" w:leftChars="50" w:right="160" w:rightChars="50" w:firstLine="0" w:firstLineChars="0"/>
        <w:textAlignment w:val="auto"/>
        <w:outlineLvl w:val="9"/>
        <w:rPr>
          <w:rFonts w:hint="eastAsia" w:ascii="Times New Roman" w:hAnsi="Times New Roman" w:eastAsia="仿宋_GB2312" w:cs="仿宋_GB2312"/>
          <w:spacing w:val="0"/>
          <w:sz w:val="18"/>
        </w:rPr>
      </w:pPr>
      <w:r>
        <w:rPr>
          <w:rFonts w:hint="eastAsia" w:ascii="Times New Roman" w:hAnsi="Times New Roman" w:eastAsia="仿宋_GB2312" w:cs="仿宋_GB2312"/>
          <w:spacing w:val="0"/>
          <w:sz w:val="18"/>
        </w:rPr>
        <w:t>单位负责人：       统计负责人：        填表人：         联系电话：       报出日期：20  年  月  日</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hint="eastAsia" w:ascii="Times New Roman" w:hAnsi="Times New Roman" w:eastAsia="仿宋_GB2312" w:cs="仿宋_GB2312"/>
          <w:spacing w:val="0"/>
          <w:sz w:val="18"/>
        </w:rPr>
      </w:pP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0" w:firstLineChars="0"/>
        <w:textAlignment w:val="auto"/>
        <w:outlineLvl w:val="9"/>
        <w:rPr>
          <w:rFonts w:hint="eastAsia" w:ascii="Times New Roman" w:hAnsi="Times New Roman" w:eastAsia="楷体" w:cs="楷体"/>
          <w:spacing w:val="0"/>
          <w:sz w:val="18"/>
          <w:szCs w:val="18"/>
        </w:rPr>
      </w:pPr>
      <w:r>
        <w:rPr>
          <w:rFonts w:hint="eastAsia" w:ascii="黑体" w:hAnsi="黑体" w:eastAsia="黑体" w:cs="黑体"/>
          <w:spacing w:val="0"/>
          <w:sz w:val="18"/>
          <w:szCs w:val="18"/>
        </w:rPr>
        <w:t>说明：</w:t>
      </w:r>
      <w:r>
        <w:rPr>
          <w:rFonts w:hint="eastAsia" w:ascii="Times New Roman" w:hAnsi="Times New Roman" w:eastAsia="楷体" w:cs="楷体"/>
          <w:spacing w:val="0"/>
          <w:sz w:val="18"/>
          <w:szCs w:val="18"/>
        </w:rPr>
        <w:t>1.主要平衡关系：</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682" w:firstLineChars="379"/>
        <w:textAlignment w:val="auto"/>
        <w:outlineLvl w:val="9"/>
        <w:rPr>
          <w:rFonts w:hint="eastAsia" w:ascii="Times New Roman" w:hAnsi="Times New Roman" w:eastAsia="楷体" w:cs="楷体"/>
          <w:spacing w:val="0"/>
          <w:sz w:val="18"/>
        </w:rPr>
      </w:pPr>
      <w:r>
        <w:rPr>
          <w:rFonts w:hint="eastAsia" w:ascii="Times New Roman" w:hAnsi="Times New Roman" w:eastAsia="楷体" w:cs="楷体"/>
          <w:spacing w:val="0"/>
          <w:sz w:val="18"/>
          <w:szCs w:val="18"/>
        </w:rPr>
        <w:t>如果当年科学教育外聘专家数量大于0，则</w:t>
      </w:r>
      <w:r>
        <w:rPr>
          <w:rFonts w:hint="eastAsia" w:ascii="Times New Roman" w:hAnsi="Times New Roman" w:eastAsia="楷体" w:cs="楷体"/>
          <w:spacing w:val="0"/>
          <w:sz w:val="18"/>
        </w:rPr>
        <w:t>外聘专家当年教学课时大于0；</w:t>
      </w:r>
    </w:p>
    <w:p>
      <w:pPr>
        <w:keepNext w:val="0"/>
        <w:keepLines w:val="0"/>
        <w:pageBreakBefore w:val="0"/>
        <w:widowControl w:val="0"/>
        <w:kinsoku/>
        <w:wordWrap/>
        <w:overflowPunct/>
        <w:topLinePunct w:val="0"/>
        <w:autoSpaceDE/>
        <w:autoSpaceDN/>
        <w:bidi w:val="0"/>
        <w:adjustRightInd w:val="0"/>
        <w:snapToGrid w:val="0"/>
        <w:spacing w:line="240" w:lineRule="auto"/>
        <w:ind w:left="160" w:leftChars="50" w:right="160" w:rightChars="50" w:firstLine="682" w:firstLineChars="379"/>
        <w:textAlignment w:val="auto"/>
        <w:outlineLvl w:val="9"/>
        <w:rPr>
          <w:rFonts w:hint="eastAsia" w:ascii="Times New Roman" w:hAnsi="Times New Roman" w:eastAsia="楷体" w:cs="楷体"/>
          <w:color w:val="FF0000"/>
          <w:spacing w:val="0"/>
          <w:sz w:val="18"/>
          <w:szCs w:val="18"/>
        </w:rPr>
      </w:pPr>
      <w:r>
        <w:rPr>
          <w:rFonts w:hint="eastAsia" w:ascii="Times New Roman" w:hAnsi="Times New Roman" w:eastAsia="楷体" w:cs="楷体"/>
          <w:spacing w:val="0"/>
          <w:sz w:val="18"/>
        </w:rPr>
        <w:t>如果校外科学教育教学当年校外课时</w:t>
      </w:r>
      <w:r>
        <w:rPr>
          <w:rFonts w:hint="eastAsia" w:ascii="Times New Roman" w:hAnsi="Times New Roman" w:eastAsia="楷体" w:cs="楷体"/>
          <w:spacing w:val="0"/>
          <w:sz w:val="18"/>
          <w:szCs w:val="18"/>
        </w:rPr>
        <w:t>大于0，则</w:t>
      </w:r>
      <w:r>
        <w:rPr>
          <w:rFonts w:hint="eastAsia" w:ascii="Times New Roman" w:hAnsi="Times New Roman" w:eastAsia="楷体" w:cs="楷体"/>
          <w:spacing w:val="0"/>
          <w:sz w:val="18"/>
        </w:rPr>
        <w:t>当年学生参加人次大于0。</w:t>
      </w:r>
    </w:p>
    <w:p>
      <w:pPr>
        <w:pStyle w:val="2"/>
        <w:rPr>
          <w:rFonts w:hint="eastAsia" w:ascii="Times New Roman" w:hAnsi="Times New Roman" w:eastAsia="楷体" w:cs="楷体"/>
          <w:spacing w:val="-6"/>
          <w:sz w:val="18"/>
          <w:szCs w:val="18"/>
        </w:rPr>
        <w:sectPr>
          <w:pgSz w:w="11906" w:h="16838"/>
          <w:pgMar w:top="1061" w:right="1531" w:bottom="1155" w:left="1531" w:header="851" w:footer="1134" w:gutter="0"/>
          <w:pgNumType w:fmt="decimal"/>
          <w:cols w:space="720" w:num="1"/>
          <w:docGrid w:type="linesAndChars" w:linePitch="579" w:charSpace="0"/>
        </w:sectPr>
      </w:pPr>
      <w:r>
        <w:rPr>
          <w:rFonts w:hint="eastAsia" w:ascii="Times New Roman" w:hAnsi="Times New Roman" w:eastAsia="楷体" w:cs="楷体"/>
          <w:spacing w:val="0"/>
          <w:sz w:val="18"/>
          <w:szCs w:val="18"/>
          <w:lang w:val="en-US" w:eastAsia="zh-CN"/>
        </w:rPr>
        <w:t xml:space="preserve">    </w:t>
      </w:r>
      <w:r>
        <w:rPr>
          <w:rFonts w:hint="eastAsia" w:ascii="Times New Roman" w:hAnsi="Times New Roman" w:eastAsia="楷体" w:cs="楷体"/>
          <w:spacing w:val="0"/>
          <w:sz w:val="18"/>
          <w:szCs w:val="18"/>
        </w:rPr>
        <w:t>2.</w:t>
      </w:r>
      <w:r>
        <w:rPr>
          <w:rFonts w:hint="eastAsia" w:ascii="Times New Roman" w:hAnsi="Times New Roman" w:eastAsia="楷体" w:cs="楷体"/>
          <w:spacing w:val="-6"/>
          <w:sz w:val="18"/>
          <w:szCs w:val="18"/>
        </w:rPr>
        <w:t>高等科学教育人才培养的各类学生数量仅为统计年度内培养的科学教育相关专业学生数量，非全部学生数量。</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4"/>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主要指标解释</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p>
    <w:p>
      <w:pPr>
        <w:keepNext w:val="0"/>
        <w:keepLines w:val="0"/>
        <w:widowControl w:val="0"/>
        <w:pBdr>
          <w:top w:val="none" w:color="auto" w:sz="0" w:space="1"/>
          <w:left w:val="none" w:color="auto" w:sz="0" w:space="4"/>
          <w:bottom w:val="none" w:color="auto" w:sz="0" w:space="1"/>
          <w:right w:val="none" w:color="auto" w:sz="0" w:space="4"/>
        </w:pBdr>
        <w:bidi w:val="0"/>
        <w:adjustRightInd w:val="0"/>
        <w:snapToGrid w:val="0"/>
        <w:spacing w:line="336" w:lineRule="auto"/>
        <w:ind w:left="0" w:leftChars="0" w:right="0" w:rightChars="0" w:firstLine="0" w:firstLineChars="0"/>
        <w:jc w:val="center"/>
        <w:outlineLvl w:val="0"/>
        <w:rPr>
          <w:rFonts w:ascii="Times New Roman" w:hAnsi="Times New Roman" w:eastAsia="黑体" w:cs="Times New Roman"/>
          <w:spacing w:val="6"/>
          <w:kern w:val="2"/>
          <w:sz w:val="32"/>
          <w:szCs w:val="28"/>
          <w:lang w:val="en-US" w:eastAsia="zh-CN" w:bidi="ar-SA"/>
        </w:rPr>
      </w:pPr>
      <w:r>
        <w:rPr>
          <w:rFonts w:hint="eastAsia" w:ascii="Times New Roman" w:hAnsi="Times New Roman" w:eastAsia="黑体" w:cs="Times New Roman"/>
          <w:spacing w:val="6"/>
          <w:kern w:val="2"/>
          <w:sz w:val="32"/>
          <w:szCs w:val="32"/>
          <w:lang w:val="en-US" w:eastAsia="zh-CN" w:bidi="ar-SA"/>
        </w:rPr>
        <w:t>科普人员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28"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spacing w:val="-3"/>
          <w:sz w:val="32"/>
        </w:rPr>
        <w:t>科普专职人员（KR100）</w:t>
      </w:r>
      <w:r>
        <w:rPr>
          <w:rFonts w:hint="eastAsia" w:ascii="Times New Roman" w:hAnsi="Times New Roman" w:eastAsia="仿宋_GB2312" w:cs="Times New Roman"/>
          <w:spacing w:val="-3"/>
          <w:sz w:val="32"/>
        </w:rPr>
        <w:t xml:space="preserve">  指统计年度末，从事科普工作时间占其当年全部工作时间60%及以上的人员。包括科普管理工作者，从事专业科普创作、研究、开发的人员，专职科普作家，中小学专职科技辅导员，农村农技指导人员，科普场馆各类直接从事与科普相关工作的人员，科普类图书、期刊、报刊科普（技）专栏版的编辑，电台、电视台科普频道、栏目的编导，科普网站等网络平台的信息加工人员，等等。以上人员数由其所在单位填写。</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中级职称或大学本科学历以上人员（KR110）</w:t>
      </w:r>
      <w:r>
        <w:rPr>
          <w:rFonts w:hint="eastAsia" w:ascii="Times New Roman" w:hAnsi="Times New Roman" w:eastAsia="仿宋_GB2312" w:cs="Times New Roman"/>
          <w:spacing w:val="0"/>
        </w:rPr>
        <w:t xml:space="preserve">  本指标在统计时以科普专职人员已经取得的最高职称或学历为准，如果职称仍在评审中或学历仍为在读，则以此前取得的职称或学历为准。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农村科普人员（KR130）</w:t>
      </w:r>
      <w:r>
        <w:rPr>
          <w:rFonts w:hint="eastAsia" w:ascii="Times New Roman" w:hAnsi="Times New Roman" w:eastAsia="仿宋_GB2312" w:cs="Times New Roman"/>
          <w:spacing w:val="0"/>
        </w:rPr>
        <w:t xml:space="preserve">  指统计年度中，面向农村进行科普工作的时间占其当年全部科普工作时间50%及以上的专职人员。包括农业管理部门的专职科普人员、农技咨询协会工作人员、农函大教员等。以上人员数由其所在单位填写。</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管理人员（KR140）</w:t>
      </w:r>
      <w:r>
        <w:rPr>
          <w:rFonts w:hint="eastAsia" w:ascii="Times New Roman" w:hAnsi="Times New Roman" w:eastAsia="仿宋_GB2312" w:cs="Times New Roman"/>
          <w:spacing w:val="0"/>
        </w:rPr>
        <w:t xml:space="preserve">  指统计年度中，各级国家机关和社会团体内从事科普管理工作的时间占其当年全部科普工作时间50%及以上的专职人员。由各级国家机关和社会团体填写。</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科普创作（研发）人员（KR150）</w:t>
      </w:r>
      <w:r>
        <w:rPr>
          <w:rFonts w:hint="eastAsia" w:ascii="Times New Roman" w:hAnsi="Times New Roman" w:eastAsia="仿宋_GB2312" w:cs="Times New Roman"/>
          <w:spacing w:val="0"/>
        </w:rPr>
        <w:t xml:space="preserve">  指统计年度中，从事科普作品创作、科普学术研究、科普产品研发的工作时间占其当年全部科普工作时间50%及以上的专职人员。包括科普文学作品，科普影视作品，科普网络文字、图片以及音视频等作品创作人员；科普理论研究人员；科普类展品、教具、用品、器材、教案等的研发人员等。</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科普讲解（辅导）人员（KR160）</w:t>
      </w:r>
      <w:r>
        <w:rPr>
          <w:rFonts w:hint="eastAsia" w:ascii="Times New Roman" w:hAnsi="Times New Roman" w:eastAsia="仿宋_GB2312" w:cs="Times New Roman"/>
          <w:spacing w:val="0"/>
        </w:rPr>
        <w:t xml:space="preserve">  指统计年度中，从事科普展品展项讲解或对受众进行科普辅导的时间占其当年全部科普工作时间50%及以上的专职人员。这类人员运用口语、态势语等形式，借助展教具等工具，向受众传播科学技术知识，或达成进行交流与体验。</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科普兼职人员（KR200）</w:t>
      </w:r>
      <w:r>
        <w:rPr>
          <w:rFonts w:hint="eastAsia" w:ascii="Times New Roman" w:hAnsi="Times New Roman" w:eastAsia="仿宋_GB2312" w:cs="Times New Roman"/>
          <w:spacing w:val="0"/>
        </w:rPr>
        <w:t xml:space="preserve">  指统计年度末，在非职业范围内从事科普工作，仅在某些科普活动中从事创作、宣传、辅导、讲解等工作的人员；或者工作时间不能满足科普专职人员要求的从事科普工作的人员。包括：进行科普（技）讲座等科普活动的科技人员，由科技人员所在单位填写；中小学兼职科技辅导员，由其所在学校、科研机构或其他单位填写；参与科普活动的志愿者，科技馆（站）的志愿者等，由志愿者所在单位填写。</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科研人员（KR270）</w:t>
      </w:r>
      <w:r>
        <w:rPr>
          <w:rFonts w:hint="eastAsia" w:ascii="Times New Roman" w:hAnsi="Times New Roman" w:eastAsia="仿宋_GB2312" w:cs="Times New Roman"/>
          <w:spacing w:val="0"/>
        </w:rPr>
        <w:t xml:space="preserve">  指统计年度中，本职工作从事科学研究和技术开发，并在本职工作之外兼职开展科普工作的科研人员。其科普工作包括但不限于面向公众进行科普（技）讲座、科研设施讲解、科技活动指导等。</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当年实际投入工作量（KR250）</w:t>
      </w:r>
      <w:r>
        <w:rPr>
          <w:rFonts w:hint="eastAsia" w:ascii="Times New Roman" w:hAnsi="Times New Roman" w:eastAsia="仿宋_GB2312" w:cs="Times New Roman"/>
          <w:spacing w:val="0"/>
        </w:rPr>
        <w:t xml:space="preserve">  指兼职人员在统计年度中实际投入科普工作的时间，按天累加计算。例如，某单位有3名科普兼职人员，按照8小时计为1天折算，投入科普工作的时间分别为2天、3天和10天，则该单位应填报的当年实际投入工作量为2＋3＋10＝15（人天）。</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注册科普（技）志愿者（KR300）</w:t>
      </w:r>
      <w:r>
        <w:rPr>
          <w:rFonts w:hint="eastAsia" w:ascii="Times New Roman" w:hAnsi="Times New Roman" w:eastAsia="仿宋_GB2312" w:cs="Times New Roman"/>
          <w:spacing w:val="0"/>
        </w:rPr>
        <w:t xml:space="preserve">  指统计年度末，按照一定程序在科协、共青团等人民团体以及科普志愿者注册机构注册登记，不以物质报酬为目的，自愿参加科普服务活动的人员。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spacing w:val="0"/>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Times New Roman" w:hAnsi="Times New Roman" w:eastAsia="仿宋_GB2312" w:cs="Times New Roman"/>
          <w:spacing w:val="0"/>
          <w:lang w:val="en-US" w:eastAsia="zh-CN"/>
        </w:rPr>
      </w:pPr>
      <w:r>
        <w:rPr>
          <w:rStyle w:val="36"/>
          <w:rFonts w:hint="eastAsia" w:ascii="Times New Roman" w:hAnsi="Times New Roman" w:cs="Times New Roman"/>
          <w:lang w:val="en-US" w:eastAsia="zh-CN"/>
        </w:rPr>
        <w:t>科普场地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科普场馆</w:t>
      </w:r>
      <w:r>
        <w:rPr>
          <w:rFonts w:hint="eastAsia" w:ascii="Times New Roman" w:hAnsi="Times New Roman" w:eastAsia="仿宋_GB2312" w:cs="Times New Roman"/>
          <w:spacing w:val="0"/>
        </w:rPr>
        <w:t xml:space="preserve">  包括科技馆（指以科技馆、科学中心、科学宫等命名，以参与、互动、体验为主要展示教育形式，传播、普及科学技术知识的综合性和专题性的固定实体或数字场馆；科学技术类博物馆（指以收藏和展示为主要形式，传播、普及科学技术知识的综合性和专业性的固定实体或数字场馆，主要展陈与科学技术相关展品。包括科技博物馆、天文馆、水族馆、标本馆、陈列馆、生命科学馆以及设有自然科学部和人文社会科学部的综合博物馆等）；青少年科技馆站（指以青少年科技馆、科技中心等命名，专门用于开展面向青少年科普宣传教育的固定实体或数字场馆）。</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非场馆类科普场地</w:t>
      </w:r>
      <w:r>
        <w:rPr>
          <w:rFonts w:hint="eastAsia" w:ascii="Times New Roman" w:hAnsi="Times New Roman" w:eastAsia="仿宋_GB2312" w:cs="Times New Roman"/>
          <w:spacing w:val="0"/>
        </w:rPr>
        <w:t xml:space="preserve">  非科普场馆类科普场地包括动物园、植物园、青少年夏（冬）令营基地、地质公园、自然保护区、生态园、科技类农场、试验场、生产地等具有科普功能的场地。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个数（KC210）</w:t>
      </w:r>
      <w:r>
        <w:rPr>
          <w:rStyle w:val="36"/>
          <w:rFonts w:hint="eastAsia" w:ascii="Times New Roman" w:hAnsi="Times New Roman" w:eastAsia="黑体" w:cs="Times New Roman"/>
          <w:lang w:val="en-US" w:eastAsia="zh-CN"/>
        </w:rPr>
        <w:t xml:space="preserve">  </w:t>
      </w:r>
      <w:r>
        <w:rPr>
          <w:rFonts w:hint="eastAsia" w:ascii="Times New Roman" w:hAnsi="Times New Roman" w:eastAsia="仿宋_GB2312" w:cs="Times New Roman"/>
          <w:spacing w:val="0"/>
        </w:rPr>
        <w:t>指统计年度末的数量。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展厅面积（KC220）</w:t>
      </w:r>
      <w:r>
        <w:rPr>
          <w:rStyle w:val="36"/>
          <w:rFonts w:hint="eastAsia" w:ascii="Times New Roman" w:hAnsi="Times New Roman" w:eastAsia="黑体" w:cs="Times New Roman"/>
          <w:lang w:val="en-US" w:eastAsia="zh-CN"/>
        </w:rPr>
        <w:t xml:space="preserve">  </w:t>
      </w:r>
      <w:r>
        <w:rPr>
          <w:rFonts w:hint="eastAsia" w:ascii="Times New Roman" w:hAnsi="Times New Roman" w:eastAsia="仿宋_GB2312" w:cs="Times New Roman"/>
          <w:spacing w:val="0"/>
        </w:rPr>
        <w:t>指统计年度末，动物园、植物园、青少年夏（冬）令营基地、地质公园、自然保护区、生态园、科技类农场、试验场、生产地等专门设立的科普展厅（区）的使用面积。如果无专门设立科普展厅（区）的，该项填报零。</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数字展馆/展厅（KC117、KC127、KC137、KC240）</w:t>
      </w:r>
      <w:r>
        <w:rPr>
          <w:rFonts w:hint="eastAsia" w:ascii="Times New Roman" w:hAnsi="Times New Roman" w:eastAsia="仿宋_GB2312" w:cs="Times New Roman"/>
          <w:spacing w:val="0"/>
        </w:rPr>
        <w:t xml:space="preserve">  指统计年度末，通过互联网以数字化方式展示科普展品，实现展陈和教育功能的虚拟化场馆/展厅数量。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数字展品（KC1170、KC1270、KC1370、KC2400）</w:t>
      </w:r>
      <w:r>
        <w:rPr>
          <w:rFonts w:hint="eastAsia" w:ascii="Times New Roman" w:hAnsi="Times New Roman" w:eastAsia="仿宋_GB2312" w:cs="Times New Roman"/>
          <w:spacing w:val="0"/>
        </w:rPr>
        <w:t xml:space="preserve">  指统计年度末，数字展馆/展厅自有的数字化科普展品数量。展品以完整呈现一个展出物品为一件套。</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数字展馆/展厅当年参观人次（KC1171、KC1271、KC1371、KC2401）</w:t>
      </w:r>
      <w:r>
        <w:rPr>
          <w:rFonts w:hint="eastAsia" w:ascii="Times New Roman" w:hAnsi="Times New Roman" w:eastAsia="仿宋_GB2312" w:cs="Times New Roman"/>
          <w:spacing w:val="0"/>
        </w:rPr>
        <w:t xml:space="preserve">  指统计年度中，数字展馆/展厅的线上参观人数，以展馆/展厅数字化档案记录为准，不可随意填报。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城市社区科普（技）活动场所（KC310）</w:t>
      </w:r>
      <w:r>
        <w:rPr>
          <w:rFonts w:hint="eastAsia" w:ascii="Times New Roman" w:hAnsi="Times New Roman" w:eastAsia="仿宋_GB2312" w:cs="Times New Roman"/>
          <w:spacing w:val="0"/>
        </w:rPr>
        <w:t xml:space="preserve">  指统计年度末，在城市社区建立的，用于社区开展科普（技）活动的场所，包括活动站、活动室、活动中心、体验中心等。</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农村科普（技）活动场所（KC320）</w:t>
      </w:r>
      <w:r>
        <w:rPr>
          <w:rFonts w:hint="eastAsia" w:ascii="Times New Roman" w:hAnsi="Times New Roman" w:eastAsia="仿宋_GB2312" w:cs="Times New Roman"/>
          <w:spacing w:val="0"/>
        </w:rPr>
        <w:t xml:space="preserve">  指统计年度末，各类开展科普（技）活动的农村科普（技）大院、农村科普（技）活动中心（站）和农村科普（技）活动室等。</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科普宣传专用车（KC330）</w:t>
      </w:r>
      <w:r>
        <w:rPr>
          <w:rFonts w:hint="eastAsia" w:ascii="Times New Roman" w:hAnsi="Times New Roman" w:eastAsia="仿宋_GB2312" w:cs="Times New Roman"/>
          <w:spacing w:val="0"/>
        </w:rPr>
        <w:t xml:space="preserve">  指统计年度末，科普大篷车等专门用于开展科普活动的车辆。</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流动科技馆站（KC332）</w:t>
      </w:r>
      <w:r>
        <w:rPr>
          <w:rFonts w:hint="eastAsia" w:ascii="Times New Roman" w:hAnsi="Times New Roman" w:eastAsia="仿宋_GB2312" w:cs="Times New Roman"/>
          <w:spacing w:val="0"/>
        </w:rPr>
        <w:t xml:space="preserve">  指统计年度中，在没有固定实体科技馆覆盖地区设立的，布展面积在500平方米及以上的，开展科普巡展的移动式科普服务场所。</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公共场所科普宣传设施当年服务人次（KC311、KC321、KC331、KC333）</w:t>
      </w:r>
      <w:r>
        <w:rPr>
          <w:rFonts w:hint="eastAsia" w:ascii="Times New Roman" w:hAnsi="Times New Roman" w:eastAsia="仿宋_GB2312" w:cs="Times New Roman"/>
          <w:spacing w:val="0"/>
        </w:rPr>
        <w:t xml:space="preserve">  指统计年度中，设施服务人数的总和。如果有票据，以票根上的年度内数字为准。如果没有票据，则以场地/设施的统计人数为准。场地/设施没有过任何统计，则填报零。</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科普宣传专栏（KC340）</w:t>
      </w:r>
      <w:r>
        <w:rPr>
          <w:rFonts w:hint="eastAsia" w:ascii="Times New Roman" w:hAnsi="Times New Roman" w:eastAsia="仿宋_GB2312" w:cs="Times New Roman"/>
          <w:spacing w:val="0"/>
        </w:rPr>
        <w:t xml:space="preserve">  指统计年度末，由车站、机场、码头、地铁、公园、游览中心、宾馆、商场、银行、医院、影剧院、学校、社区、科普场馆等填报单位建设的，主要用于向公众宣传科普知识的橱窗、画廊和展板（长10米及以上）、电子显示屏（长2米及以上）等设施。长10米以下的橱窗、画廊和展板，长2米以下电子显示屏，原则上不纳入统计范围。各类墙报、板报不纳入统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当年内容更新次数（KC341）</w:t>
      </w:r>
      <w:r>
        <w:rPr>
          <w:rFonts w:hint="eastAsia" w:ascii="Times New Roman" w:hAnsi="Times New Roman" w:eastAsia="仿宋_GB2312" w:cs="Times New Roman"/>
          <w:spacing w:val="0"/>
        </w:rPr>
        <w:t xml:space="preserve">  指统计年度中，展示的科普内容更新次数。更新指展陈内容发生改变，但如果同一内容在不同时间多次展示在同一专栏上，不能视为更新了内容。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国家级科普基地（KC410）</w:t>
      </w:r>
      <w:r>
        <w:rPr>
          <w:rFonts w:hint="eastAsia" w:ascii="Times New Roman" w:hAnsi="Times New Roman" w:eastAsia="仿宋_GB2312" w:cs="Times New Roman"/>
          <w:spacing w:val="0"/>
        </w:rPr>
        <w:t xml:space="preserve">  指统计年度末，由国家科技行政管理部门命名的国家科普基地；或国务院有关行政管理部门会同国家科技行政管理部门命名的国家特色科普基地；或国务院有关行政管理部门命名的部门科普基地；或中国科协命名的全国科普教育基地、科学家精神教育基地等。如填报单位被授予多个国家级基地，按照实际数量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ascii="Times New Roman" w:hAnsi="Times New Roman" w:eastAsia="仿宋_GB2312" w:cs="Times New Roman"/>
          <w:spacing w:val="0"/>
        </w:rPr>
      </w:pPr>
      <w:r>
        <w:rPr>
          <w:rStyle w:val="36"/>
          <w:rFonts w:hint="eastAsia" w:ascii="Times New Roman" w:hAnsi="Times New Roman" w:cs="Times New Roman"/>
        </w:rPr>
        <w:t>省级科普基地（KC420）</w:t>
      </w:r>
      <w:r>
        <w:rPr>
          <w:rFonts w:hint="eastAsia" w:ascii="Times New Roman" w:hAnsi="Times New Roman" w:eastAsia="仿宋_GB2312" w:cs="Times New Roman"/>
          <w:spacing w:val="0"/>
        </w:rPr>
        <w:t xml:space="preserve">  指统计年度末，由省级科技行政管理部门命名的科普基地；省级有关行政管理部门会同省级科技行政管理部门命名的科普基地；或省级有关行政管理部门命名的部门科普基地；或省级科协命名的省级科普教育基地、科学家精神教育基地等。如填报单位被授予多个省级基地，按照实际数量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spacing w:val="0"/>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0"/>
        <w:rPr>
          <w:rFonts w:hint="eastAsia" w:ascii="Times New Roman" w:hAnsi="Times New Roman" w:eastAsia="黑体" w:cs="Times New Roman"/>
          <w:spacing w:val="6"/>
          <w:kern w:val="2"/>
          <w:sz w:val="32"/>
          <w:szCs w:val="32"/>
          <w:lang w:val="en-US" w:eastAsia="zh-CN" w:bidi="ar-SA"/>
        </w:rPr>
      </w:pPr>
      <w:r>
        <w:rPr>
          <w:rFonts w:hint="eastAsia" w:ascii="Times New Roman" w:hAnsi="Times New Roman" w:eastAsia="黑体" w:cs="Times New Roman"/>
          <w:spacing w:val="6"/>
          <w:kern w:val="2"/>
          <w:sz w:val="32"/>
          <w:szCs w:val="32"/>
          <w:lang w:val="en-US" w:eastAsia="zh-CN" w:bidi="ar-SA"/>
        </w:rPr>
        <w:t>科普经费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当年科普经费筹集额（KJ100）</w:t>
      </w:r>
      <w:r>
        <w:rPr>
          <w:rFonts w:hint="eastAsia" w:ascii="Times New Roman" w:hAnsi="Times New Roman" w:eastAsia="仿宋_GB2312" w:cs="Times New Roman"/>
          <w:spacing w:val="0"/>
        </w:rPr>
        <w:t xml:space="preserve">  指统计年度中，填报单位本级筹集的可专门用于科普工作的管理、研究开发、科普活动、场馆建设、设施设备和展品购置等的各项经费之和。</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政府拨款（KJ110）</w:t>
      </w:r>
      <w:r>
        <w:rPr>
          <w:rFonts w:hint="eastAsia" w:ascii="Times New Roman" w:hAnsi="Times New Roman" w:eastAsia="仿宋_GB2312" w:cs="Times New Roman"/>
          <w:spacing w:val="0"/>
        </w:rPr>
        <w:t xml:space="preserve">  指统计年度中，填报单位从各级财政获得的，用于本单位科普工作实施的经费，不包括代管经费和本单位划转到其他单位的经费。总体统计原则是谁用谁统计。本单位划转到其他单位的经费，由其他单位统计，本单位只统计自己实际可支配的金额。填报单位如果属于有财政拨款收入单位，应根据财政部在统计年度颁布的《政府收支分类科目》，将本单位收入决算表“财政拨款收入”分类下属于支出功能分类科目中“科学技术普及”（编码：20607）款下的全部收入纳入统计；如其用于科普工作的财政拨款收入未在支出功能分类科目“科学技术普及”款（编码：20607）下体现，而被计入其他支出功能分类科目下，则应根据情况将其他支出功能分类科目下实际用于科普工作的财政拨款收入进行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科普专项经费（KJ111）</w:t>
      </w:r>
      <w:r>
        <w:rPr>
          <w:rFonts w:hint="eastAsia" w:ascii="Times New Roman" w:hAnsi="Times New Roman" w:eastAsia="仿宋_GB2312" w:cs="Times New Roman"/>
          <w:spacing w:val="0"/>
        </w:rPr>
        <w:t xml:space="preserve">  指统计年度中，国家各级政府财政部门拨款或资助的，指定用于科普工作的经费。包括但不限于：中央“科技馆免费开放补助资金”；中央或省级“基层科普行动计划专项资金”；以及举办科技活动周、科普日等重大科普活动，开展全民科学素质行动项目等工作，在政府财政中安排的专门款项；等等。</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捐赠（KJ120）</w:t>
      </w:r>
      <w:r>
        <w:rPr>
          <w:rFonts w:hint="eastAsia" w:ascii="Times New Roman" w:hAnsi="Times New Roman" w:eastAsia="仿宋_GB2312" w:cs="Times New Roman"/>
          <w:spacing w:val="0"/>
        </w:rPr>
        <w:t xml:space="preserve">  指统计年度中，填报单位从国内外各类团体和个人获得的专门用于开展科普工作的经费（捐赠物不在统计范围内）。具体指本单位获得的国内外各类团体或个人按照《公益事业捐赠法》，自愿、无偿提供的、专用于科普工作的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自筹资金（KJ130）</w:t>
      </w:r>
      <w:r>
        <w:rPr>
          <w:rFonts w:hint="eastAsia" w:ascii="Times New Roman" w:hAnsi="Times New Roman" w:eastAsia="仿宋_GB2312" w:cs="Times New Roman"/>
          <w:spacing w:val="0"/>
        </w:rPr>
        <w:t xml:space="preserve">  指统计年度中，填报单位通过各种事业性收费、产品与服务收入、资产处置等方式自行筹集的，且专门用于开展科普相关工作的经费。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当年科普经费使用额（KJ200）</w:t>
      </w:r>
      <w:r>
        <w:rPr>
          <w:rFonts w:hint="eastAsia" w:ascii="Times New Roman" w:hAnsi="Times New Roman" w:eastAsia="仿宋_GB2312" w:cs="Times New Roman"/>
          <w:spacing w:val="0"/>
        </w:rPr>
        <w:t xml:space="preserve">  指统计年度中，填报单位主要用于科普相关工作的日常基本支出、科普活动开支、科普场馆基本建设支出、设施设备和展品购置以及其他支出。填报单位如果属于有财政拨款收入单位，应根据财政部在统计年度颁布的《政府收支分类科目》，将本单位支出功能分类科目中“科学技术普及”（编码：20607）款下涉及的所有经费支出项纳入统计；如其科普经费支出未在支出功能分类科目“科学技术普及”（编码：20607）款下体现，而被计入其他功能分类科目下，则应根据情况将其他功能分类科目下发生的实际支出进行填报。填报单位利用非财政拨款收入开展科普工作所发生的经费支出，应根据实际支出情况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行政支出（KJ210）</w:t>
      </w:r>
      <w:r>
        <w:rPr>
          <w:rFonts w:hint="eastAsia" w:ascii="Times New Roman" w:hAnsi="Times New Roman" w:eastAsia="仿宋_GB2312" w:cs="Times New Roman"/>
          <w:spacing w:val="0"/>
        </w:rPr>
        <w:t xml:space="preserve">  指统计年度中，填报单位为维持科普相关工作正常运转和完成日常科普工作任务发生的支出。主要包括人员支出和其他日常支出。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科普活动支出（KJ220）</w:t>
      </w:r>
      <w:r>
        <w:rPr>
          <w:rFonts w:hint="eastAsia" w:ascii="Times New Roman" w:hAnsi="Times New Roman" w:eastAsia="仿宋_GB2312" w:cs="Times New Roman"/>
          <w:spacing w:val="0"/>
        </w:rPr>
        <w:t xml:space="preserve">  指统计年度中，填报单位直接用于组织和开展各类科普活动的支出。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科技活动周经费支出（KJ221）</w:t>
      </w:r>
      <w:r>
        <w:rPr>
          <w:rFonts w:hint="eastAsia" w:ascii="Times New Roman" w:hAnsi="Times New Roman" w:eastAsia="仿宋_GB2312" w:cs="Times New Roman"/>
          <w:spacing w:val="0"/>
        </w:rPr>
        <w:t xml:space="preserve">  指统计年度科技活动周期间，填报单位用于科技活动周的经费总额。科普场馆基建支出（KJ230）指统计年度中，填报单位实际用于科技馆、科学技术类博物馆、青少年科技馆站或中心等科普场地建设的基本建设资金（例如，馆舍修缮和新馆舍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政府拨款支出（KJ231）</w:t>
      </w:r>
      <w:r>
        <w:rPr>
          <w:rFonts w:hint="eastAsia" w:ascii="Times New Roman" w:hAnsi="Times New Roman" w:eastAsia="仿宋_GB2312" w:cs="Times New Roman"/>
          <w:spacing w:val="0"/>
        </w:rPr>
        <w:t xml:space="preserve">  指统计年度中，填报单位科普场地基本建设资金支出中从政府财政中获得拨款的部分。</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科普展品、设施支出（KJ233</w:t>
      </w:r>
      <w:r>
        <w:rPr>
          <w:rFonts w:hint="eastAsia" w:ascii="Times New Roman" w:hAnsi="Times New Roman" w:eastAsia="仿宋_GB2312" w:cs="Times New Roman"/>
          <w:spacing w:val="0"/>
        </w:rPr>
        <w:t>）  指统计年度中，填报单位科普展品、设备和设施购买、制作、租赁等所产生的费用。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其他支出（KJ240）</w:t>
      </w:r>
      <w:r>
        <w:rPr>
          <w:rFonts w:hint="eastAsia" w:ascii="Times New Roman" w:hAnsi="Times New Roman" w:eastAsia="仿宋_GB2312" w:cs="Times New Roman"/>
          <w:spacing w:val="0"/>
        </w:rPr>
        <w:t xml:space="preserve">  指统计年度中，填报单位科普经费使用额中除上述支出外，其他用于科普工作的相关支出。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Times New Roman" w:hAnsi="Times New Roman" w:eastAsia="仿宋_GB2312" w:cs="Times New Roman"/>
          <w:spacing w:val="0"/>
          <w:lang w:val="en-US" w:eastAsia="zh-CN"/>
        </w:rPr>
      </w:pPr>
      <w:r>
        <w:rPr>
          <w:rStyle w:val="36"/>
          <w:rFonts w:hint="eastAsia" w:ascii="Times New Roman" w:hAnsi="Times New Roman" w:cs="Times New Roman"/>
          <w:lang w:val="en-US" w:eastAsia="zh-CN"/>
        </w:rPr>
        <w:t>科普传媒</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科普图书</w:t>
      </w:r>
      <w:r>
        <w:rPr>
          <w:rFonts w:hint="eastAsia" w:ascii="Times New Roman" w:hAnsi="Times New Roman" w:eastAsia="仿宋_GB2312" w:cs="Times New Roman"/>
          <w:spacing w:val="0"/>
        </w:rPr>
        <w:t xml:space="preserve">  指以非专业人员为阅读对象，以普及科学技术知识、倡导科学方法、传播科学思想、弘扬科学精神为目的，经国家新闻出版主管部门审批后获得正式书号（ISBN号）的科技类图书。科普图书的含义广泛，凡是以非专业领域读者为对象，以介绍科学知识、科学思想、科学方法、科学精神等为主题的读物，均可以划归科普图书。</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当年出版种数（KM110）</w:t>
      </w:r>
      <w:r>
        <w:rPr>
          <w:rFonts w:hint="eastAsia" w:ascii="Times New Roman" w:hAnsi="Times New Roman" w:eastAsia="仿宋_GB2312" w:cs="Times New Roman"/>
          <w:spacing w:val="0"/>
        </w:rPr>
        <w:t xml:space="preserve">  指统计年度中，出版的具有国家审批正式书号的图书种数。图书的“种数”以年度为界线。一种图书在同一年度内无论印制多少次，只在第一次印制时计算种数。某种图书在一年内重版（经修订后发行）时，可算做新图书一种。</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当年出版总册数（KM120）</w:t>
      </w:r>
      <w:r>
        <w:rPr>
          <w:rFonts w:hint="eastAsia" w:ascii="Times New Roman" w:hAnsi="Times New Roman" w:eastAsia="仿宋_GB2312" w:cs="Times New Roman"/>
          <w:spacing w:val="0"/>
        </w:rPr>
        <w:t xml:space="preserve">  指统计年度中，出版的每种科普图书印刷册数之和。</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科普期刊</w:t>
      </w:r>
      <w:r>
        <w:rPr>
          <w:rFonts w:hint="eastAsia" w:ascii="Times New Roman" w:hAnsi="Times New Roman" w:eastAsia="仿宋_GB2312" w:cs="Times New Roman"/>
          <w:spacing w:val="0"/>
        </w:rPr>
        <w:t xml:space="preserve">  指面向社会发行，并得到国家新闻出版主管部门批准，持有国内统一连续出版物号</w:t>
      </w:r>
      <w:r>
        <w:rPr>
          <w:rFonts w:hint="eastAsia" w:ascii="Times New Roman" w:hAnsi="Times New Roman" w:eastAsia="仿宋_GB2312" w:cs="Times New Roman"/>
          <w:spacing w:val="0"/>
          <w:lang w:val="en-US" w:eastAsia="zh-CN"/>
        </w:rPr>
        <w:t>或</w:t>
      </w:r>
      <w:r>
        <w:rPr>
          <w:rFonts w:hint="eastAsia" w:ascii="Times New Roman" w:hAnsi="Times New Roman" w:eastAsia="仿宋_GB2312" w:cs="Times New Roman"/>
          <w:spacing w:val="0"/>
        </w:rPr>
        <w:t>内部准印证号的科学技术普及性刊物。</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当年出版种数（KM210）</w:t>
      </w:r>
      <w:r>
        <w:rPr>
          <w:rFonts w:hint="eastAsia" w:ascii="Times New Roman" w:hAnsi="Times New Roman" w:eastAsia="仿宋_GB2312" w:cs="Times New Roman"/>
          <w:spacing w:val="0"/>
        </w:rPr>
        <w:t xml:space="preserve"> 指统计年度中，出版的具有正式刊号的刊物种数。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当年出版总册数（KM220）</w:t>
      </w:r>
      <w:r>
        <w:rPr>
          <w:rFonts w:hint="eastAsia" w:ascii="Times New Roman" w:hAnsi="Times New Roman" w:eastAsia="仿宋_GB2312" w:cs="Times New Roman"/>
          <w:spacing w:val="0"/>
        </w:rPr>
        <w:t xml:space="preserve">  指统计年度中，出版的每种期刊年度印刷册数之和。</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科普（技）类报纸当年发行总份数（KM400）</w:t>
      </w:r>
      <w:r>
        <w:rPr>
          <w:rFonts w:hint="eastAsia" w:ascii="Times New Roman" w:hAnsi="Times New Roman" w:eastAsia="仿宋_GB2312" w:cs="Times New Roman"/>
          <w:spacing w:val="0"/>
        </w:rPr>
        <w:t xml:space="preserve">  指面向社会发行，并得到国家新闻出版主管部门批准，持有国内统一连续出版物号的科普（技）类报纸的每期发行份数×年发行期数。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科普电影</w:t>
      </w:r>
      <w:r>
        <w:rPr>
          <w:rFonts w:hint="eastAsia" w:ascii="Times New Roman" w:hAnsi="Times New Roman" w:eastAsia="仿宋_GB2312" w:cs="Times New Roman"/>
          <w:spacing w:val="0"/>
        </w:rPr>
        <w:t xml:space="preserve">  指为普及科学技术知识而制作的、取得国家电影行政管理部门《电影片公映许可证》的、面向社会公众放映的电影，或者以科学技术普及为目的制作的，在科普场地内进行播放的电影短片，包括纪录片、动画片、故事片等。</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当年放映片源数量（KM040）</w:t>
      </w:r>
      <w:r>
        <w:rPr>
          <w:rFonts w:hint="eastAsia" w:ascii="Times New Roman" w:hAnsi="Times New Roman" w:eastAsia="仿宋_GB2312" w:cs="Times New Roman"/>
          <w:spacing w:val="0"/>
        </w:rPr>
        <w:t xml:space="preserve">  指统计年度中，所有放映的科普类电影的片源数量。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国产数量（KM0401）</w:t>
      </w:r>
      <w:r>
        <w:rPr>
          <w:rFonts w:hint="eastAsia" w:ascii="Times New Roman" w:hAnsi="Times New Roman" w:eastAsia="仿宋_GB2312" w:cs="Times New Roman"/>
          <w:spacing w:val="0"/>
        </w:rPr>
        <w:t xml:space="preserve">  指统计年度中，所有放映的科普类电影的片源数量中的我国原创数量。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进口数量（KM0402）</w:t>
      </w:r>
      <w:r>
        <w:rPr>
          <w:rFonts w:hint="eastAsia" w:ascii="Times New Roman" w:hAnsi="Times New Roman" w:eastAsia="仿宋_GB2312" w:cs="Times New Roman"/>
          <w:spacing w:val="0"/>
        </w:rPr>
        <w:t xml:space="preserve">  指统计年度中，所有放映的科普类电影的片源数量中从国外进口数量。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当年观众数量（KM041）</w:t>
      </w:r>
      <w:r>
        <w:rPr>
          <w:rFonts w:hint="eastAsia" w:ascii="Times New Roman" w:hAnsi="Times New Roman" w:eastAsia="仿宋_GB2312" w:cs="Times New Roman"/>
          <w:spacing w:val="0"/>
        </w:rPr>
        <w:t xml:space="preserve">  指统计年度中，所有科普类电影放映的观看人数之和。</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电视台、电台当年播出科普（技）节目时长（KM500、KM600）</w:t>
      </w:r>
      <w:r>
        <w:rPr>
          <w:rFonts w:hint="eastAsia" w:ascii="Times New Roman" w:hAnsi="Times New Roman" w:eastAsia="仿宋_GB2312" w:cs="Times New Roman"/>
          <w:spacing w:val="0"/>
        </w:rPr>
        <w:t xml:space="preserve">  指统计年度中，电台、电视台播出的以普及科学技术知识、倡导科学方法、传播科学思想、弘扬科学精神为主要目的节目的时间长度。播出时间包括首播、转播、重播的节目时间。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科普网站</w:t>
      </w:r>
      <w:r>
        <w:rPr>
          <w:rFonts w:hint="eastAsia" w:ascii="Times New Roman" w:hAnsi="Times New Roman" w:eastAsia="仿宋_GB2312" w:cs="Times New Roman"/>
          <w:spacing w:val="0"/>
        </w:rPr>
        <w:t xml:space="preserve">  指由填报单位支持建设的，具有单独域名或者拥有科普专栏的专业科普网站。政府机关电子政务网站以及个人建设的网站不纳入统计范围。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建设数量（KM700</w:t>
      </w:r>
      <w:r>
        <w:rPr>
          <w:rFonts w:hint="eastAsia" w:ascii="Times New Roman" w:hAnsi="Times New Roman" w:eastAsia="仿宋_GB2312" w:cs="Times New Roman"/>
          <w:spacing w:val="0"/>
        </w:rPr>
        <w:t>）  指统计年度末的在建网站数量。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当年访问数量（KM710）</w:t>
      </w:r>
      <w:r>
        <w:rPr>
          <w:rFonts w:hint="eastAsia" w:ascii="Times New Roman" w:hAnsi="Times New Roman" w:eastAsia="仿宋_GB2312" w:cs="Times New Roman"/>
          <w:spacing w:val="0"/>
        </w:rPr>
        <w:t xml:space="preserve">  指统计年度中，所有在建网站被访问的数量，非所有年度被访问量的累积量。以网站数字化档案记录为准，不可随意填报。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当年发文数量（KM720）</w:t>
      </w:r>
      <w:r>
        <w:rPr>
          <w:rFonts w:hint="eastAsia" w:ascii="Times New Roman" w:hAnsi="Times New Roman" w:eastAsia="仿宋_GB2312" w:cs="Times New Roman"/>
          <w:spacing w:val="0"/>
        </w:rPr>
        <w:t xml:space="preserve">  指统计年度中，所有在建网站的新发文（含文字、图片、音视频）数量，非所有年度的发文数量。若发文后进行了修改或重新发布，则不再重复计数，仅计为1；若发文后进行了删除，则不进行计数。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当年发放科普读物和资料（KM800）</w:t>
      </w:r>
      <w:r>
        <w:rPr>
          <w:rFonts w:hint="eastAsia" w:ascii="Times New Roman" w:hAnsi="Times New Roman" w:eastAsia="仿宋_GB2312" w:cs="Times New Roman"/>
          <w:spacing w:val="0"/>
        </w:rPr>
        <w:t xml:space="preserve">  指统计年度中，除正式出版科普图书和期刊之外的科普类读物和资料的发放数量。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spacing w:val="0"/>
        </w:rPr>
      </w:pPr>
      <w:r>
        <w:rPr>
          <w:rFonts w:hint="eastAsia" w:ascii="Times New Roman" w:hAnsi="Times New Roman" w:eastAsia="仿宋_GB2312" w:cs="Times New Roman"/>
          <w:spacing w:val="0"/>
        </w:rPr>
        <w:t>科普类微博  指由填报单位建设的、专门用于开展科普工作或者科普相关内容达到总内容50%及以上的微博账号，个人建设的不纳入统计范围。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建设数量（KM010）</w:t>
      </w:r>
      <w:r>
        <w:rPr>
          <w:rFonts w:hint="eastAsia" w:ascii="Times New Roman" w:hAnsi="Times New Roman" w:eastAsia="仿宋_GB2312" w:cs="Times New Roman"/>
          <w:spacing w:val="0"/>
        </w:rPr>
        <w:t xml:space="preserve">  指统计年度末的在建账号数量。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当年发文数量（KM011）</w:t>
      </w:r>
      <w:r>
        <w:rPr>
          <w:rFonts w:hint="eastAsia" w:ascii="Times New Roman" w:hAnsi="Times New Roman" w:eastAsia="仿宋_GB2312" w:cs="Times New Roman"/>
          <w:spacing w:val="0"/>
        </w:rPr>
        <w:t xml:space="preserve">  指统计年度中，所有在建微博的新发文（含文字、图片、音视频）数量，非所有年度的发文数量。若发文后进行修改或重新发布，则不再重复计数，仅计为1；若发文后进行了删除，则不进行计数。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当年阅读数量（KM012</w:t>
      </w:r>
      <w:r>
        <w:rPr>
          <w:rFonts w:hint="eastAsia" w:ascii="Times New Roman" w:hAnsi="Times New Roman" w:eastAsia="仿宋_GB2312" w:cs="Times New Roman"/>
          <w:spacing w:val="0"/>
        </w:rPr>
        <w:t>）  指统计年度中，所有在建微博的发文（含文字、图片、音视频）被阅读的数量，非所有年度被阅读数量。以微博数字化档案记录为准，不可随意填报。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粉丝数量（KM013）</w:t>
      </w:r>
      <w:r>
        <w:rPr>
          <w:rFonts w:hint="eastAsia" w:ascii="Times New Roman" w:hAnsi="Times New Roman" w:eastAsia="仿宋_GB2312" w:cs="Times New Roman"/>
          <w:spacing w:val="0"/>
        </w:rPr>
        <w:t xml:space="preserve">  指统计年度末所有在建微博的关注人数。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科普类微信公众号</w:t>
      </w:r>
      <w:r>
        <w:rPr>
          <w:rFonts w:hint="eastAsia" w:ascii="Times New Roman" w:hAnsi="Times New Roman" w:eastAsia="仿宋_GB2312" w:cs="Times New Roman"/>
          <w:spacing w:val="0"/>
        </w:rPr>
        <w:t xml:space="preserve">  指由填报单位建设的、专门用于开展科普工作或者拥有科普专栏的微信公众号，个人建设的不纳入统计范围。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建设数量（KM020）</w:t>
      </w:r>
      <w:r>
        <w:rPr>
          <w:rFonts w:hint="eastAsia" w:ascii="Times New Roman" w:hAnsi="Times New Roman" w:eastAsia="仿宋_GB2312" w:cs="Times New Roman"/>
          <w:spacing w:val="0"/>
        </w:rPr>
        <w:t xml:space="preserve">  指统计年度末的在建账号数量。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当年发文数量（KM021）</w:t>
      </w:r>
      <w:r>
        <w:rPr>
          <w:rFonts w:hint="eastAsia" w:ascii="Times New Roman" w:hAnsi="Times New Roman" w:eastAsia="仿宋_GB2312" w:cs="Times New Roman"/>
          <w:spacing w:val="0"/>
        </w:rPr>
        <w:t xml:space="preserve">  指统计年度中，所有在建公众号的新发文（含文字、图片、音视频）数量，非所有年度的发文数量。若发文后进行修改或重新发布，则不再重复计数，仅计为1；若发文后进行了删除，则不进行计数。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当年阅读数量（KM022）</w:t>
      </w:r>
      <w:r>
        <w:rPr>
          <w:rFonts w:hint="eastAsia" w:ascii="Times New Roman" w:hAnsi="Times New Roman" w:eastAsia="仿宋_GB2312" w:cs="Times New Roman"/>
          <w:spacing w:val="0"/>
        </w:rPr>
        <w:t xml:space="preserve">  指统计年度中，所有在建微信公众号的发文（含文字、图片、音视频）被阅读的数量，非所有年度被阅读次数。以微信公众号数字化档案记录为准，不可随意填报。</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关注数量（KM023）</w:t>
      </w:r>
      <w:r>
        <w:rPr>
          <w:rFonts w:hint="eastAsia" w:ascii="Times New Roman" w:hAnsi="Times New Roman" w:eastAsia="仿宋_GB2312" w:cs="Times New Roman"/>
          <w:spacing w:val="0"/>
        </w:rPr>
        <w:t xml:space="preserve">  指统计年度末所有在建微信公众号的关注人数。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网络科普视频</w:t>
      </w:r>
      <w:r>
        <w:rPr>
          <w:rFonts w:hint="eastAsia" w:ascii="Times New Roman" w:hAnsi="Times New Roman" w:eastAsia="仿宋_GB2312" w:cs="Times New Roman"/>
          <w:spacing w:val="0"/>
        </w:rPr>
        <w:t xml:space="preserve">  通过科普网站、网络电视、腾讯视频、抖音、快手、B站等各类网络平台发布的，专门用于开展科学技术知识普及的视频数量。只统计由填报单位发布的，个人发布的不纳入统计范围。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当年发布数量（KM030）</w:t>
      </w:r>
      <w:r>
        <w:rPr>
          <w:rFonts w:hint="eastAsia" w:ascii="Times New Roman" w:hAnsi="Times New Roman" w:eastAsia="仿宋_GB2312" w:cs="Times New Roman"/>
          <w:spacing w:val="0"/>
        </w:rPr>
        <w:t xml:space="preserve">  指统计年度中，新发布视频的数量。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ascii="Times New Roman" w:hAnsi="Times New Roman" w:eastAsia="仿宋_GB2312" w:cs="Times New Roman"/>
          <w:spacing w:val="0"/>
        </w:rPr>
      </w:pPr>
      <w:r>
        <w:rPr>
          <w:rStyle w:val="36"/>
          <w:rFonts w:hint="eastAsia" w:ascii="Times New Roman" w:hAnsi="Times New Roman" w:cs="Times New Roman"/>
        </w:rPr>
        <w:t>当年播放数量（KM032）</w:t>
      </w:r>
      <w:r>
        <w:rPr>
          <w:rFonts w:hint="eastAsia" w:ascii="Times New Roman" w:hAnsi="Times New Roman" w:eastAsia="仿宋_GB2312" w:cs="Times New Roman"/>
          <w:spacing w:val="0"/>
        </w:rPr>
        <w:t xml:space="preserve">  指统计年度中，所有发布视频被播放的次数，非所有年度被播放次数。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Style w:val="36"/>
          <w:rFonts w:hint="eastAsia" w:ascii="Times New Roman" w:hAnsi="Times New Roman" w:eastAsia="仿宋_GB2312" w:cs="Times New Roman"/>
          <w:spacing w:val="0"/>
          <w:lang w:val="en-US" w:eastAsia="zh-CN"/>
        </w:rPr>
      </w:pPr>
      <w:r>
        <w:rPr>
          <w:rStyle w:val="36"/>
          <w:rFonts w:hint="eastAsia" w:ascii="Times New Roman" w:hAnsi="Times New Roman" w:cs="Times New Roman"/>
          <w:lang w:val="en-US" w:eastAsia="zh-CN"/>
        </w:rPr>
        <w:t>科普活动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科普（技）讲座</w:t>
      </w:r>
      <w:r>
        <w:rPr>
          <w:rFonts w:hint="eastAsia" w:ascii="Times New Roman" w:hAnsi="Times New Roman" w:eastAsia="仿宋_GB2312" w:cs="Times New Roman"/>
          <w:spacing w:val="0"/>
        </w:rPr>
        <w:t xml:space="preserve">  指通过实地或者网络举办的，各种面向社会，以普及科技知识、倡导科学方法、传播科学思想和弘扬科学精神为主要内容的公益性讲座。由讲座的第一组织单位填写。如由几个单位联合举办，组织单位名单中排名第一的为第一组织者，其他几个组织单位不再统计本次活动，下同。</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当年举办次数（KH110、KH130）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依据“专题”计算次数，即每次专题讲座为一次。若同一内容的科普（技）讲座在不同时间、地点或面向不同公众，按照场次统计次数。KH110为统计年度中的线下举办次数；KH130为统计年度中的线上举办次数。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 xml:space="preserve">当年参加人次（KH120、KH140） </w:t>
      </w:r>
      <w:r>
        <w:rPr>
          <w:rFonts w:hint="eastAsia" w:ascii="Times New Roman" w:hAnsi="Times New Roman" w:eastAsia="仿宋_GB2312" w:cs="Times New Roman"/>
          <w:spacing w:val="0"/>
        </w:rPr>
        <w:t xml:space="preserve"> 按照举办次数的同类口径统计。KH120为统计年度中的线下参加人次；KH140为统计年度中的线上参加人次。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科普（技）专题展览</w:t>
      </w:r>
      <w:r>
        <w:rPr>
          <w:rFonts w:hint="eastAsia" w:ascii="Times New Roman" w:hAnsi="Times New Roman" w:eastAsia="仿宋_GB2312" w:cs="Times New Roman"/>
          <w:spacing w:val="0"/>
        </w:rPr>
        <w:t xml:space="preserve">  指通过实地或者网络举办的，围绕某个主题所进行的、具有科普性质的展教活动，包括常设展览、临时展览和巡回展览。</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当年专题展览举办次数（KH210、KH230）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依据“专题”计算次数，即每个专题展览计为一次。若同一专题内容的科普展览在不同地点举办，则按照地点统计次数。KH210为统计年度中的线下举办次数；KH230为统计年度中的线上举办次数。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当年参观人次（KH220、KH240）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按照举办次数的同类口径统计。KH220为统计年度中的线下参加人次；KH240为统计年度中的线上参加人次。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科普（技）竞赛</w:t>
      </w:r>
      <w:r>
        <w:rPr>
          <w:rFonts w:hint="eastAsia" w:ascii="Times New Roman" w:hAnsi="Times New Roman" w:eastAsia="仿宋_GB2312" w:cs="Times New Roman"/>
          <w:spacing w:val="0"/>
        </w:rPr>
        <w:t xml:space="preserve">  指由国家机关、人民团体及其他组织通过实地或者网络举办的自然科学、农业科学、医学科学、工程技术方面科普（技）知识竞赛，不包括法律、历史、文化和政治方面的知识竞赛。</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当年举办次数（KH310、KH330）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按照“专题”统计，若分地区（分组）进行分赛，然后进行总决赛，按照一次统计。KH310为统计年度中的线下举办次数；KH330为统计年度中的线上举办次数。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当年参加人次（KH320、KH340）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按照举办次数的同类口径统计，不包括竞赛组织部门的人员。KH320为统计年度中的线下参加人次；KH340为统计年度中的线上参加人次。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科普国际交流</w:t>
      </w:r>
      <w:r>
        <w:rPr>
          <w:rFonts w:hint="eastAsia" w:ascii="Times New Roman" w:hAnsi="Times New Roman" w:eastAsia="仿宋_GB2312" w:cs="Times New Roman"/>
          <w:spacing w:val="0"/>
        </w:rPr>
        <w:t xml:space="preserve">  指我国有关部门、单位与其他国家或地区（不含港澳台地区）机构联合举办的，通过实地或者网络相互提供、传递和获取科普信息的接待和外派活动，包括会议、考察、学习、展览、培训、研究等多种形式。活动不论是在我国或境外地区进行都在统计之列。</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当年举办次数（KH410，KH430）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按照统计年度中有关部门批件统计，若无批件则按照“专题”统计。KH410为统计年度中的线下举办次数；KH430为统计年度中的线上举办次数。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当年参加人次（KH420，KH440）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按照举办次数的同类口径统计。KH420为统计年度中的线下参加人次；KH440为统计年度中的线上参加人次。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青少年科普</w:t>
      </w:r>
      <w:r>
        <w:rPr>
          <w:rFonts w:hint="eastAsia" w:ascii="Times New Roman" w:hAnsi="Times New Roman" w:eastAsia="仿宋_GB2312" w:cs="Times New Roman"/>
          <w:spacing w:val="0"/>
        </w:rPr>
        <w:t xml:space="preserve">  指专门面向7</w:t>
      </w:r>
      <w:r>
        <w:rPr>
          <w:rFonts w:hint="eastAsia" w:eastAsia="仿宋_GB2312" w:cs="Times New Roman"/>
          <w:spacing w:val="0"/>
          <w:lang w:eastAsia="zh-CN"/>
        </w:rPr>
        <w:t>—</w:t>
      </w:r>
      <w:r>
        <w:rPr>
          <w:rFonts w:hint="eastAsia" w:ascii="Times New Roman" w:hAnsi="Times New Roman" w:eastAsia="仿宋_GB2312" w:cs="Times New Roman"/>
          <w:spacing w:val="0"/>
        </w:rPr>
        <w:t>18岁人群开展的科普工作。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青少年科技兴趣小组（KH511、KH512）</w:t>
      </w:r>
      <w:r>
        <w:rPr>
          <w:rFonts w:hint="eastAsia" w:ascii="Times New Roman" w:hAnsi="Times New Roman" w:eastAsia="仿宋_GB2312" w:cs="Times New Roman"/>
          <w:spacing w:val="0"/>
        </w:rPr>
        <w:t xml:space="preserve">  指由政府教育部门或社会团体等法人单位组织成立的青少年参与的科技兴趣团体。若青少年自发组织的，则不纳入统计范围。KH511为统计年度中青少年科技兴趣小组的成立个数；KH512为统计年度中参加青少年科技兴趣小组活动的总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科技夏（冬）令营（KH521、KH522）</w:t>
      </w:r>
      <w:r>
        <w:rPr>
          <w:rFonts w:hint="eastAsia" w:ascii="Times New Roman" w:hAnsi="Times New Roman" w:eastAsia="仿宋_GB2312" w:cs="Times New Roman"/>
          <w:spacing w:val="0"/>
        </w:rPr>
        <w:t xml:space="preserve">  指由政府教育部门或社会团体等法人单位所组织的科技夏（冬）令营。KH521为统计年度中科技夏（冬）令营的举办次数；KH522为统计年度中参加科技夏（冬）令营的总人次。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青少年主题科普活动（KH531、KH532）</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指以展品、作品等为依托开展的，针对特定主题，面向青少年人群的趣味科学实验、主题导览、科普剧、科学小制作、科学秀、科学主题沙龙、小小科普辅导员培训等科普活动。KH531为统计年度中举办的各类青少年主题科普活动的次数；KH532为统计年度中参加青少年主题科普活动的总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老年人科普（KH010、KH020）</w:t>
      </w:r>
      <w:r>
        <w:rPr>
          <w:rFonts w:hint="eastAsia" w:ascii="Times New Roman" w:hAnsi="Times New Roman" w:eastAsia="仿宋_GB2312" w:cs="Times New Roman"/>
          <w:spacing w:val="0"/>
        </w:rPr>
        <w:t xml:space="preserve">  指以展品、作品等为依托开展的，针对特定主题，面向老年群体开展的讲座、实用培训、主题导览、科学小制作等活动。KH010为统计年度中举办的各类老年人主题科普活动的次数；KH020为统计年度中参加老年人主题科普活动的总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农村科普（KH080、KH090）</w:t>
      </w:r>
      <w:r>
        <w:rPr>
          <w:rStyle w:val="36"/>
          <w:rFonts w:hint="eastAsia" w:ascii="Times New Roman" w:hAnsi="Times New Roman" w:eastAsia="黑体" w:cs="Times New Roman"/>
          <w:lang w:val="en-US" w:eastAsia="zh-CN"/>
        </w:rPr>
        <w:t xml:space="preserve"> </w:t>
      </w:r>
      <w:r>
        <w:rPr>
          <w:rFonts w:hint="eastAsia" w:ascii="Times New Roman" w:hAnsi="Times New Roman" w:eastAsia="仿宋_GB2312" w:cs="Times New Roman"/>
          <w:spacing w:val="0"/>
        </w:rPr>
        <w:t xml:space="preserve"> 指针对特定主题，面向农村地区人群或农民群体开展的各类科学技术知识讲座、实用培训、展览等活动。如农业种植、养殖知识/技术，生态环境保护，安全生产，农村发展、网络安全等。KH080为统计年度中举办的各类农村主题科普活动的次数；KH090为统计年度中参加农村主题科普活动的总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科技活动周科普专题活动（KH610、KH620、KH630、KH640）</w:t>
      </w:r>
      <w:r>
        <w:rPr>
          <w:rFonts w:hint="eastAsia" w:ascii="Times New Roman" w:hAnsi="Times New Roman" w:eastAsia="仿宋_GB2312" w:cs="Times New Roman"/>
          <w:spacing w:val="0"/>
        </w:rPr>
        <w:t xml:space="preserve">  指按照2001年《国务院关于同意设立“科技活动周”的批复》开展的“科技活动周”期间，全国各地以实地或网络化形式，以专题形式举办的各类科普活动。KH610为统计年度中的线下举办次数；KH630为统计年度中的线上举办次数；KH620为统计年度中的线下参加人次；KH640为统计年度中的线上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部门特色科普活动（KH040、KH050、KH060、KH070）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指各填报单位按照国家级、省部级行政管理部门、人民团体等的正式文件要求，除科技活动周外，以实地或网络化形式举办的各类部门特色科普活动，需在领域或行业内已形成较大影响力，如全国科普日（月）、科技工作者日、公众科学日、科技之冬，以及自然、生态、气象、应急、卫生、林草、水利、交通、航天、农业、体育等部门具有领域或行业特色的讲座、展览、竞赛、沙龙、展演等各类科普活动。KH040为统计年度中的线下举办次数；KH060为统计年度中的线上举办次数；KH050为统计年度中的线下参加人次；KH070为统计年度中的线上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大学、科研机构向社会开放</w:t>
      </w:r>
      <w:r>
        <w:rPr>
          <w:rFonts w:hint="eastAsia" w:ascii="Times New Roman" w:hAnsi="Times New Roman" w:eastAsia="仿宋_GB2312" w:cs="Times New Roman"/>
          <w:spacing w:val="0"/>
        </w:rPr>
        <w:t xml:space="preserve">  指大学、科研机构等填报单位向社会开放科研设施以及场所，用于支持面向公众的科普活动。科研机构和大学是指由各级政府举办的，在自然科学、农业科学、医学科学以及工程技术等领域从事研究与开发的单位和相关高等院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当年开放单位个数（KH710）</w:t>
      </w:r>
      <w:r>
        <w:rPr>
          <w:rFonts w:hint="eastAsia" w:ascii="Times New Roman" w:hAnsi="Times New Roman" w:eastAsia="仿宋_GB2312" w:cs="Times New Roman"/>
          <w:spacing w:val="0"/>
        </w:rPr>
        <w:t xml:space="preserve">  指统计年度中，填报单位所有下属部门或机构组织科普开放活动的自有设施和场所数量。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当年参观人次（KH720）</w:t>
      </w:r>
      <w:r>
        <w:rPr>
          <w:rFonts w:hint="eastAsia" w:ascii="Times New Roman" w:hAnsi="Times New Roman" w:eastAsia="仿宋_GB2312" w:cs="Times New Roman"/>
          <w:spacing w:val="0"/>
        </w:rPr>
        <w:t xml:space="preserve">  指统计年度中，填表单位的所有下属开放单位组织活动的总参加人次。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当年面向中小学开放次数（KH730）</w:t>
      </w:r>
      <w:r>
        <w:rPr>
          <w:rFonts w:hint="eastAsia" w:ascii="Times New Roman" w:hAnsi="Times New Roman" w:eastAsia="仿宋_GB2312" w:cs="Times New Roman"/>
          <w:spacing w:val="0"/>
        </w:rPr>
        <w:t xml:space="preserve">  指统计年度中，填报单位所有下属部门或机构组织科普开放活动中专门面向中小学（开办初等教育、中等教育的各类学校）的开放次数。该开放活动需专门面向中小学，包括主动对接、结对或接待等各类形式。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当年服务中小学学生人次（KH740）</w:t>
      </w:r>
      <w:r>
        <w:rPr>
          <w:rFonts w:hint="eastAsia" w:ascii="Times New Roman" w:hAnsi="Times New Roman" w:eastAsia="仿宋_GB2312" w:cs="Times New Roman"/>
          <w:spacing w:val="0"/>
        </w:rPr>
        <w:t xml:space="preserve">  指统计年度中，填报单位所有下属部门或机构组织专门面向中小学的科普开放活动服务中小学学生人次。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当年举办实用技术培训（KH810、KH820）</w:t>
      </w:r>
      <w:r>
        <w:rPr>
          <w:rFonts w:hint="eastAsia" w:ascii="Times New Roman" w:hAnsi="Times New Roman" w:eastAsia="仿宋_GB2312" w:cs="Times New Roman"/>
          <w:spacing w:val="0"/>
        </w:rPr>
        <w:t xml:space="preserve">  指针对特定主题，通过现场讲解、实操示范等方式，使参加人员能在较短时间内掌握相关科学技术知识与技能，并能较快形成经济效益或社会效益的公益性科学技术知识培训活动。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当年重大科普活动次数（KH900）</w:t>
      </w:r>
      <w:r>
        <w:rPr>
          <w:rFonts w:hint="eastAsia" w:ascii="Times New Roman" w:hAnsi="Times New Roman" w:eastAsia="仿宋_GB2312" w:cs="Times New Roman"/>
          <w:spacing w:val="0"/>
        </w:rPr>
        <w:t xml:space="preserve">  指统计年度中，填报单位组织的单次活动线下参加人数在1000人次及以上或者线上参加人数在100万人次及以上规模的大型科普活动（例如：科学节、科学日以及卫生健康、应急等领域内的重要专题类活动中，参加人次达到上述标准的活动）。其统计次数与上述各项科普（技）活动可能存在交叉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ascii="Times New Roman" w:hAnsi="Times New Roman" w:eastAsia="仿宋_GB2312" w:cs="Times New Roman"/>
          <w:spacing w:val="0"/>
        </w:rPr>
      </w:pPr>
      <w:r>
        <w:rPr>
          <w:rStyle w:val="36"/>
          <w:rFonts w:hint="eastAsia" w:ascii="Times New Roman" w:hAnsi="Times New Roman" w:cs="Times New Roman"/>
        </w:rPr>
        <w:t>科普研发（KH030、KH0301）</w:t>
      </w:r>
      <w:r>
        <w:rPr>
          <w:rFonts w:hint="eastAsia" w:ascii="Times New Roman" w:hAnsi="Times New Roman" w:eastAsia="仿宋_GB2312" w:cs="Times New Roman"/>
          <w:spacing w:val="0"/>
        </w:rPr>
        <w:t xml:space="preserve">  指统计年度中，填报单位承担的，由国家或地方财政资助的科普理论与科普政策类研究项目，科普图书、科普影视作品、科普展教品、科普课程等科普作品（产品）研发、推广及示范类项目，科普讲座、科普竞赛、科普展览等实践活动类项目，科普基础设施建设、科普基地建设、科普人才培养等能力提升类项目。KH030为统计年度中获批市级及以上科普项目数量；KH0301为统计年度中获批省、部级及以上科普项目数量。</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0"/>
        <w:rPr>
          <w:rFonts w:hint="eastAsia" w:ascii="Times New Roman" w:hAnsi="Times New Roman" w:eastAsia="黑体" w:cs="Times New Roman"/>
          <w:spacing w:val="6"/>
          <w:kern w:val="2"/>
          <w:sz w:val="32"/>
          <w:szCs w:val="32"/>
          <w:lang w:val="en-US" w:eastAsia="zh-CN" w:bidi="ar-SA"/>
        </w:rPr>
      </w:pPr>
      <w:r>
        <w:rPr>
          <w:rFonts w:hint="eastAsia" w:ascii="Times New Roman" w:hAnsi="Times New Roman" w:eastAsia="黑体" w:cs="Times New Roman"/>
          <w:spacing w:val="6"/>
          <w:kern w:val="2"/>
          <w:sz w:val="32"/>
          <w:szCs w:val="32"/>
          <w:lang w:val="en-US" w:eastAsia="zh-CN" w:bidi="ar-SA"/>
        </w:rPr>
        <w:t>科学教育</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校外师资及教学情况</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反映开办初等教育、中等教育、高等教育的各类学校从外单位聘请的从事科学教育课程教学的教师及教学情况。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lang w:val="en-US" w:eastAsia="zh-CN"/>
        </w:rPr>
        <w:t>义务教育当年科学教育外聘专家数量（KX113）</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指在小学和初中阶段，填报单位统计年度中从外单位聘请的，从事本校科学、物理、化学、生物、地理、信息技术/信息科技、劳动与技术等科学教育课程教学工作的教师数量。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Style w:val="36"/>
          <w:rFonts w:hint="eastAsia" w:ascii="Times New Roman" w:hAnsi="Times New Roman" w:eastAsia="仿宋_GB2312" w:cs="Times New Roman"/>
          <w:spacing w:val="0"/>
        </w:rPr>
      </w:pPr>
      <w:r>
        <w:rPr>
          <w:rStyle w:val="36"/>
          <w:rFonts w:hint="eastAsia" w:ascii="Times New Roman" w:hAnsi="Times New Roman" w:cs="Times New Roman"/>
        </w:rPr>
        <w:t>高中教育当年科学教育外聘专家数量（KX123）</w:t>
      </w:r>
      <w:r>
        <w:rPr>
          <w:rFonts w:hint="eastAsia" w:ascii="Times New Roman" w:hAnsi="Times New Roman" w:eastAsia="仿宋_GB2312" w:cs="Times New Roman"/>
          <w:spacing w:val="0"/>
        </w:rPr>
        <w:t xml:space="preserve">  指在高中教育阶段，填报单位统计年度中从外单位聘请的，从事本校物理、化学、生物、地理、信息技术/信息科技、通用技术等科学教育课程教学工作的教师数量。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28"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spacing w:val="-3"/>
          <w:sz w:val="32"/>
        </w:rPr>
        <w:t>高等教育当年科学教育外聘专家数量（KX133）</w:t>
      </w:r>
      <w:r>
        <w:rPr>
          <w:rFonts w:hint="eastAsia" w:ascii="Times New Roman" w:hAnsi="Times New Roman" w:eastAsia="仿宋_GB2312" w:cs="Times New Roman"/>
          <w:spacing w:val="-3"/>
          <w:sz w:val="32"/>
        </w:rPr>
        <w:t xml:space="preserve">  指在大学教育阶段，包括普通高等学校、成人高等学校、研究生培养机构、民办的其他高等教育机构等，填报单位统计年度中从外单位聘请的，从事本校科学教育以及物理、化学、生物学、地理等学科教学论方向专本硕博科学教育人才培养课程教学工作的教师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外聘专家当年教学课时（KX114、KX124、KX134）</w:t>
      </w:r>
      <w:r>
        <w:rPr>
          <w:rFonts w:hint="eastAsia" w:ascii="Times New Roman" w:hAnsi="Times New Roman" w:eastAsia="仿宋_GB2312" w:cs="Times New Roman"/>
          <w:spacing w:val="0"/>
        </w:rPr>
        <w:t xml:space="preserve">  指统计年度中，填报单位从外单位聘请的从事科学教育课程教学工作的教师所开设的总课程节数。</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校外科学教育教学</w:t>
      </w:r>
      <w:r>
        <w:rPr>
          <w:rFonts w:hint="eastAsia" w:ascii="Times New Roman" w:hAnsi="Times New Roman" w:eastAsia="仿宋_GB2312" w:cs="Times New Roman"/>
          <w:spacing w:val="0"/>
        </w:rPr>
        <w:t xml:space="preserve">  反映开办初等教育、中等教育的各类学校利用校外资源开设的科学教育课程情况。“校外资源”包含专家资源和场地/设施资源，无论是聘请校外人员来校开展，或是前往学校以外的场地/设施（如博物馆、高校、工厂、野外等）开展均可统计在内。</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义务教育阶段科学教育当年校外课时（KX2111）</w:t>
      </w:r>
      <w:r>
        <w:rPr>
          <w:rFonts w:hint="eastAsia" w:ascii="Times New Roman" w:hAnsi="Times New Roman" w:eastAsia="仿宋_GB2312" w:cs="Times New Roman"/>
          <w:spacing w:val="0"/>
        </w:rPr>
        <w:t xml:space="preserve">  指在小学和初中阶段，统计年度中填报单位利用校外资源开设的科学、物理、化学、生物、地理、信息技术/信息科技、劳动与技术等科学教育课程课时总数。课时数按照教育部《义务教育课程方案（2022年版）》规定，小学每课时按40分钟计算，初中每课时按45分钟计算，可根据实际开展时间进行课时数折算。</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当年学生参加人次（KX212）</w:t>
      </w:r>
      <w:r>
        <w:rPr>
          <w:rFonts w:hint="eastAsia" w:ascii="Times New Roman" w:hAnsi="Times New Roman" w:eastAsia="仿宋_GB2312" w:cs="Times New Roman"/>
          <w:spacing w:val="0"/>
        </w:rPr>
        <w:t xml:space="preserve">  指统计年度中，填报单位接受校外科学、物理、化学、生物、地理、信息技术/信息科技、劳动与技术等科学教育课程授课的学生参加人次。某学生实际参加2个或以上的不同类型课程，则分别统计。</w:t>
      </w:r>
    </w:p>
    <w:p>
      <w:pPr>
        <w:keepNext w:val="0"/>
        <w:keepLines w:val="0"/>
        <w:pageBreakBefore w:val="0"/>
        <w:widowControl w:val="0"/>
        <w:kinsoku/>
        <w:wordWrap/>
        <w:overflowPunct/>
        <w:topLinePunct w:val="0"/>
        <w:autoSpaceDE/>
        <w:autoSpaceDN/>
        <w:bidi w:val="0"/>
        <w:adjustRightInd w:val="0"/>
        <w:snapToGrid w:val="0"/>
        <w:spacing w:line="600" w:lineRule="exact"/>
        <w:ind w:firstLine="628"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spacing w:val="-3"/>
          <w:sz w:val="32"/>
        </w:rPr>
        <w:t>高中阶段科学教育当年校外课时（KX2211）</w:t>
      </w:r>
      <w:r>
        <w:rPr>
          <w:rFonts w:hint="eastAsia" w:ascii="Times New Roman" w:hAnsi="Times New Roman" w:eastAsia="仿宋_GB2312" w:cs="Times New Roman"/>
          <w:spacing w:val="-3"/>
          <w:sz w:val="32"/>
        </w:rPr>
        <w:t xml:space="preserve">  指在高中阶段，统计年度中填报单位利用校外资源开设的物理、化学、生物、地理、信息技术/信息科技、通用技术等科学教育课程课时总数。课时数按照教育部《普通高中课程方案（2017年版2020年修订）》，高中每课时按45分钟计算，可根据实际开展时间进行课时数折算。</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当年学生参加人次（KX222）</w:t>
      </w:r>
      <w:r>
        <w:rPr>
          <w:rFonts w:hint="eastAsia" w:ascii="Times New Roman" w:hAnsi="Times New Roman" w:eastAsia="仿宋_GB2312" w:cs="Times New Roman"/>
          <w:spacing w:val="0"/>
        </w:rPr>
        <w:t xml:space="preserve">  指统计年度中，填报单位接受校外物理、化学、生物、地理、信息技术/信息科技、通用技术等科学教育课程授课的学生参加人次。某学生实际参加2个或以上的不同类型课程，则分别统计。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高等科学教育人才培养</w:t>
      </w:r>
      <w:r>
        <w:rPr>
          <w:rFonts w:hint="eastAsia" w:ascii="Times New Roman" w:hAnsi="Times New Roman" w:eastAsia="仿宋_GB2312" w:cs="Times New Roman"/>
          <w:spacing w:val="0"/>
        </w:rPr>
        <w:t xml:space="preserve">  反映在大学阶段，按照教育部课程体系标准，普通高等学校、成人高等学校、研究生培养机构、民办的其他高等教育机构等培养科学教育以及物理、化学、生物学、地理等学科教学论方向专本硕博人才情况。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当年专科科学教育专业学生数量（KX233）</w:t>
      </w:r>
      <w:r>
        <w:rPr>
          <w:rFonts w:hint="eastAsia" w:ascii="Times New Roman" w:hAnsi="Times New Roman" w:eastAsia="仿宋_GB2312" w:cs="Times New Roman"/>
          <w:spacing w:val="0"/>
        </w:rPr>
        <w:t xml:space="preserve">  指统计年度中，填报单位培养的科学教育方向在校专科学生数量。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当年本科科学教育专业学生数量（KX231）</w:t>
      </w:r>
      <w:r>
        <w:rPr>
          <w:rFonts w:hint="eastAsia" w:ascii="Times New Roman" w:hAnsi="Times New Roman" w:eastAsia="仿宋_GB2312" w:cs="Times New Roman"/>
          <w:spacing w:val="0"/>
        </w:rPr>
        <w:t xml:space="preserve">  指统计年度中，填报单位培养的科学教育方向在校本科学生数量。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当年研究生科学教育专业学生数量（KX232）</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指统计年度中，填报单位培养的科学教育方向在校研究生学生数量。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中小学科普（技）活动场所</w:t>
      </w:r>
      <w:r>
        <w:rPr>
          <w:rFonts w:hint="eastAsia" w:ascii="Times New Roman" w:hAnsi="Times New Roman" w:eastAsia="仿宋_GB2312" w:cs="Times New Roman"/>
          <w:spacing w:val="0"/>
        </w:rPr>
        <w:t xml:space="preserve">  反映开办初等教育、中等教育的各类学校内部专门用于开展科普（技）活动的活动站、活动中心、活动室和实验室等场所情况，以及结对校外科普场所情况。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校内场所数量（KX310）</w:t>
      </w:r>
      <w:r>
        <w:rPr>
          <w:rFonts w:hint="eastAsia" w:ascii="Times New Roman" w:hAnsi="Times New Roman" w:eastAsia="仿宋_GB2312" w:cs="Times New Roman"/>
          <w:spacing w:val="0"/>
        </w:rPr>
        <w:t xml:space="preserve">  指统计年度末，填报单位内部专门用于开展科普（技）活动的活动站、活动中心、活动室和实验室等场所数量。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当年服务学生人次（KX320）</w:t>
      </w:r>
      <w:r>
        <w:rPr>
          <w:rFonts w:hint="eastAsia"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eastAsia" w:ascii="Times New Roman" w:hAnsi="Times New Roman" w:eastAsia="仿宋_GB2312" w:cs="Times New Roman"/>
          <w:spacing w:val="0"/>
        </w:rPr>
        <w:t>指统计年度中，填报单位内部所有科普（技）活动场所服务学生的人次。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pPr>
      <w:r>
        <w:rPr>
          <w:rStyle w:val="36"/>
          <w:rFonts w:hint="eastAsia" w:ascii="Times New Roman" w:hAnsi="Times New Roman" w:cs="Times New Roman"/>
        </w:rPr>
        <w:t>结对校外科普场所数量（KX330）</w:t>
      </w:r>
      <w:r>
        <w:rPr>
          <w:rFonts w:hint="eastAsia" w:ascii="Times New Roman" w:hAnsi="Times New Roman" w:eastAsia="仿宋_GB2312" w:cs="Times New Roman"/>
          <w:spacing w:val="0"/>
        </w:rPr>
        <w:t xml:space="preserve">  指统计年度末，填报单位为开展科学实践活动所结对的具有一定科普功能的机构（馆所、基地、园区、企业等）数量。需与结对机构签署协议等正式文件。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64" w:firstLineChars="200"/>
        <w:textAlignment w:val="auto"/>
        <w:outlineLvl w:val="9"/>
        <w:rPr>
          <w:rFonts w:hint="eastAsia" w:ascii="Times New Roman" w:hAnsi="Times New Roman" w:eastAsia="仿宋_GB2312" w:cs="Times New Roman"/>
          <w:spacing w:val="0"/>
        </w:rPr>
        <w:sectPr>
          <w:pgSz w:w="11906" w:h="16838"/>
          <w:pgMar w:top="2098" w:right="1531" w:bottom="1531" w:left="1531" w:header="851" w:footer="1134" w:gutter="0"/>
          <w:pgNumType w:fmt="decimal"/>
          <w:cols w:space="720" w:num="1"/>
          <w:docGrid w:type="linesAndChars" w:linePitch="579" w:charSpace="0"/>
        </w:sectPr>
      </w:pPr>
      <w:r>
        <w:rPr>
          <w:rStyle w:val="36"/>
          <w:rFonts w:hint="eastAsia" w:ascii="Times New Roman" w:hAnsi="Times New Roman" w:cs="Times New Roman"/>
        </w:rPr>
        <w:t>当年服务学生人次（KX340）</w:t>
      </w:r>
      <w:r>
        <w:rPr>
          <w:rFonts w:hint="eastAsia" w:ascii="Times New Roman" w:hAnsi="Times New Roman" w:eastAsia="仿宋_GB2312" w:cs="Times New Roman"/>
          <w:spacing w:val="0"/>
        </w:rPr>
        <w:t xml:space="preserve">  指统计年度中，填报单位组织学生前往结对校外科普场所开展科学实践活动中服务学生人次。某学生实际参加2个或以上的不同类型活动，则分别统计。</w:t>
      </w:r>
    </w:p>
    <w:p>
      <w:pPr>
        <w:snapToGrid w:val="0"/>
        <w:spacing w:line="600" w:lineRule="exact"/>
        <w:rPr>
          <w:rFonts w:hint="eastAsia" w:ascii="黑体" w:hAnsi="黑体" w:eastAsia="黑体"/>
          <w:lang w:eastAsia="zh-CN"/>
        </w:rPr>
      </w:pPr>
      <w:r>
        <w:rPr>
          <w:rFonts w:hint="eastAsia" w:ascii="黑体" w:hAnsi="黑体" w:eastAsia="黑体" w:cs="黑体"/>
        </w:rPr>
        <w:t>附件</w:t>
      </w:r>
      <w:r>
        <w:rPr>
          <w:rFonts w:hint="eastAsia" w:ascii="黑体" w:hAnsi="黑体" w:eastAsia="黑体" w:cs="黑体"/>
          <w:lang w:val="en-US" w:eastAsia="zh-CN"/>
        </w:rPr>
        <w:t>3</w:t>
      </w:r>
    </w:p>
    <w:p>
      <w:pPr>
        <w:snapToGrid w:val="0"/>
        <w:spacing w:line="560" w:lineRule="exact"/>
        <w:rPr>
          <w:rFonts w:ascii="黑体" w:hAnsi="黑体" w:eastAsia="黑体"/>
        </w:rPr>
      </w:pPr>
    </w:p>
    <w:p>
      <w:pPr>
        <w:adjustRightInd w:val="0"/>
        <w:snapToGrid w:val="0"/>
        <w:spacing w:line="560" w:lineRule="exact"/>
        <w:jc w:val="center"/>
        <w:rPr>
          <w:rFonts w:ascii="方正小标宋简体" w:hAnsi="方正小标宋简体" w:eastAsia="方正小标宋简体"/>
          <w:snapToGrid w:val="0"/>
          <w:spacing w:val="1"/>
          <w:sz w:val="44"/>
          <w:szCs w:val="44"/>
        </w:rPr>
      </w:pPr>
      <w:r>
        <w:rPr>
          <w:rFonts w:hint="eastAsia" w:ascii="方正小标宋简体" w:hAnsi="方正小标宋简体" w:eastAsia="方正小标宋简体" w:cs="方正小标宋简体"/>
          <w:snapToGrid w:val="0"/>
          <w:spacing w:val="1"/>
          <w:sz w:val="44"/>
          <w:szCs w:val="44"/>
        </w:rPr>
        <w:t>福建省科普统计调查工作</w:t>
      </w:r>
    </w:p>
    <w:p>
      <w:pPr>
        <w:adjustRightInd w:val="0"/>
        <w:snapToGrid w:val="0"/>
        <w:spacing w:line="560" w:lineRule="exact"/>
        <w:jc w:val="center"/>
        <w:rPr>
          <w:rFonts w:ascii="方正小标宋简体" w:hAnsi="方正小标宋简体" w:eastAsia="方正小标宋简体"/>
          <w:snapToGrid w:val="0"/>
          <w:spacing w:val="1"/>
          <w:sz w:val="44"/>
          <w:szCs w:val="44"/>
        </w:rPr>
      </w:pPr>
      <w:r>
        <w:rPr>
          <w:rFonts w:hint="eastAsia" w:ascii="方正小标宋简体" w:hAnsi="方正小标宋简体" w:eastAsia="方正小标宋简体" w:cs="方正小标宋简体"/>
          <w:snapToGrid w:val="0"/>
          <w:spacing w:val="1"/>
          <w:sz w:val="44"/>
          <w:szCs w:val="44"/>
        </w:rPr>
        <w:t>联络员信息表</w:t>
      </w:r>
    </w:p>
    <w:p>
      <w:pPr>
        <w:adjustRightInd w:val="0"/>
        <w:snapToGrid w:val="0"/>
        <w:spacing w:line="560" w:lineRule="exact"/>
        <w:ind w:firstLine="641"/>
        <w:rPr>
          <w:snapToGrid w:val="0"/>
          <w:spacing w:val="1"/>
        </w:rPr>
      </w:pPr>
    </w:p>
    <w:tbl>
      <w:tblPr>
        <w:tblStyle w:val="12"/>
        <w:tblW w:w="90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915"/>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center"/>
          </w:tcPr>
          <w:p>
            <w:pPr>
              <w:spacing w:line="600" w:lineRule="exact"/>
              <w:jc w:val="center"/>
              <w:rPr>
                <w:b/>
                <w:bCs/>
              </w:rPr>
            </w:pPr>
            <w:r>
              <w:rPr>
                <w:rFonts w:hint="eastAsia" w:ascii="宋体" w:hAnsi="宋体" w:cs="宋体"/>
                <w:b/>
                <w:bCs/>
              </w:rPr>
              <w:t>姓名</w:t>
            </w:r>
          </w:p>
        </w:tc>
        <w:tc>
          <w:tcPr>
            <w:tcW w:w="3915" w:type="dxa"/>
            <w:vAlign w:val="center"/>
          </w:tcPr>
          <w:p>
            <w:pPr>
              <w:spacing w:line="600" w:lineRule="exact"/>
              <w:jc w:val="center"/>
              <w:rPr>
                <w:b/>
                <w:bCs/>
              </w:rPr>
            </w:pPr>
            <w:r>
              <w:rPr>
                <w:rFonts w:hint="eastAsia" w:ascii="宋体" w:hAnsi="宋体" w:cs="宋体"/>
                <w:b/>
                <w:bCs/>
              </w:rPr>
              <w:t>单位及职务</w:t>
            </w:r>
          </w:p>
        </w:tc>
        <w:tc>
          <w:tcPr>
            <w:tcW w:w="3020" w:type="dxa"/>
            <w:vAlign w:val="center"/>
          </w:tcPr>
          <w:p>
            <w:pPr>
              <w:spacing w:line="600" w:lineRule="exact"/>
              <w:jc w:val="center"/>
              <w:rPr>
                <w:b/>
                <w:bCs/>
              </w:rPr>
            </w:pPr>
            <w:r>
              <w:rPr>
                <w:rFonts w:hint="eastAsia" w:ascii="宋体" w:hAnsi="宋体" w:cs="宋体"/>
                <w:b/>
                <w:bCs/>
              </w:rPr>
              <w:t>电话和手机号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pPr>
              <w:pStyle w:val="2"/>
            </w:pPr>
          </w:p>
        </w:tc>
        <w:tc>
          <w:tcPr>
            <w:tcW w:w="3915" w:type="dxa"/>
          </w:tcPr>
          <w:p>
            <w:pPr>
              <w:pStyle w:val="2"/>
            </w:pPr>
          </w:p>
        </w:tc>
        <w:tc>
          <w:tcPr>
            <w:tcW w:w="3020" w:type="dxa"/>
          </w:tcPr>
          <w:p>
            <w:pPr>
              <w:pStyle w:val="2"/>
            </w:pP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sz w:val="28"/>
          <w:szCs w:val="28"/>
        </w:rPr>
        <w:t>请于202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年3月31日前将此表发送至邮箱：</w:t>
      </w:r>
      <w:r>
        <w:rPr>
          <w:rFonts w:hint="default" w:ascii="Times New Roman" w:hAnsi="Times New Roman" w:eastAsia="仿宋_GB2312" w:cs="Times New Roman"/>
          <w:color w:val="auto"/>
          <w:sz w:val="28"/>
          <w:szCs w:val="28"/>
          <w:u w:val="none"/>
        </w:rPr>
        <w:t>kepumail@kjt.fujian.gov.cn</w:t>
      </w:r>
      <w:r>
        <w:rPr>
          <w:rFonts w:hint="eastAsia" w:ascii="仿宋_GB2312" w:hAnsi="仿宋_GB2312" w:eastAsia="仿宋_GB2312" w:cs="仿宋_GB2312"/>
          <w:color w:val="auto"/>
          <w:sz w:val="28"/>
          <w:szCs w:val="28"/>
          <w:u w:val="none"/>
        </w:rPr>
        <w:t>。</w:t>
      </w:r>
    </w:p>
    <w:p>
      <w:pPr>
        <w:rPr>
          <w:rFonts w:hint="eastAsia"/>
        </w:rPr>
      </w:pPr>
    </w:p>
    <w:p>
      <w:pPr>
        <w:rPr>
          <w:rFonts w:eastAsia="仿宋"/>
        </w:rPr>
      </w:pPr>
      <w:bookmarkStart w:id="10" w:name="_GoBack"/>
      <w:bookmarkEnd w:id="10"/>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rPr>
          <w:rFonts w:eastAsia="仿宋"/>
        </w:rPr>
      </w:pPr>
    </w:p>
    <w:p>
      <w:pPr>
        <w:pStyle w:val="2"/>
        <w:rPr>
          <w:rFonts w:eastAsia="仿宋"/>
        </w:rPr>
      </w:pPr>
    </w:p>
    <w:p>
      <w:pPr>
        <w:pStyle w:val="2"/>
        <w:rPr>
          <w:rFonts w:eastAsia="仿宋"/>
        </w:rPr>
      </w:pPr>
    </w:p>
    <w:p>
      <w:pPr>
        <w:ind w:firstLine="640" w:firstLineChars="200"/>
        <w:rPr>
          <w:rFonts w:eastAsia="仿宋"/>
          <w:sz w:val="28"/>
          <w:szCs w:val="28"/>
        </w:rPr>
      </w:pPr>
      <w:r>
        <w:rPr>
          <w:rFonts w:ascii="仿宋" w:hAnsi="仿宋" w:eastAsia="仿宋" w:cs="仿宋"/>
          <w:szCs w:val="32"/>
        </w:rPr>
        <w:drawing>
          <wp:anchor distT="0" distB="0" distL="114300" distR="114300" simplePos="0" relativeHeight="251687936" behindDoc="0" locked="0" layoutInCell="1" allowOverlap="1">
            <wp:simplePos x="0" y="0"/>
            <wp:positionH relativeFrom="margin">
              <wp:posOffset>3685540</wp:posOffset>
            </wp:positionH>
            <wp:positionV relativeFrom="margin">
              <wp:posOffset>9177020</wp:posOffset>
            </wp:positionV>
            <wp:extent cx="1841500" cy="457200"/>
            <wp:effectExtent l="0" t="0" r="6350" b="0"/>
            <wp:wrapNone/>
            <wp:docPr id="1" name="图片 6" descr="http://portal.fj.cegn.cn:8081/lw-zwbg-cloud//core/upload/2025/12/18/20251218102106877.bmp"/>
            <wp:cNvGraphicFramePr/>
            <a:graphic xmlns:a="http://schemas.openxmlformats.org/drawingml/2006/main">
              <a:graphicData uri="http://schemas.openxmlformats.org/drawingml/2006/picture">
                <pic:pic xmlns:pic="http://schemas.openxmlformats.org/drawingml/2006/picture">
                  <pic:nvPicPr>
                    <pic:cNvPr id="1" name="图片 6" descr="http://portal.fj.cegn.cn:8081/lw-zwbg-cloud//core/upload/2025/12/18/20251218102106877.bmp"/>
                    <pic:cNvPicPr/>
                  </pic:nvPicPr>
                  <pic:blipFill>
                    <a:blip r:embed="rId14" r:link="rId15"/>
                    <a:stretch>
                      <a:fillRect/>
                    </a:stretch>
                  </pic:blipFill>
                  <pic:spPr>
                    <a:xfrm>
                      <a:off x="4452620" y="9496425"/>
                      <a:ext cx="1841500" cy="457200"/>
                    </a:xfrm>
                    <a:prstGeom prst="rect">
                      <a:avLst/>
                    </a:prstGeom>
                    <a:noFill/>
                    <a:ln>
                      <a:noFill/>
                    </a:ln>
                  </pic:spPr>
                </pic:pic>
              </a:graphicData>
            </a:graphic>
          </wp:anchor>
        </w:drawing>
      </w:r>
      <w:r>
        <w:rPr>
          <w:rFonts w:hint="eastAsia" w:eastAsia="仿宋" w:cs="仿宋"/>
          <w:sz w:val="28"/>
          <w:szCs w:val="28"/>
        </w:rPr>
        <w:t>抄送：科技部九司。</w:t>
      </w:r>
    </w:p>
    <w:sectPr>
      <w:pgSz w:w="11906" w:h="16838"/>
      <w:pgMar w:top="1061" w:right="1531" w:bottom="1155" w:left="1531" w:header="851" w:footer="1134" w:gutter="0"/>
      <w:pgNumType w:fmt="decimal"/>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长城小标宋体">
    <w:altName w:val="方正小标宋_GBK"/>
    <w:panose1 w:val="02010609010101010101"/>
    <w:charset w:val="00"/>
    <w:family w:val="modern"/>
    <w:pitch w:val="default"/>
    <w:sig w:usb0="00000000" w:usb1="00000000" w:usb2="00000000" w:usb3="00000000" w:csb0="00040001" w:csb1="00000000"/>
  </w:font>
  <w:font w:name="??_GB2312">
    <w:altName w:val="汉仪叶叶相思体简"/>
    <w:panose1 w:val="00000000000000000000"/>
    <w:charset w:val="00"/>
    <w:family w:val="auto"/>
    <w:pitch w:val="default"/>
    <w:sig w:usb0="00000000" w:usb1="00000000" w:usb2="00000000" w:usb3="00000000" w:csb0="00000001" w:csb1="00000000"/>
  </w:font>
  <w:font w:name="FangSong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大标宋简体">
    <w:altName w:val="方正书宋_GBK"/>
    <w:panose1 w:val="03000509000000000000"/>
    <w:charset w:val="00"/>
    <w:family w:val="script"/>
    <w:pitch w:val="default"/>
    <w:sig w:usb0="00000000" w:usb1="00000000" w:usb2="00000010" w:usb3="00000000" w:csb0="00040000" w:csb1="00000000"/>
  </w:font>
  <w:font w:name="Batang">
    <w:altName w:val="Noto Serif Bengali"/>
    <w:panose1 w:val="02030600000101010101"/>
    <w:charset w:val="00"/>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- 7 -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wps:txbx>
                    <wps:bodyPr wrap="none" lIns="0" tIns="0" rIns="0" bIns="0" upright="false">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Hq8Bia1AQAAVQMAAA4AAAAAAAAAAQAgAAAANAEAAGRycy9lMm9E&#10;b2MueG1sUEsFBgAAAAAGAAYAWQEAAFsFAAAAAA==&#10;">
              <v:fill on="f" focussize="0,0"/>
              <v:stroke on="f"/>
              <v:imagedata o:title=""/>
              <o:lock v:ext="edit" aspectratio="f"/>
              <v:textbox inset="0mm,0mm,0mm,0mm" style="mso-fit-shape-to-text:t;">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- 7 -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- 6 -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wps:txbx>
                    <wps:bodyPr wrap="none" lIns="0" tIns="0" rIns="0" bIns="0" upright="false">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isTzq1AQAAVQMAAA4AAAAAAAAAAQAgAAAANAEAAGRycy9lMm9E&#10;b2MueG1sUEsFBgAAAAAGAAYAWQEAAFsFAAAAAA==&#10;">
              <v:fill on="f" focussize="0,0"/>
              <v:stroke on="f"/>
              <v:imagedata o:title=""/>
              <o:lock v:ext="edit" aspectratio="f"/>
              <v:textbox inset="0mm,0mm,0mm,0mm" style="mso-fit-shape-to-text:t;">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- 6 -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default" w:ascii="Arial" w:hAnsi="Arial" w:eastAsia="宋体" w:cs="Arial"/>
                              <w:sz w:val="28"/>
                              <w:szCs w:val="28"/>
                              <w:lang w:eastAsia="zh-CN"/>
                            </w:rPr>
                          </w:pPr>
                          <w:r>
                            <w:rPr>
                              <w:rFonts w:hint="default" w:ascii="Arial" w:hAnsi="Arial" w:cs="Arial"/>
                              <w:sz w:val="28"/>
                              <w:szCs w:val="28"/>
                              <w:lang w:eastAsia="zh-CN"/>
                            </w:rPr>
                            <w:t>—</w:t>
                          </w:r>
                          <w:r>
                            <w:rPr>
                              <w:rFonts w:hint="default" w:ascii="Arial" w:hAnsi="Arial" w:cs="Arial"/>
                              <w:sz w:val="28"/>
                              <w:szCs w:val="28"/>
                              <w:lang w:val="en-US" w:eastAsia="zh-CN"/>
                            </w:rPr>
                            <w:t xml:space="preserve"> </w:t>
                          </w:r>
                          <w:r>
                            <w:rPr>
                              <w:rFonts w:hint="default" w:ascii="Arial" w:hAnsi="Arial" w:cs="Arial"/>
                              <w:sz w:val="28"/>
                              <w:szCs w:val="28"/>
                              <w:lang w:eastAsia="zh-CN"/>
                            </w:rPr>
                            <w:fldChar w:fldCharType="begin"/>
                          </w:r>
                          <w:r>
                            <w:rPr>
                              <w:rFonts w:hint="default" w:ascii="Arial" w:hAnsi="Arial" w:cs="Arial"/>
                              <w:sz w:val="28"/>
                              <w:szCs w:val="28"/>
                              <w:lang w:eastAsia="zh-CN"/>
                            </w:rPr>
                            <w:instrText xml:space="preserve"> PAGE  \* MERGEFORMAT </w:instrText>
                          </w:r>
                          <w:r>
                            <w:rPr>
                              <w:rFonts w:hint="default" w:ascii="Arial" w:hAnsi="Arial" w:cs="Arial"/>
                              <w:sz w:val="28"/>
                              <w:szCs w:val="28"/>
                              <w:lang w:eastAsia="zh-CN"/>
                            </w:rPr>
                            <w:fldChar w:fldCharType="separate"/>
                          </w:r>
                          <w:r>
                            <w:rPr>
                              <w:rFonts w:hint="default" w:ascii="Arial" w:hAnsi="Arial" w:cs="Arial"/>
                              <w:sz w:val="28"/>
                              <w:szCs w:val="28"/>
                              <w:lang w:eastAsia="zh-CN"/>
                            </w:rPr>
                            <w:t>1</w:t>
                          </w:r>
                          <w:r>
                            <w:rPr>
                              <w:rFonts w:hint="default" w:ascii="Arial" w:hAnsi="Arial" w:cs="Arial"/>
                              <w:sz w:val="28"/>
                              <w:szCs w:val="28"/>
                              <w:lang w:eastAsia="zh-CN"/>
                            </w:rPr>
                            <w:fldChar w:fldCharType="end"/>
                          </w:r>
                          <w:r>
                            <w:rPr>
                              <w:rFonts w:hint="default" w:ascii="Arial" w:hAnsi="Arial" w:cs="Arial"/>
                              <w:sz w:val="28"/>
                              <w:szCs w:val="28"/>
                              <w:lang w:val="en-US" w:eastAsia="zh-CN"/>
                            </w:rPr>
                            <w:t xml:space="preserve"> —</w:t>
                          </w:r>
                        </w:p>
                      </w:txbxContent>
                    </wps:txbx>
                    <wps:bodyPr wrap="none" lIns="0" tIns="0" rIns="0" bIns="0" upright="false">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iT4HK3AQAAVQMAAA4AAABkcnMv&#10;ZTJvRG9jLnhtbK1TS44TMRDdI80dLO8n7gQJhV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KFwxEdv309fv95/PGFzJuXi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GJPgcrcBAABVAwAADgAAAAAAAAABACAAAAA0AQAAZHJzL2Uy&#10;b0RvYy54bWxQSwUGAAAAAAYABgBZAQAAXQUAAAAA&#10;">
              <v:fill on="f" focussize="0,0"/>
              <v:stroke on="f"/>
              <v:imagedata o:title=""/>
              <o:lock v:ext="edit" aspectratio="f"/>
              <v:textbox inset="0mm,0mm,0mm,0mm" style="mso-fit-shape-to-text:t;">
                <w:txbxContent>
                  <w:p>
                    <w:pPr>
                      <w:snapToGrid w:val="0"/>
                      <w:rPr>
                        <w:rFonts w:hint="default" w:ascii="Arial" w:hAnsi="Arial" w:eastAsia="宋体" w:cs="Arial"/>
                        <w:sz w:val="28"/>
                        <w:szCs w:val="28"/>
                        <w:lang w:eastAsia="zh-CN"/>
                      </w:rPr>
                    </w:pPr>
                    <w:r>
                      <w:rPr>
                        <w:rFonts w:hint="default" w:ascii="Arial" w:hAnsi="Arial" w:cs="Arial"/>
                        <w:sz w:val="28"/>
                        <w:szCs w:val="28"/>
                        <w:lang w:eastAsia="zh-CN"/>
                      </w:rPr>
                      <w:t>—</w:t>
                    </w:r>
                    <w:r>
                      <w:rPr>
                        <w:rFonts w:hint="default" w:ascii="Arial" w:hAnsi="Arial" w:cs="Arial"/>
                        <w:sz w:val="28"/>
                        <w:szCs w:val="28"/>
                        <w:lang w:val="en-US" w:eastAsia="zh-CN"/>
                      </w:rPr>
                      <w:t xml:space="preserve"> </w:t>
                    </w:r>
                    <w:r>
                      <w:rPr>
                        <w:rFonts w:hint="default" w:ascii="Arial" w:hAnsi="Arial" w:cs="Arial"/>
                        <w:sz w:val="28"/>
                        <w:szCs w:val="28"/>
                        <w:lang w:eastAsia="zh-CN"/>
                      </w:rPr>
                      <w:fldChar w:fldCharType="begin"/>
                    </w:r>
                    <w:r>
                      <w:rPr>
                        <w:rFonts w:hint="default" w:ascii="Arial" w:hAnsi="Arial" w:cs="Arial"/>
                        <w:sz w:val="28"/>
                        <w:szCs w:val="28"/>
                        <w:lang w:eastAsia="zh-CN"/>
                      </w:rPr>
                      <w:instrText xml:space="preserve"> PAGE  \* MERGEFORMAT </w:instrText>
                    </w:r>
                    <w:r>
                      <w:rPr>
                        <w:rFonts w:hint="default" w:ascii="Arial" w:hAnsi="Arial" w:cs="Arial"/>
                        <w:sz w:val="28"/>
                        <w:szCs w:val="28"/>
                        <w:lang w:eastAsia="zh-CN"/>
                      </w:rPr>
                      <w:fldChar w:fldCharType="separate"/>
                    </w:r>
                    <w:r>
                      <w:rPr>
                        <w:rFonts w:hint="default" w:ascii="Arial" w:hAnsi="Arial" w:cs="Arial"/>
                        <w:sz w:val="28"/>
                        <w:szCs w:val="28"/>
                        <w:lang w:eastAsia="zh-CN"/>
                      </w:rPr>
                      <w:t>1</w:t>
                    </w:r>
                    <w:r>
                      <w:rPr>
                        <w:rFonts w:hint="default" w:ascii="Arial" w:hAnsi="Arial" w:cs="Arial"/>
                        <w:sz w:val="28"/>
                        <w:szCs w:val="28"/>
                        <w:lang w:eastAsia="zh-CN"/>
                      </w:rPr>
                      <w:fldChar w:fldCharType="end"/>
                    </w:r>
                    <w:r>
                      <w:rPr>
                        <w:rFonts w:hint="default" w:ascii="Arial" w:hAnsi="Arial" w:cs="Arial"/>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- 47 -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k1hD9tgEAAFUDAAAOAAAAAAAAAAEAIAAAADQBAABkcnMvZTJv&#10;RG9jLnhtbFBLBQYAAAAABgAGAFkBAABcBQAAAAA=&#10;">
              <v:fill on="f" focussize="0,0"/>
              <v:stroke on="f"/>
              <v:imagedata o:title=""/>
              <o:lock v:ext="edit" aspectratio="f"/>
              <v:textbox inset="0mm,0mm,0mm,0mm" style="mso-fit-shape-to-text:t;">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- 47 -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- 48 -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wps:txbx>
                    <wps:bodyPr wrap="none" lIns="0" tIns="0" rIns="0" bIns="0"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cQcYhtgEAAFUDAAAOAAAAAAAAAAEAIAAAADQBAABkcnMvZTJv&#10;RG9jLnhtbFBLBQYAAAAABgAGAFkBAABcBQAAAAA=&#10;">
              <v:fill on="f" focussize="0,0"/>
              <v:stroke on="f"/>
              <v:imagedata o:title=""/>
              <o:lock v:ext="edit" aspectratio="f"/>
              <v:textbox inset="0mm,0mm,0mm,0mm" style="mso-fit-shape-to-text:t;">
                <w:txbxContent>
                  <w:p>
                    <w:pPr>
                      <w:pStyle w:val="10"/>
                      <w:rPr>
                        <w:rStyle w:val="15"/>
                        <w:rFonts w:hint="eastAsia" w:asciiTheme="majorEastAsia" w:hAnsiTheme="majorEastAsia" w:eastAsiaTheme="majorEastAsia" w:cstheme="majorEastAsia"/>
                        <w:sz w:val="28"/>
                        <w:szCs w:val="28"/>
                      </w:rPr>
                    </w:pPr>
                    <w:r>
                      <w:rPr>
                        <w:rStyle w:val="15"/>
                        <w:rFonts w:hint="eastAsia" w:asciiTheme="majorEastAsia" w:hAnsiTheme="majorEastAsia" w:eastAsiaTheme="majorEastAsia" w:cstheme="majorEastAsia"/>
                        <w:sz w:val="28"/>
                        <w:szCs w:val="28"/>
                        <w:lang w:eastAsia="zh-CN"/>
                      </w:rPr>
                      <w:t>—</w:t>
                    </w:r>
                    <w:r>
                      <w:rPr>
                        <w:rStyle w:val="15"/>
                        <w:rFonts w:hint="eastAsia" w:asciiTheme="majorEastAsia" w:hAnsiTheme="majorEastAsia" w:eastAsiaTheme="majorEastAsia" w:cstheme="majorEastAsia"/>
                        <w:sz w:val="28"/>
                        <w:szCs w:val="28"/>
                        <w:lang w:val="en-US" w:eastAsia="zh-CN"/>
                      </w:rPr>
                      <w:t xml:space="preserve"> </w:t>
                    </w:r>
                    <w:r>
                      <w:rPr>
                        <w:rStyle w:val="15"/>
                        <w:rFonts w:hint="eastAsia" w:asciiTheme="majorEastAsia" w:hAnsiTheme="majorEastAsia" w:eastAsiaTheme="majorEastAsia" w:cstheme="majorEastAsia"/>
                        <w:sz w:val="28"/>
                        <w:szCs w:val="28"/>
                      </w:rPr>
                      <w:fldChar w:fldCharType="begin"/>
                    </w:r>
                    <w:r>
                      <w:rPr>
                        <w:rStyle w:val="15"/>
                        <w:rFonts w:hint="eastAsia" w:asciiTheme="majorEastAsia" w:hAnsiTheme="majorEastAsia" w:eastAsiaTheme="majorEastAsia" w:cstheme="majorEastAsia"/>
                        <w:sz w:val="28"/>
                        <w:szCs w:val="28"/>
                      </w:rPr>
                      <w:instrText xml:space="preserve">PAGE  </w:instrText>
                    </w:r>
                    <w:r>
                      <w:rPr>
                        <w:rStyle w:val="15"/>
                        <w:rFonts w:hint="eastAsia" w:asciiTheme="majorEastAsia" w:hAnsiTheme="majorEastAsia" w:eastAsiaTheme="majorEastAsia" w:cstheme="majorEastAsia"/>
                        <w:sz w:val="28"/>
                        <w:szCs w:val="28"/>
                      </w:rPr>
                      <w:fldChar w:fldCharType="separate"/>
                    </w:r>
                    <w:r>
                      <w:rPr>
                        <w:rStyle w:val="15"/>
                        <w:rFonts w:hint="eastAsia" w:asciiTheme="majorEastAsia" w:hAnsiTheme="majorEastAsia" w:eastAsiaTheme="majorEastAsia" w:cstheme="majorEastAsia"/>
                        <w:sz w:val="28"/>
                        <w:szCs w:val="28"/>
                      </w:rPr>
                      <w:t>- 48 -</w:t>
                    </w:r>
                    <w:r>
                      <w:rPr>
                        <w:rStyle w:val="15"/>
                        <w:rFonts w:hint="eastAsia" w:asciiTheme="majorEastAsia" w:hAnsiTheme="majorEastAsia" w:eastAsiaTheme="majorEastAsia" w:cstheme="majorEastAsia"/>
                        <w:sz w:val="28"/>
                        <w:szCs w:val="28"/>
                      </w:rPr>
                      <w:fldChar w:fldCharType="end"/>
                    </w:r>
                    <w:r>
                      <w:rPr>
                        <w:rStyle w:val="15"/>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79B89"/>
    <w:multiLevelType w:val="singleLevel"/>
    <w:tmpl w:val="FA379B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oNotHyphenateCaps/>
  <w:evenAndOddHeaders w:val="true"/>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ProcessingDocument" w:val="-1"/>
  </w:docVars>
  <w:rsids>
    <w:rsidRoot w:val="00490A76"/>
    <w:rsid w:val="000033BA"/>
    <w:rsid w:val="00003407"/>
    <w:rsid w:val="00005582"/>
    <w:rsid w:val="000068E7"/>
    <w:rsid w:val="0001488B"/>
    <w:rsid w:val="00042CD9"/>
    <w:rsid w:val="00057179"/>
    <w:rsid w:val="00065FD7"/>
    <w:rsid w:val="00076F49"/>
    <w:rsid w:val="000840DD"/>
    <w:rsid w:val="0008509C"/>
    <w:rsid w:val="00090F7E"/>
    <w:rsid w:val="000912B3"/>
    <w:rsid w:val="00091C90"/>
    <w:rsid w:val="00095588"/>
    <w:rsid w:val="000A78AD"/>
    <w:rsid w:val="000B37F4"/>
    <w:rsid w:val="000C0C75"/>
    <w:rsid w:val="000C4616"/>
    <w:rsid w:val="000C7DD9"/>
    <w:rsid w:val="000D530D"/>
    <w:rsid w:val="000E5961"/>
    <w:rsid w:val="000E5D63"/>
    <w:rsid w:val="001021E1"/>
    <w:rsid w:val="00107247"/>
    <w:rsid w:val="00111908"/>
    <w:rsid w:val="001221AC"/>
    <w:rsid w:val="00123B73"/>
    <w:rsid w:val="00124E5D"/>
    <w:rsid w:val="00131149"/>
    <w:rsid w:val="0013428F"/>
    <w:rsid w:val="0014046B"/>
    <w:rsid w:val="0014230F"/>
    <w:rsid w:val="00147F2A"/>
    <w:rsid w:val="00151888"/>
    <w:rsid w:val="00161BAB"/>
    <w:rsid w:val="00161C86"/>
    <w:rsid w:val="0016233F"/>
    <w:rsid w:val="001829A8"/>
    <w:rsid w:val="00185DC5"/>
    <w:rsid w:val="00193270"/>
    <w:rsid w:val="00195806"/>
    <w:rsid w:val="001A2D5A"/>
    <w:rsid w:val="001A3F36"/>
    <w:rsid w:val="001A63A2"/>
    <w:rsid w:val="001E28D8"/>
    <w:rsid w:val="001E73FB"/>
    <w:rsid w:val="001F1A84"/>
    <w:rsid w:val="001F2988"/>
    <w:rsid w:val="00205F36"/>
    <w:rsid w:val="0020791A"/>
    <w:rsid w:val="00213B95"/>
    <w:rsid w:val="00225C8C"/>
    <w:rsid w:val="002275D6"/>
    <w:rsid w:val="00234A35"/>
    <w:rsid w:val="00241A38"/>
    <w:rsid w:val="0024257C"/>
    <w:rsid w:val="00243728"/>
    <w:rsid w:val="0024454E"/>
    <w:rsid w:val="002477AC"/>
    <w:rsid w:val="002571D7"/>
    <w:rsid w:val="00262B57"/>
    <w:rsid w:val="00271531"/>
    <w:rsid w:val="0027401F"/>
    <w:rsid w:val="002779C9"/>
    <w:rsid w:val="00294B23"/>
    <w:rsid w:val="002B032E"/>
    <w:rsid w:val="002B4B7E"/>
    <w:rsid w:val="002C3070"/>
    <w:rsid w:val="002C645F"/>
    <w:rsid w:val="002C7049"/>
    <w:rsid w:val="002D3BF9"/>
    <w:rsid w:val="002D3F0F"/>
    <w:rsid w:val="002D53B7"/>
    <w:rsid w:val="002F1B3A"/>
    <w:rsid w:val="002F5237"/>
    <w:rsid w:val="00303733"/>
    <w:rsid w:val="003134AE"/>
    <w:rsid w:val="0031638C"/>
    <w:rsid w:val="00326EE3"/>
    <w:rsid w:val="003302E3"/>
    <w:rsid w:val="00331238"/>
    <w:rsid w:val="00340571"/>
    <w:rsid w:val="0034486A"/>
    <w:rsid w:val="003513C6"/>
    <w:rsid w:val="00351771"/>
    <w:rsid w:val="00352A33"/>
    <w:rsid w:val="00353132"/>
    <w:rsid w:val="00354BD6"/>
    <w:rsid w:val="00364F38"/>
    <w:rsid w:val="003A03A4"/>
    <w:rsid w:val="003A2C02"/>
    <w:rsid w:val="003B0BDF"/>
    <w:rsid w:val="003C0537"/>
    <w:rsid w:val="003D2F96"/>
    <w:rsid w:val="003D4F4C"/>
    <w:rsid w:val="003D57F8"/>
    <w:rsid w:val="003D5DCF"/>
    <w:rsid w:val="003E354A"/>
    <w:rsid w:val="003F081E"/>
    <w:rsid w:val="003F361E"/>
    <w:rsid w:val="003F56DD"/>
    <w:rsid w:val="003F622E"/>
    <w:rsid w:val="00403E53"/>
    <w:rsid w:val="0041121E"/>
    <w:rsid w:val="00425DC8"/>
    <w:rsid w:val="0042728C"/>
    <w:rsid w:val="00450E0C"/>
    <w:rsid w:val="00477744"/>
    <w:rsid w:val="00480BB3"/>
    <w:rsid w:val="00482BD7"/>
    <w:rsid w:val="0048464E"/>
    <w:rsid w:val="0048603F"/>
    <w:rsid w:val="0048636A"/>
    <w:rsid w:val="00487336"/>
    <w:rsid w:val="00490A76"/>
    <w:rsid w:val="004912C3"/>
    <w:rsid w:val="00492FDB"/>
    <w:rsid w:val="00493759"/>
    <w:rsid w:val="004A1862"/>
    <w:rsid w:val="004A48F6"/>
    <w:rsid w:val="004A5764"/>
    <w:rsid w:val="004B2F31"/>
    <w:rsid w:val="004B4BB4"/>
    <w:rsid w:val="004B7095"/>
    <w:rsid w:val="004B7CD8"/>
    <w:rsid w:val="004C10D7"/>
    <w:rsid w:val="004D1D77"/>
    <w:rsid w:val="004D3183"/>
    <w:rsid w:val="004E5E6F"/>
    <w:rsid w:val="004F143C"/>
    <w:rsid w:val="00500925"/>
    <w:rsid w:val="00501018"/>
    <w:rsid w:val="005024C2"/>
    <w:rsid w:val="005035CA"/>
    <w:rsid w:val="00504B40"/>
    <w:rsid w:val="00510B86"/>
    <w:rsid w:val="00516460"/>
    <w:rsid w:val="005219E6"/>
    <w:rsid w:val="00521C11"/>
    <w:rsid w:val="005277A1"/>
    <w:rsid w:val="00543B97"/>
    <w:rsid w:val="0054554B"/>
    <w:rsid w:val="005459E9"/>
    <w:rsid w:val="00550C61"/>
    <w:rsid w:val="00550D04"/>
    <w:rsid w:val="00552B04"/>
    <w:rsid w:val="00553A65"/>
    <w:rsid w:val="00555B77"/>
    <w:rsid w:val="00556BFA"/>
    <w:rsid w:val="0056269D"/>
    <w:rsid w:val="00564193"/>
    <w:rsid w:val="00565092"/>
    <w:rsid w:val="00570891"/>
    <w:rsid w:val="00570D35"/>
    <w:rsid w:val="0058219B"/>
    <w:rsid w:val="005A162E"/>
    <w:rsid w:val="005A1E7D"/>
    <w:rsid w:val="005A2289"/>
    <w:rsid w:val="005A4490"/>
    <w:rsid w:val="005A6038"/>
    <w:rsid w:val="005B4828"/>
    <w:rsid w:val="005B5480"/>
    <w:rsid w:val="005D1E2F"/>
    <w:rsid w:val="005D2F80"/>
    <w:rsid w:val="005D627E"/>
    <w:rsid w:val="005E1182"/>
    <w:rsid w:val="005E6C1D"/>
    <w:rsid w:val="005F5C93"/>
    <w:rsid w:val="005F7B2A"/>
    <w:rsid w:val="00601D66"/>
    <w:rsid w:val="00602904"/>
    <w:rsid w:val="00604A74"/>
    <w:rsid w:val="0060555F"/>
    <w:rsid w:val="00606374"/>
    <w:rsid w:val="00607E02"/>
    <w:rsid w:val="00612127"/>
    <w:rsid w:val="006170E6"/>
    <w:rsid w:val="006304E3"/>
    <w:rsid w:val="00633013"/>
    <w:rsid w:val="006511A6"/>
    <w:rsid w:val="0065181C"/>
    <w:rsid w:val="00652C38"/>
    <w:rsid w:val="006555D9"/>
    <w:rsid w:val="0066569D"/>
    <w:rsid w:val="006805A6"/>
    <w:rsid w:val="00686427"/>
    <w:rsid w:val="00686FA6"/>
    <w:rsid w:val="00690927"/>
    <w:rsid w:val="00694ADA"/>
    <w:rsid w:val="006954D5"/>
    <w:rsid w:val="00697274"/>
    <w:rsid w:val="006A3EBA"/>
    <w:rsid w:val="006A7B0E"/>
    <w:rsid w:val="006A7F24"/>
    <w:rsid w:val="006B75A1"/>
    <w:rsid w:val="006C030E"/>
    <w:rsid w:val="006D77E8"/>
    <w:rsid w:val="006E1AA0"/>
    <w:rsid w:val="006E5016"/>
    <w:rsid w:val="0070075B"/>
    <w:rsid w:val="007007EF"/>
    <w:rsid w:val="00720075"/>
    <w:rsid w:val="0072551D"/>
    <w:rsid w:val="00734539"/>
    <w:rsid w:val="00737D22"/>
    <w:rsid w:val="00761A44"/>
    <w:rsid w:val="007654F0"/>
    <w:rsid w:val="00767F29"/>
    <w:rsid w:val="00772BEF"/>
    <w:rsid w:val="00772ED9"/>
    <w:rsid w:val="00784858"/>
    <w:rsid w:val="00787905"/>
    <w:rsid w:val="00797B76"/>
    <w:rsid w:val="007B7D11"/>
    <w:rsid w:val="007C044E"/>
    <w:rsid w:val="007C1497"/>
    <w:rsid w:val="007D121C"/>
    <w:rsid w:val="007D1DDC"/>
    <w:rsid w:val="007E5A6C"/>
    <w:rsid w:val="00804788"/>
    <w:rsid w:val="00810567"/>
    <w:rsid w:val="00827FBF"/>
    <w:rsid w:val="0083355F"/>
    <w:rsid w:val="008364E4"/>
    <w:rsid w:val="00837E7B"/>
    <w:rsid w:val="00842EB1"/>
    <w:rsid w:val="00843C83"/>
    <w:rsid w:val="008508C8"/>
    <w:rsid w:val="00863040"/>
    <w:rsid w:val="00867598"/>
    <w:rsid w:val="008901D5"/>
    <w:rsid w:val="00891287"/>
    <w:rsid w:val="00897995"/>
    <w:rsid w:val="008A2C25"/>
    <w:rsid w:val="008A3C0A"/>
    <w:rsid w:val="008B18CD"/>
    <w:rsid w:val="008B5667"/>
    <w:rsid w:val="008C3CA7"/>
    <w:rsid w:val="008C679F"/>
    <w:rsid w:val="008D55ED"/>
    <w:rsid w:val="008D5A38"/>
    <w:rsid w:val="008D5C79"/>
    <w:rsid w:val="008E7ECA"/>
    <w:rsid w:val="008F283F"/>
    <w:rsid w:val="00901886"/>
    <w:rsid w:val="00903E51"/>
    <w:rsid w:val="0092188E"/>
    <w:rsid w:val="00926333"/>
    <w:rsid w:val="0093000E"/>
    <w:rsid w:val="00931CE7"/>
    <w:rsid w:val="009344AB"/>
    <w:rsid w:val="00937026"/>
    <w:rsid w:val="009528FF"/>
    <w:rsid w:val="00964474"/>
    <w:rsid w:val="009739BE"/>
    <w:rsid w:val="00981451"/>
    <w:rsid w:val="00986715"/>
    <w:rsid w:val="00996FF0"/>
    <w:rsid w:val="009A1888"/>
    <w:rsid w:val="009A25BF"/>
    <w:rsid w:val="009A6257"/>
    <w:rsid w:val="009A6F31"/>
    <w:rsid w:val="009B2E00"/>
    <w:rsid w:val="009B7666"/>
    <w:rsid w:val="009C1FE8"/>
    <w:rsid w:val="009C2F55"/>
    <w:rsid w:val="009C3AFE"/>
    <w:rsid w:val="009D5C22"/>
    <w:rsid w:val="009D7F10"/>
    <w:rsid w:val="009E4A90"/>
    <w:rsid w:val="009F60E2"/>
    <w:rsid w:val="009F663A"/>
    <w:rsid w:val="00A05FEB"/>
    <w:rsid w:val="00A12737"/>
    <w:rsid w:val="00A1313A"/>
    <w:rsid w:val="00A22B73"/>
    <w:rsid w:val="00A26F2C"/>
    <w:rsid w:val="00A351A2"/>
    <w:rsid w:val="00A52E1D"/>
    <w:rsid w:val="00A67975"/>
    <w:rsid w:val="00A81D83"/>
    <w:rsid w:val="00A84097"/>
    <w:rsid w:val="00A91BC4"/>
    <w:rsid w:val="00AA1064"/>
    <w:rsid w:val="00AA1808"/>
    <w:rsid w:val="00AB3C9B"/>
    <w:rsid w:val="00AB4DA0"/>
    <w:rsid w:val="00AC62FF"/>
    <w:rsid w:val="00AD3E34"/>
    <w:rsid w:val="00AE2077"/>
    <w:rsid w:val="00AF1A57"/>
    <w:rsid w:val="00AF3ADC"/>
    <w:rsid w:val="00AF47F4"/>
    <w:rsid w:val="00B07771"/>
    <w:rsid w:val="00B116A3"/>
    <w:rsid w:val="00B1196F"/>
    <w:rsid w:val="00B12CC8"/>
    <w:rsid w:val="00B20273"/>
    <w:rsid w:val="00B2099F"/>
    <w:rsid w:val="00B22F6B"/>
    <w:rsid w:val="00B25B6E"/>
    <w:rsid w:val="00B25B9B"/>
    <w:rsid w:val="00B31C90"/>
    <w:rsid w:val="00B35289"/>
    <w:rsid w:val="00B373EE"/>
    <w:rsid w:val="00B43D08"/>
    <w:rsid w:val="00B45CCE"/>
    <w:rsid w:val="00B5260D"/>
    <w:rsid w:val="00B61FC5"/>
    <w:rsid w:val="00B70432"/>
    <w:rsid w:val="00B74A7B"/>
    <w:rsid w:val="00B7708F"/>
    <w:rsid w:val="00B83373"/>
    <w:rsid w:val="00B93FD3"/>
    <w:rsid w:val="00BA49ED"/>
    <w:rsid w:val="00BA5F66"/>
    <w:rsid w:val="00BA7B78"/>
    <w:rsid w:val="00BB2AB1"/>
    <w:rsid w:val="00BB6486"/>
    <w:rsid w:val="00BB7B2D"/>
    <w:rsid w:val="00BC06FF"/>
    <w:rsid w:val="00BC1A90"/>
    <w:rsid w:val="00BC38A6"/>
    <w:rsid w:val="00BD2277"/>
    <w:rsid w:val="00BD2924"/>
    <w:rsid w:val="00BD4D09"/>
    <w:rsid w:val="00BE0BD8"/>
    <w:rsid w:val="00BE636D"/>
    <w:rsid w:val="00BF0026"/>
    <w:rsid w:val="00BF0F6A"/>
    <w:rsid w:val="00BF67B9"/>
    <w:rsid w:val="00C014BE"/>
    <w:rsid w:val="00C02ABD"/>
    <w:rsid w:val="00C03445"/>
    <w:rsid w:val="00C04226"/>
    <w:rsid w:val="00C0424B"/>
    <w:rsid w:val="00C056C9"/>
    <w:rsid w:val="00C156B5"/>
    <w:rsid w:val="00C21971"/>
    <w:rsid w:val="00C32FFC"/>
    <w:rsid w:val="00C344CA"/>
    <w:rsid w:val="00C47F7C"/>
    <w:rsid w:val="00C51DFE"/>
    <w:rsid w:val="00C55822"/>
    <w:rsid w:val="00C57827"/>
    <w:rsid w:val="00C60FB3"/>
    <w:rsid w:val="00C64085"/>
    <w:rsid w:val="00C72CAB"/>
    <w:rsid w:val="00C83294"/>
    <w:rsid w:val="00C863FF"/>
    <w:rsid w:val="00C92BA6"/>
    <w:rsid w:val="00CA025B"/>
    <w:rsid w:val="00CB0D90"/>
    <w:rsid w:val="00CB2D19"/>
    <w:rsid w:val="00CC4FC9"/>
    <w:rsid w:val="00CC5125"/>
    <w:rsid w:val="00CD43F3"/>
    <w:rsid w:val="00CD53BB"/>
    <w:rsid w:val="00CE1BF7"/>
    <w:rsid w:val="00CE3E3B"/>
    <w:rsid w:val="00CE4688"/>
    <w:rsid w:val="00CE5526"/>
    <w:rsid w:val="00CF2208"/>
    <w:rsid w:val="00D030EA"/>
    <w:rsid w:val="00D03C25"/>
    <w:rsid w:val="00D10C30"/>
    <w:rsid w:val="00D1235E"/>
    <w:rsid w:val="00D178B8"/>
    <w:rsid w:val="00D21035"/>
    <w:rsid w:val="00D2266A"/>
    <w:rsid w:val="00D24128"/>
    <w:rsid w:val="00D27B98"/>
    <w:rsid w:val="00D340E9"/>
    <w:rsid w:val="00D42933"/>
    <w:rsid w:val="00D44780"/>
    <w:rsid w:val="00D54D66"/>
    <w:rsid w:val="00D604BB"/>
    <w:rsid w:val="00D61DD4"/>
    <w:rsid w:val="00D715D9"/>
    <w:rsid w:val="00D72EBA"/>
    <w:rsid w:val="00D83DEF"/>
    <w:rsid w:val="00D95935"/>
    <w:rsid w:val="00DA4995"/>
    <w:rsid w:val="00DB3409"/>
    <w:rsid w:val="00DB5E2D"/>
    <w:rsid w:val="00DB6ED3"/>
    <w:rsid w:val="00DB795A"/>
    <w:rsid w:val="00DB7C7F"/>
    <w:rsid w:val="00DC66A8"/>
    <w:rsid w:val="00DE2505"/>
    <w:rsid w:val="00DE3EC7"/>
    <w:rsid w:val="00DE3F85"/>
    <w:rsid w:val="00E00732"/>
    <w:rsid w:val="00E12F62"/>
    <w:rsid w:val="00E1628A"/>
    <w:rsid w:val="00E2459E"/>
    <w:rsid w:val="00E33059"/>
    <w:rsid w:val="00E34164"/>
    <w:rsid w:val="00E41150"/>
    <w:rsid w:val="00E5242B"/>
    <w:rsid w:val="00E53156"/>
    <w:rsid w:val="00E6029D"/>
    <w:rsid w:val="00E62F0B"/>
    <w:rsid w:val="00E646DC"/>
    <w:rsid w:val="00E7618F"/>
    <w:rsid w:val="00E84338"/>
    <w:rsid w:val="00EA37F8"/>
    <w:rsid w:val="00EA4529"/>
    <w:rsid w:val="00EB1AF2"/>
    <w:rsid w:val="00EB1EDC"/>
    <w:rsid w:val="00EC6E29"/>
    <w:rsid w:val="00ED3DAA"/>
    <w:rsid w:val="00ED4676"/>
    <w:rsid w:val="00EE5CB3"/>
    <w:rsid w:val="00EF1641"/>
    <w:rsid w:val="00F135AA"/>
    <w:rsid w:val="00F24B11"/>
    <w:rsid w:val="00F276E0"/>
    <w:rsid w:val="00F32450"/>
    <w:rsid w:val="00F42CBB"/>
    <w:rsid w:val="00F50D65"/>
    <w:rsid w:val="00F54109"/>
    <w:rsid w:val="00F54F05"/>
    <w:rsid w:val="00F572DC"/>
    <w:rsid w:val="00F6092F"/>
    <w:rsid w:val="00F73D3D"/>
    <w:rsid w:val="00F77719"/>
    <w:rsid w:val="00F80926"/>
    <w:rsid w:val="00F80A33"/>
    <w:rsid w:val="00F81B52"/>
    <w:rsid w:val="00F82CBC"/>
    <w:rsid w:val="00F879BC"/>
    <w:rsid w:val="00F926DB"/>
    <w:rsid w:val="00F95151"/>
    <w:rsid w:val="00FA1302"/>
    <w:rsid w:val="00FB2D3C"/>
    <w:rsid w:val="00FC6844"/>
    <w:rsid w:val="00FD45B0"/>
    <w:rsid w:val="00FE0985"/>
    <w:rsid w:val="00FE09DE"/>
    <w:rsid w:val="00FE3D32"/>
    <w:rsid w:val="00FE41D9"/>
    <w:rsid w:val="00FF6C57"/>
    <w:rsid w:val="013372A7"/>
    <w:rsid w:val="02DB5F5A"/>
    <w:rsid w:val="03B278EC"/>
    <w:rsid w:val="045B2352"/>
    <w:rsid w:val="06E7037D"/>
    <w:rsid w:val="07120B96"/>
    <w:rsid w:val="07E229F1"/>
    <w:rsid w:val="0AE37BFD"/>
    <w:rsid w:val="0BFD5258"/>
    <w:rsid w:val="0D48467A"/>
    <w:rsid w:val="118325FE"/>
    <w:rsid w:val="131D1D60"/>
    <w:rsid w:val="18352C48"/>
    <w:rsid w:val="18436531"/>
    <w:rsid w:val="19241C0F"/>
    <w:rsid w:val="1BFA75AE"/>
    <w:rsid w:val="1D676868"/>
    <w:rsid w:val="1F082D51"/>
    <w:rsid w:val="20F171FA"/>
    <w:rsid w:val="21D65A43"/>
    <w:rsid w:val="21E75470"/>
    <w:rsid w:val="22FC2692"/>
    <w:rsid w:val="24CB79FF"/>
    <w:rsid w:val="25BD527A"/>
    <w:rsid w:val="28C673B5"/>
    <w:rsid w:val="2A5A4C6F"/>
    <w:rsid w:val="2AF04C7E"/>
    <w:rsid w:val="2C110B41"/>
    <w:rsid w:val="2CEE6C0F"/>
    <w:rsid w:val="2F472CF3"/>
    <w:rsid w:val="2F9609DD"/>
    <w:rsid w:val="2FF85658"/>
    <w:rsid w:val="30462684"/>
    <w:rsid w:val="32CA1FFE"/>
    <w:rsid w:val="353A163E"/>
    <w:rsid w:val="36211253"/>
    <w:rsid w:val="36BF66FB"/>
    <w:rsid w:val="379E3C56"/>
    <w:rsid w:val="3AB21368"/>
    <w:rsid w:val="3B1D415F"/>
    <w:rsid w:val="3D371C26"/>
    <w:rsid w:val="3E597333"/>
    <w:rsid w:val="3F440805"/>
    <w:rsid w:val="42CD161F"/>
    <w:rsid w:val="48E6549D"/>
    <w:rsid w:val="493969EE"/>
    <w:rsid w:val="495B5987"/>
    <w:rsid w:val="4A2961BC"/>
    <w:rsid w:val="4C32685C"/>
    <w:rsid w:val="4CF41CBC"/>
    <w:rsid w:val="4F857A98"/>
    <w:rsid w:val="51613DE9"/>
    <w:rsid w:val="53A54384"/>
    <w:rsid w:val="55845BFD"/>
    <w:rsid w:val="55EC4030"/>
    <w:rsid w:val="568F668F"/>
    <w:rsid w:val="5729584B"/>
    <w:rsid w:val="57CB391F"/>
    <w:rsid w:val="59A71897"/>
    <w:rsid w:val="5B312761"/>
    <w:rsid w:val="5C477C99"/>
    <w:rsid w:val="5E2A7686"/>
    <w:rsid w:val="60BE2F6A"/>
    <w:rsid w:val="614248C4"/>
    <w:rsid w:val="622D7E61"/>
    <w:rsid w:val="648A3CA0"/>
    <w:rsid w:val="65922924"/>
    <w:rsid w:val="680653AF"/>
    <w:rsid w:val="6AC42D01"/>
    <w:rsid w:val="6EFDB34A"/>
    <w:rsid w:val="719D69F4"/>
    <w:rsid w:val="76327CF2"/>
    <w:rsid w:val="77C1125C"/>
    <w:rsid w:val="77EC4998"/>
    <w:rsid w:val="7A271D69"/>
    <w:rsid w:val="7A450C1F"/>
    <w:rsid w:val="7C422483"/>
    <w:rsid w:val="7C5678CF"/>
    <w:rsid w:val="7E817C42"/>
    <w:rsid w:val="7EDD52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link w:val="36"/>
    <w:qFormat/>
    <w:uiPriority w:val="99"/>
    <w:pPr>
      <w:adjustRightInd w:val="0"/>
      <w:snapToGrid w:val="0"/>
      <w:spacing w:line="353" w:lineRule="auto"/>
      <w:ind w:firstLine="576" w:firstLineChars="200"/>
      <w:outlineLvl w:val="0"/>
    </w:pPr>
    <w:rPr>
      <w:rFonts w:eastAsia="黑体"/>
    </w:rPr>
  </w:style>
  <w:style w:type="paragraph" w:styleId="4">
    <w:name w:val="heading 2"/>
    <w:basedOn w:val="1"/>
    <w:next w:val="1"/>
    <w:link w:val="35"/>
    <w:qFormat/>
    <w:uiPriority w:val="99"/>
    <w:pPr>
      <w:adjustRightInd w:val="0"/>
      <w:snapToGrid w:val="0"/>
      <w:spacing w:line="353" w:lineRule="auto"/>
      <w:ind w:firstLine="576" w:firstLineChars="200"/>
      <w:outlineLvl w:val="1"/>
    </w:pPr>
    <w:rPr>
      <w:rFonts w:eastAsia="楷体_GB2312"/>
      <w:kern w:val="0"/>
      <w:sz w:val="20"/>
      <w:szCs w:val="20"/>
    </w:rPr>
  </w:style>
  <w:style w:type="paragraph" w:styleId="5">
    <w:name w:val="heading 3"/>
    <w:basedOn w:val="1"/>
    <w:next w:val="1"/>
    <w:link w:val="19"/>
    <w:qFormat/>
    <w:uiPriority w:val="99"/>
    <w:pPr>
      <w:adjustRightInd w:val="0"/>
      <w:snapToGrid w:val="0"/>
      <w:spacing w:line="353" w:lineRule="auto"/>
      <w:ind w:firstLine="576" w:firstLineChars="200"/>
      <w:outlineLvl w:val="2"/>
    </w:pPr>
    <w:rPr>
      <w:b/>
      <w:bCs/>
    </w:rPr>
  </w:style>
  <w:style w:type="paragraph" w:styleId="6">
    <w:name w:val="heading 4"/>
    <w:basedOn w:val="7"/>
    <w:next w:val="1"/>
    <w:link w:val="20"/>
    <w:qFormat/>
    <w:uiPriority w:val="99"/>
    <w:pPr>
      <w:keepNext/>
      <w:keepLines/>
      <w:spacing w:before="280" w:after="290" w:line="376" w:lineRule="auto"/>
      <w:outlineLvl w:val="3"/>
    </w:pPr>
    <w:rPr>
      <w:rFonts w:ascii="Cambria" w:hAnsi="Cambria" w:cs="Cambria"/>
      <w:sz w:val="28"/>
      <w:szCs w:val="28"/>
    </w:rPr>
  </w:style>
  <w:style w:type="paragraph" w:styleId="8">
    <w:name w:val="heading 5"/>
    <w:basedOn w:val="1"/>
    <w:next w:val="1"/>
    <w:unhideWhenUsed/>
    <w:qFormat/>
    <w:uiPriority w:val="0"/>
    <w:pPr>
      <w:keepNext w:val="0"/>
      <w:keepLines w:val="0"/>
      <w:spacing w:beforeLines="0" w:beforeAutospacing="0" w:afterLines="0" w:afterAutospacing="0" w:line="300" w:lineRule="auto"/>
      <w:ind w:firstLine="0" w:firstLineChars="0"/>
      <w:jc w:val="center"/>
      <w:outlineLvl w:val="4"/>
    </w:pPr>
    <w:rPr>
      <w:rFonts w:eastAsia="长城小标宋体"/>
      <w:b/>
      <w:bCs/>
      <w:spacing w:val="11"/>
      <w:sz w:val="36"/>
      <w:szCs w:val="36"/>
    </w:rPr>
  </w:style>
  <w:style w:type="character" w:default="1" w:styleId="14">
    <w:name w:val="Default Paragraph Font"/>
    <w:semiHidden/>
    <w:qFormat/>
    <w:uiPriority w:val="99"/>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alloon Text"/>
    <w:basedOn w:val="1"/>
    <w:next w:val="1"/>
    <w:link w:val="21"/>
    <w:semiHidden/>
    <w:qFormat/>
    <w:uiPriority w:val="99"/>
    <w:rPr>
      <w:sz w:val="18"/>
      <w:szCs w:val="18"/>
    </w:rPr>
  </w:style>
  <w:style w:type="paragraph" w:styleId="7">
    <w:name w:val="Title"/>
    <w:basedOn w:val="1"/>
    <w:qFormat/>
    <w:uiPriority w:val="0"/>
    <w:pPr>
      <w:spacing w:beforeLines="0" w:beforeAutospacing="0" w:afterLines="0" w:afterAutospacing="0" w:line="300" w:lineRule="auto"/>
      <w:ind w:firstLine="0" w:firstLineChars="0"/>
      <w:jc w:val="center"/>
      <w:outlineLvl w:val="0"/>
    </w:pPr>
    <w:rPr>
      <w:rFonts w:ascii="Times New Roman" w:hAnsi="Times New Roman" w:eastAsia="长城小标宋体"/>
      <w:b/>
      <w:bCs/>
      <w:spacing w:val="11"/>
      <w:sz w:val="44"/>
      <w:szCs w:val="44"/>
    </w:rPr>
  </w:style>
  <w:style w:type="paragraph" w:styleId="9">
    <w:name w:val="Date"/>
    <w:basedOn w:val="1"/>
    <w:next w:val="1"/>
    <w:link w:val="22"/>
    <w:qFormat/>
    <w:uiPriority w:val="99"/>
    <w:rPr>
      <w:rFonts w:ascii="??_GB2312" w:eastAsia="Times New Roman" w:cs="??_GB2312"/>
    </w:rPr>
  </w:style>
  <w:style w:type="paragraph" w:styleId="10">
    <w:name w:val="footer"/>
    <w:basedOn w:val="1"/>
    <w:link w:val="23"/>
    <w:qFormat/>
    <w:uiPriority w:val="99"/>
    <w:pPr>
      <w:tabs>
        <w:tab w:val="center" w:pos="4153"/>
        <w:tab w:val="right" w:pos="8306"/>
      </w:tabs>
      <w:snapToGrid w:val="0"/>
      <w:jc w:val="left"/>
    </w:pPr>
    <w:rPr>
      <w:sz w:val="24"/>
      <w:szCs w:val="24"/>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style>
  <w:style w:type="character" w:styleId="16">
    <w:name w:val="Hyperlink"/>
    <w:basedOn w:val="14"/>
    <w:qFormat/>
    <w:uiPriority w:val="99"/>
    <w:rPr>
      <w:color w:val="0000FF"/>
      <w:u w:val="single"/>
    </w:rPr>
  </w:style>
  <w:style w:type="character" w:customStyle="1" w:styleId="17">
    <w:name w:val="Heading 1 Char"/>
    <w:basedOn w:val="14"/>
    <w:link w:val="3"/>
    <w:qFormat/>
    <w:locked/>
    <w:uiPriority w:val="99"/>
    <w:rPr>
      <w:rFonts w:eastAsia="黑体"/>
      <w:spacing w:val="6"/>
    </w:rPr>
  </w:style>
  <w:style w:type="character" w:customStyle="1" w:styleId="18">
    <w:name w:val="Heading 2 Char"/>
    <w:basedOn w:val="14"/>
    <w:link w:val="4"/>
    <w:qFormat/>
    <w:locked/>
    <w:uiPriority w:val="99"/>
    <w:rPr>
      <w:rFonts w:eastAsia="楷体_GB2312"/>
    </w:rPr>
  </w:style>
  <w:style w:type="character" w:customStyle="1" w:styleId="19">
    <w:name w:val="Heading 3 Char"/>
    <w:basedOn w:val="14"/>
    <w:link w:val="5"/>
    <w:qFormat/>
    <w:locked/>
    <w:uiPriority w:val="99"/>
    <w:rPr>
      <w:rFonts w:eastAsia="Times New Roman"/>
      <w:b/>
      <w:bCs/>
      <w:kern w:val="2"/>
      <w:sz w:val="32"/>
      <w:szCs w:val="32"/>
    </w:rPr>
  </w:style>
  <w:style w:type="character" w:customStyle="1" w:styleId="20">
    <w:name w:val="Heading 4 Char"/>
    <w:basedOn w:val="14"/>
    <w:link w:val="6"/>
    <w:semiHidden/>
    <w:qFormat/>
    <w:locked/>
    <w:uiPriority w:val="99"/>
    <w:rPr>
      <w:rFonts w:ascii="Cambria" w:hAnsi="Cambria" w:eastAsia="宋体" w:cs="Cambria"/>
      <w:b/>
      <w:bCs/>
      <w:kern w:val="2"/>
      <w:sz w:val="28"/>
      <w:szCs w:val="28"/>
    </w:rPr>
  </w:style>
  <w:style w:type="character" w:customStyle="1" w:styleId="21">
    <w:name w:val="Balloon Text Char"/>
    <w:basedOn w:val="14"/>
    <w:link w:val="2"/>
    <w:qFormat/>
    <w:locked/>
    <w:uiPriority w:val="99"/>
    <w:rPr>
      <w:rFonts w:eastAsia="Times New Roman"/>
      <w:kern w:val="2"/>
      <w:sz w:val="18"/>
      <w:szCs w:val="18"/>
    </w:rPr>
  </w:style>
  <w:style w:type="character" w:customStyle="1" w:styleId="22">
    <w:name w:val="Date Char"/>
    <w:basedOn w:val="14"/>
    <w:link w:val="9"/>
    <w:qFormat/>
    <w:locked/>
    <w:uiPriority w:val="99"/>
    <w:rPr>
      <w:rFonts w:ascii="??_GB2312" w:eastAsia="Times New Roman" w:cs="??_GB2312"/>
      <w:kern w:val="2"/>
      <w:sz w:val="24"/>
      <w:szCs w:val="24"/>
    </w:rPr>
  </w:style>
  <w:style w:type="character" w:customStyle="1" w:styleId="23">
    <w:name w:val="Footer Char"/>
    <w:basedOn w:val="14"/>
    <w:link w:val="10"/>
    <w:qFormat/>
    <w:locked/>
    <w:uiPriority w:val="99"/>
    <w:rPr>
      <w:rFonts w:ascii="Times New Roman" w:hAnsi="Times New Roman" w:eastAsia="Times New Roman" w:cs="Times New Roman"/>
      <w:kern w:val="2"/>
      <w:sz w:val="18"/>
      <w:szCs w:val="18"/>
    </w:rPr>
  </w:style>
  <w:style w:type="character" w:customStyle="1" w:styleId="24">
    <w:name w:val="Header Char"/>
    <w:basedOn w:val="14"/>
    <w:link w:val="11"/>
    <w:qFormat/>
    <w:locked/>
    <w:uiPriority w:val="99"/>
    <w:rPr>
      <w:rFonts w:eastAsia="Times New Roman"/>
      <w:kern w:val="2"/>
      <w:sz w:val="18"/>
      <w:szCs w:val="18"/>
    </w:rPr>
  </w:style>
  <w:style w:type="character" w:customStyle="1" w:styleId="25">
    <w:name w:val="Char Char7"/>
    <w:qFormat/>
    <w:uiPriority w:val="99"/>
    <w:rPr>
      <w:rFonts w:eastAsia="黑体"/>
      <w:kern w:val="2"/>
      <w:sz w:val="32"/>
      <w:szCs w:val="32"/>
    </w:rPr>
  </w:style>
  <w:style w:type="character" w:customStyle="1" w:styleId="26">
    <w:name w:val="Char Char6"/>
    <w:qFormat/>
    <w:uiPriority w:val="99"/>
    <w:rPr>
      <w:rFonts w:eastAsia="楷体_GB2312"/>
      <w:kern w:val="2"/>
      <w:sz w:val="32"/>
      <w:szCs w:val="32"/>
    </w:rPr>
  </w:style>
  <w:style w:type="paragraph" w:customStyle="1" w:styleId="27">
    <w:name w:val="修订"/>
    <w:semiHidden/>
    <w:qFormat/>
    <w:uiPriority w:val="99"/>
    <w:rPr>
      <w:rFonts w:ascii="Times New Roman" w:hAnsi="Times New Roman" w:eastAsia="宋体" w:cs="Times New Roman"/>
      <w:kern w:val="2"/>
      <w:sz w:val="32"/>
      <w:szCs w:val="32"/>
      <w:lang w:val="en-US" w:eastAsia="zh-CN" w:bidi="ar-SA"/>
    </w:rPr>
  </w:style>
  <w:style w:type="paragraph" w:customStyle="1" w:styleId="28">
    <w:name w:val="Table Paragraph"/>
    <w:basedOn w:val="1"/>
    <w:qFormat/>
    <w:uiPriority w:val="99"/>
    <w:pPr>
      <w:autoSpaceDE w:val="0"/>
      <w:autoSpaceDN w:val="0"/>
      <w:jc w:val="left"/>
    </w:pPr>
    <w:rPr>
      <w:kern w:val="0"/>
      <w:sz w:val="24"/>
      <w:szCs w:val="24"/>
    </w:rPr>
  </w:style>
  <w:style w:type="paragraph" w:customStyle="1" w:styleId="29">
    <w:name w:val="_Style 28"/>
    <w:basedOn w:val="1"/>
    <w:next w:val="30"/>
    <w:qFormat/>
    <w:uiPriority w:val="99"/>
    <w:pPr>
      <w:ind w:firstLine="420"/>
    </w:pPr>
  </w:style>
  <w:style w:type="paragraph" w:customStyle="1" w:styleId="30">
    <w:name w:val="List Paragraph1"/>
    <w:basedOn w:val="1"/>
    <w:qFormat/>
    <w:uiPriority w:val="99"/>
    <w:pPr>
      <w:ind w:firstLine="420"/>
    </w:pPr>
  </w:style>
  <w:style w:type="paragraph" w:customStyle="1" w:styleId="31">
    <w:name w:val="附件标题"/>
    <w:basedOn w:val="6"/>
    <w:next w:val="1"/>
    <w:link w:val="33"/>
    <w:qFormat/>
    <w:uiPriority w:val="99"/>
    <w:rPr>
      <w:rFonts w:ascii="Times New Roman" w:hAnsi="Times New Roman" w:cs="Times New Roman"/>
      <w:b w:val="0"/>
      <w:bCs w:val="0"/>
      <w:kern w:val="0"/>
      <w:sz w:val="36"/>
      <w:szCs w:val="36"/>
    </w:rPr>
  </w:style>
  <w:style w:type="paragraph" w:customStyle="1" w:styleId="32">
    <w:name w:val="小标"/>
    <w:basedOn w:val="4"/>
    <w:next w:val="1"/>
    <w:link w:val="34"/>
    <w:qFormat/>
    <w:uiPriority w:val="99"/>
    <w:pPr>
      <w:spacing w:line="300" w:lineRule="auto"/>
      <w:ind w:firstLine="0" w:firstLineChars="0"/>
      <w:jc w:val="center"/>
    </w:pPr>
    <w:rPr>
      <w:rFonts w:eastAsia="宋体"/>
      <w:spacing w:val="6"/>
    </w:rPr>
  </w:style>
  <w:style w:type="character" w:customStyle="1" w:styleId="33">
    <w:name w:val="附件标题 Char"/>
    <w:link w:val="31"/>
    <w:qFormat/>
    <w:locked/>
    <w:uiPriority w:val="99"/>
    <w:rPr>
      <w:sz w:val="36"/>
      <w:szCs w:val="36"/>
    </w:rPr>
  </w:style>
  <w:style w:type="character" w:customStyle="1" w:styleId="34">
    <w:name w:val="小标 Char"/>
    <w:link w:val="32"/>
    <w:qFormat/>
    <w:locked/>
    <w:uiPriority w:val="99"/>
    <w:rPr>
      <w:spacing w:val="6"/>
    </w:rPr>
  </w:style>
  <w:style w:type="character" w:customStyle="1" w:styleId="35">
    <w:name w:val="Heading 2 Char1"/>
    <w:link w:val="4"/>
    <w:qFormat/>
    <w:locked/>
    <w:uiPriority w:val="99"/>
    <w:rPr>
      <w:rFonts w:eastAsia="楷体_GB2312"/>
    </w:rPr>
  </w:style>
  <w:style w:type="character" w:customStyle="1" w:styleId="36">
    <w:name w:val="标题 1 Char1"/>
    <w:link w:val="3"/>
    <w:qFormat/>
    <w:uiPriority w:val="0"/>
    <w:rPr>
      <w:rFonts w:eastAsia="黑体"/>
      <w:spacing w:val="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http://portal.fj.cegn.cn:8081/lw-zwbg-cloud//core/upload/2025/12/18/20251218102106877.bmp" TargetMode="Externa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ompany>
  <Pages>48</Pages>
  <Words>3978</Words>
  <Characters>22676</Characters>
  <Lines>0</Lines>
  <Paragraphs>0</Paragraphs>
  <TotalTime>19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2024-04-07T10:56:00Z</dcterms:created>
  <dc:creator>hwenfeng</dc:creator>
  <cp:lastModifiedBy>翁婷</cp:lastModifiedBy>
  <cp:lastPrinted>2026-02-27T11:27:00Z</cp:lastPrinted>
  <dcterms:modified xsi:type="dcterms:W3CDTF">2026-02-27T11:45:18Z</dcterms:modified>
  <dc:title>                                   闽科专函〔2022〕号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A8C1429004334229AE3CD29DCD52F5A9</vt:lpwstr>
  </property>
</Properties>
</file>