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44"/>
          <w:szCs w:val="44"/>
        </w:rPr>
      </w:pPr>
    </w:p>
    <w:p>
      <w:pPr>
        <w:jc w:val="both"/>
        <w:rPr>
          <w:rFonts w:hint="eastAsia" w:ascii="仿宋_GB2312" w:hAnsi="仿宋_GB2312" w:eastAsia="仿宋_GB2312" w:cs="仿宋_GB2312"/>
          <w:color w:val="000000"/>
          <w:sz w:val="44"/>
          <w:szCs w:val="44"/>
        </w:rPr>
      </w:pP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86</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w:t>
      </w:r>
      <w:r>
        <w:rPr>
          <w:rFonts w:hint="eastAsia" w:ascii="方正小标宋简体" w:hAnsi="方正小标宋简体" w:eastAsia="方正小标宋简体" w:cs="方正小标宋简体"/>
          <w:b w:val="0"/>
          <w:bCs w:val="0"/>
          <w:sz w:val="44"/>
          <w:szCs w:val="44"/>
        </w:rPr>
        <w:t>科技部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国际合作司关于征集中国—斯洛伐克科技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sz w:val="44"/>
          <w:szCs w:val="44"/>
        </w:rPr>
        <w:t>合作委员会第九届例会人员交流项目的通知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现将《科技部国际合作司关于征集中国—斯洛伐克科技合作委员会第九届例会人员交流项目的通知》</w:t>
      </w:r>
      <w:r>
        <w:rPr>
          <w:rFonts w:hint="eastAsia" w:ascii="仿宋_GB2312" w:hAnsi="仿宋_GB2312" w:eastAsia="仿宋_GB2312" w:cs="仿宋_GB2312"/>
          <w:b w:val="0"/>
          <w:bCs w:val="0"/>
          <w:color w:val="000000"/>
          <w:kern w:val="0"/>
          <w:sz w:val="32"/>
          <w:szCs w:val="32"/>
        </w:rPr>
        <w:t>转发给你们，请按照通知要求，认真、及时做好项目组织申报。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一、项目申报时间节点要求</w:t>
      </w:r>
      <w:r>
        <w:rPr>
          <w:rFonts w:hint="eastAsia" w:ascii="宋体" w:hAnsi="宋体" w:eastAsia="黑体" w:cs="宋体"/>
          <w:color w:val="000000"/>
          <w:kern w:val="0"/>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拟通过我厅进行推荐的项目，请各申报单位在20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27</w:t>
      </w:r>
      <w:r>
        <w:rPr>
          <w:rFonts w:hint="eastAsia" w:ascii="仿宋_GB2312" w:hAnsi="仿宋_GB2312" w:eastAsia="仿宋_GB2312" w:cs="仿宋_GB2312"/>
          <w:color w:val="auto"/>
          <w:kern w:val="0"/>
          <w:sz w:val="32"/>
          <w:szCs w:val="32"/>
        </w:rPr>
        <w:t>日前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将</w:t>
      </w:r>
      <w:r>
        <w:rPr>
          <w:rFonts w:hint="eastAsia" w:ascii="仿宋_GB2312" w:hAnsi="仿宋_GB2312" w:eastAsia="仿宋_GB2312" w:cs="仿宋_GB2312"/>
          <w:color w:val="auto"/>
          <w:kern w:val="0"/>
          <w:sz w:val="32"/>
          <w:szCs w:val="32"/>
          <w:lang w:val="en-US" w:eastAsia="zh-CN"/>
        </w:rPr>
        <w:t>单位推荐函及项目申请表（系统打印）</w:t>
      </w:r>
      <w:r>
        <w:rPr>
          <w:rFonts w:hint="eastAsia" w:ascii="仿宋_GB2312" w:hAnsi="仿宋_GB2312" w:eastAsia="仿宋_GB2312" w:cs="仿宋_GB2312"/>
          <w:color w:val="auto"/>
          <w:sz w:val="32"/>
          <w:szCs w:val="32"/>
          <w:lang w:eastAsia="zh-CN"/>
        </w:rPr>
        <w:t>一式二份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签字盖章齐全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报送至</w:t>
      </w:r>
      <w:r>
        <w:rPr>
          <w:rFonts w:hint="eastAsia" w:ascii="仿宋_GB2312" w:hAnsi="仿宋_GB2312" w:eastAsia="仿宋_GB2312" w:cs="仿宋_GB2312"/>
          <w:color w:val="auto"/>
          <w:kern w:val="0"/>
          <w:sz w:val="32"/>
          <w:szCs w:val="32"/>
          <w:lang w:eastAsia="zh-CN"/>
        </w:rPr>
        <w:t>省对外科技交流中心，</w:t>
      </w:r>
      <w:r>
        <w:rPr>
          <w:rFonts w:hint="eastAsia" w:ascii="仿宋_GB2312" w:hAnsi="仿宋_GB2312" w:eastAsia="仿宋_GB2312" w:cs="仿宋_GB2312"/>
          <w:color w:val="auto"/>
          <w:kern w:val="0"/>
          <w:sz w:val="32"/>
          <w:szCs w:val="32"/>
          <w:lang w:val="en-US" w:eastAsia="zh-CN"/>
        </w:rPr>
        <w:t>同时</w:t>
      </w:r>
      <w:r>
        <w:rPr>
          <w:rFonts w:hint="eastAsia" w:ascii="仿宋_GB2312" w:hAnsi="仿宋_GB2312" w:eastAsia="仿宋_GB2312" w:cs="仿宋_GB2312"/>
          <w:color w:val="auto"/>
          <w:kern w:val="0"/>
          <w:sz w:val="32"/>
          <w:szCs w:val="32"/>
        </w:rPr>
        <w:t>通过政府间科技交流项目管理平台</w:t>
      </w:r>
      <w:r>
        <w:rPr>
          <w:rFonts w:hint="eastAsia" w:ascii="仿宋_GB2312" w:hAnsi="仿宋_GB2312" w:eastAsia="仿宋_GB2312" w:cs="仿宋_GB2312"/>
          <w:b w:val="0"/>
          <w:bCs w:val="0"/>
          <w:color w:val="auto"/>
          <w:kern w:val="0"/>
          <w:sz w:val="32"/>
          <w:szCs w:val="32"/>
        </w:rPr>
        <w:t>（</w:t>
      </w:r>
      <w:r>
        <w:rPr>
          <w:rFonts w:hint="default" w:ascii="Times New Roman" w:hAnsi="Times New Roman" w:eastAsia="仿宋_GB2312" w:cs="Times New Roman"/>
          <w:b w:val="0"/>
          <w:bCs w:val="0"/>
          <w:color w:val="auto"/>
          <w:kern w:val="0"/>
          <w:sz w:val="32"/>
          <w:szCs w:val="32"/>
        </w:rPr>
        <w:t>http://step.cstec.org.cn/</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将所需</w:t>
      </w:r>
      <w:r>
        <w:rPr>
          <w:rFonts w:hint="eastAsia" w:ascii="仿宋_GB2312" w:hAnsi="仿宋_GB2312" w:eastAsia="仿宋_GB2312" w:cs="仿宋_GB2312"/>
          <w:color w:val="auto"/>
          <w:kern w:val="0"/>
          <w:sz w:val="32"/>
          <w:szCs w:val="32"/>
          <w:lang w:val="en-US" w:eastAsia="zh-CN"/>
        </w:rPr>
        <w:t>申报材料在线填报上传并</w:t>
      </w:r>
      <w:r>
        <w:rPr>
          <w:rFonts w:hint="eastAsia" w:ascii="仿宋_GB2312" w:hAnsi="仿宋_GB2312" w:eastAsia="仿宋_GB2312" w:cs="仿宋_GB2312"/>
          <w:color w:val="auto"/>
          <w:kern w:val="0"/>
          <w:sz w:val="32"/>
          <w:szCs w:val="32"/>
        </w:rPr>
        <w:t>提交</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科技厅审核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逾期</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不予受理推荐</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请项目申报单位认真对照科技部通知中的具体要求以及形式审查条件等要求进行审核，</w:t>
      </w:r>
      <w:r>
        <w:rPr>
          <w:rFonts w:hint="eastAsia" w:ascii="仿宋_GB2312" w:hAnsi="仿宋_GB2312" w:eastAsia="仿宋_GB2312" w:cs="仿宋_GB2312"/>
          <w:color w:val="auto"/>
          <w:kern w:val="0"/>
          <w:sz w:val="32"/>
          <w:szCs w:val="32"/>
          <w:lang w:val="en-US" w:eastAsia="zh-CN"/>
        </w:rPr>
        <w:t>对所推荐申报项目的真实性等负责，不得填报涉密或敏感内容。</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sectPr>
          <w:pgSz w:w="11906" w:h="16838"/>
          <w:pgMar w:top="2098" w:right="1531" w:bottom="1531" w:left="1531" w:header="851" w:footer="992" w:gutter="0"/>
          <w:pgNumType w:fmt="decimal"/>
          <w:cols w:space="0" w:num="1"/>
          <w:rtlGutter w:val="0"/>
          <w:docGrid w:type="lines" w:linePitch="312" w:charSpace="0"/>
        </w:sectPr>
      </w:pP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我厅对申报材料进行审核、汇总，研究确定最终推荐名单。</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9"/>
          <w:rFonts w:hint="eastAsia" w:ascii="黑体" w:hAnsi="黑体" w:eastAsia="黑体" w:cs="黑体"/>
          <w:b w:val="0"/>
          <w:bCs w:val="0"/>
          <w:color w:val="auto"/>
          <w:sz w:val="32"/>
          <w:szCs w:val="32"/>
        </w:rPr>
      </w:pPr>
      <w:r>
        <w:rPr>
          <w:rStyle w:val="9"/>
          <w:rFonts w:hint="eastAsia" w:ascii="黑体" w:hAnsi="黑体" w:eastAsia="黑体" w:cs="黑体"/>
          <w:b w:val="0"/>
          <w:bCs w:val="0"/>
          <w:color w:val="auto"/>
          <w:sz w:val="32"/>
          <w:szCs w:val="32"/>
          <w:lang w:val="en-US" w:eastAsia="zh-CN"/>
        </w:rPr>
        <w:t>项目</w:t>
      </w:r>
      <w:r>
        <w:rPr>
          <w:rStyle w:val="9"/>
          <w:rFonts w:hint="eastAsia" w:ascii="黑体" w:hAnsi="黑体" w:eastAsia="黑体" w:cs="黑体"/>
          <w:b w:val="0"/>
          <w:bCs w:val="0"/>
          <w:color w:val="auto"/>
          <w:sz w:val="32"/>
          <w:szCs w:val="32"/>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u w:val="none"/>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项目申报通过政府间科技交流项目管理平台（以下简称“管理平台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）进行，网址为：</w:t>
      </w:r>
      <w:r>
        <w:rPr>
          <w:rFonts w:hint="default" w:ascii="Times New Roman" w:hAnsi="Times New Roman" w:eastAsia="仿宋_GB2312" w:cs="Times New Roman"/>
          <w:b w:val="0"/>
          <w:bCs w:val="0"/>
          <w:color w:val="auto"/>
          <w:sz w:val="32"/>
          <w:szCs w:val="32"/>
          <w:u w:val="none"/>
        </w:rPr>
        <w:fldChar w:fldCharType="begin"/>
      </w:r>
      <w:r>
        <w:rPr>
          <w:rFonts w:hint="default" w:ascii="Times New Roman" w:hAnsi="Times New Roman" w:eastAsia="仿宋_GB2312" w:cs="Times New Roman"/>
          <w:b w:val="0"/>
          <w:bCs w:val="0"/>
          <w:color w:val="auto"/>
          <w:sz w:val="32"/>
          <w:szCs w:val="32"/>
          <w:u w:val="none"/>
        </w:rPr>
        <w:instrText xml:space="preserve"> HYPERLINK "http://step.cstec.org.cn/。申报单位在平台注册账号，经我厅审核后，可进行申报" </w:instrText>
      </w:r>
      <w:r>
        <w:rPr>
          <w:rFonts w:hint="default" w:ascii="Times New Roman" w:hAnsi="Times New Roman" w:eastAsia="仿宋_GB2312" w:cs="Times New Roman"/>
          <w:b w:val="0"/>
          <w:bCs w:val="0"/>
          <w:color w:val="auto"/>
          <w:sz w:val="32"/>
          <w:szCs w:val="32"/>
          <w:u w:val="none"/>
        </w:rPr>
        <w:fldChar w:fldCharType="separate"/>
      </w:r>
      <w:r>
        <w:rPr>
          <w:rStyle w:val="10"/>
          <w:rFonts w:hint="default" w:ascii="Times New Roman" w:hAnsi="Times New Roman" w:eastAsia="仿宋_GB2312" w:cs="Times New Roman"/>
          <w:b w:val="0"/>
          <w:bCs w:val="0"/>
          <w:color w:val="auto"/>
          <w:sz w:val="32"/>
          <w:szCs w:val="32"/>
          <w:u w:val="none"/>
        </w:rPr>
        <w:t>http://step.cstec.org.cn/</w:t>
      </w:r>
      <w:r>
        <w:rPr>
          <w:rStyle w:val="10"/>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lang w:eastAsia="zh-CN"/>
        </w:rPr>
        <w:t>申报单位指定专门部门负责单位管理员帐号注册，经</w:t>
      </w:r>
      <w:r>
        <w:rPr>
          <w:rFonts w:hint="eastAsia" w:ascii="仿宋_GB2312" w:hAnsi="仿宋_GB2312" w:eastAsia="仿宋_GB2312" w:cs="仿宋_GB2312"/>
          <w:b w:val="0"/>
          <w:bCs w:val="0"/>
          <w:color w:val="auto"/>
          <w:sz w:val="32"/>
          <w:szCs w:val="32"/>
          <w:lang w:val="en-US" w:eastAsia="zh-CN"/>
        </w:rPr>
        <w:t>我厅</w:t>
      </w:r>
      <w:r>
        <w:rPr>
          <w:rFonts w:hint="eastAsia" w:ascii="仿宋_GB2312" w:hAnsi="仿宋_GB2312" w:eastAsia="仿宋_GB2312" w:cs="仿宋_GB2312"/>
          <w:b w:val="0"/>
          <w:bCs w:val="0"/>
          <w:color w:val="auto"/>
          <w:sz w:val="32"/>
          <w:szCs w:val="32"/>
          <w:lang w:eastAsia="zh-CN"/>
        </w:rPr>
        <w:t>审核后生效。单位管理员帐号可根据各自情况开设子帐号供单位内部项目申报人使用。单位管理员帐号仅具有审核功能，不具有申报功能，项目申报须通过项目申报人帐号完成。</w:t>
      </w:r>
      <w:r>
        <w:rPr>
          <w:rFonts w:hint="default" w:ascii="Times New Roman" w:hAnsi="Times New Roman" w:eastAsia="仿宋_GB2312" w:cs="Times New Roman"/>
          <w:b w:val="0"/>
          <w:bCs w:val="0"/>
          <w:color w:val="auto"/>
          <w:sz w:val="32"/>
          <w:szCs w:val="32"/>
          <w:u w:val="none"/>
        </w:rPr>
        <w:fldChar w:fldCharType="end"/>
      </w:r>
      <w:r>
        <w:rPr>
          <w:rFonts w:hint="eastAsia" w:eastAsia="仿宋_GB2312" w:cs="Times New Roman"/>
          <w:b w:val="0"/>
          <w:bCs w:val="0"/>
          <w:color w:val="auto"/>
          <w:sz w:val="32"/>
          <w:szCs w:val="32"/>
          <w:u w:val="none"/>
          <w:lang w:eastAsia="zh-CN"/>
        </w:rPr>
        <w:t>（</w:t>
      </w:r>
      <w:r>
        <w:rPr>
          <w:rFonts w:hint="eastAsia" w:eastAsia="仿宋_GB2312" w:cs="Times New Roman"/>
          <w:b w:val="0"/>
          <w:bCs w:val="0"/>
          <w:color w:val="auto"/>
          <w:sz w:val="32"/>
          <w:szCs w:val="32"/>
          <w:u w:val="none"/>
          <w:lang w:val="en-US" w:eastAsia="zh-CN"/>
        </w:rPr>
        <w:t>详见附件2</w:t>
      </w:r>
      <w:r>
        <w:rPr>
          <w:rFonts w:hint="eastAsia" w:eastAsia="仿宋_GB2312" w:cs="Times New Roman"/>
          <w:b w:val="0"/>
          <w:bCs w:val="0"/>
          <w:color w:val="auto"/>
          <w:sz w:val="32"/>
          <w:szCs w:val="32"/>
          <w:u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2.项目申报人登录管理平台，根据要求完成项目申报信息填报后，提交本单位管理员初审；通过单位审核的项目申请表须首页打印并加盖单位公章，电子版上传至管理平台，提交</w:t>
      </w:r>
      <w:r>
        <w:rPr>
          <w:rFonts w:hint="eastAsia" w:ascii="仿宋_GB2312" w:hAnsi="仿宋_GB2312" w:eastAsia="仿宋_GB2312" w:cs="仿宋_GB2312"/>
          <w:color w:val="auto"/>
          <w:sz w:val="32"/>
          <w:szCs w:val="32"/>
          <w:lang w:val="en-US" w:eastAsia="zh-CN"/>
        </w:rPr>
        <w:t>我厅</w:t>
      </w:r>
      <w:r>
        <w:rPr>
          <w:rFonts w:hint="eastAsia" w:ascii="仿宋_GB2312" w:hAnsi="仿宋_GB2312" w:eastAsia="仿宋_GB2312" w:cs="仿宋_GB2312"/>
          <w:color w:val="auto"/>
          <w:sz w:val="32"/>
          <w:szCs w:val="32"/>
        </w:rPr>
        <w:t>复审</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9"/>
          <w:rFonts w:hint="eastAsia" w:ascii="黑体" w:hAnsi="黑体" w:eastAsia="黑体" w:cs="黑体"/>
          <w:b w:val="0"/>
          <w:bCs w:val="0"/>
          <w:color w:val="auto"/>
          <w:sz w:val="32"/>
          <w:szCs w:val="32"/>
        </w:rPr>
      </w:pPr>
      <w:r>
        <w:rPr>
          <w:rStyle w:val="9"/>
          <w:rFonts w:hint="eastAsia" w:ascii="黑体" w:hAnsi="黑体" w:eastAsia="黑体" w:cs="黑体"/>
          <w:b w:val="0"/>
          <w:bCs w:val="0"/>
          <w:color w:val="auto"/>
          <w:sz w:val="32"/>
          <w:szCs w:val="32"/>
          <w:lang w:val="en-US" w:eastAsia="zh-CN"/>
        </w:rPr>
        <w:t>三</w:t>
      </w:r>
      <w:r>
        <w:rPr>
          <w:rStyle w:val="9"/>
          <w:rFonts w:hint="eastAsia" w:ascii="黑体" w:hAnsi="黑体" w:eastAsia="黑体" w:cs="黑体"/>
          <w:b w:val="0"/>
          <w:bCs w:val="0"/>
          <w:color w:val="auto"/>
          <w:sz w:val="32"/>
          <w:szCs w:val="32"/>
        </w:rPr>
        <w:t>、</w:t>
      </w:r>
      <w:r>
        <w:rPr>
          <w:rFonts w:hint="eastAsia" w:ascii="黑体" w:hAnsi="黑体" w:eastAsia="黑体" w:cs="黑体"/>
          <w:color w:val="000000"/>
          <w:kern w:val="0"/>
          <w:sz w:val="32"/>
          <w:szCs w:val="32"/>
        </w:rPr>
        <w:t>项目申报对口业务部门</w:t>
      </w:r>
      <w:r>
        <w:rPr>
          <w:rFonts w:hint="eastAsia" w:ascii="黑体" w:hAnsi="黑体" w:eastAsia="黑体" w:cs="黑体"/>
          <w:color w:val="000000"/>
          <w:kern w:val="0"/>
          <w:sz w:val="32"/>
          <w:szCs w:val="32"/>
          <w:lang w:val="en-US" w:eastAsia="zh-CN"/>
        </w:rPr>
        <w:t>咨询电话</w:t>
      </w:r>
      <w:r>
        <w:rPr>
          <w:rFonts w:hint="eastAsia" w:ascii="黑体" w:hAnsi="黑体" w:eastAsia="黑体" w:cs="黑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中国科学技术交流中心欧亚处 许大伟（材料报送）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电话：010-68598029，68515510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"mailto:xudw@cstec.org.cn" </w:instrText>
      </w:r>
      <w:r>
        <w:rPr>
          <w:rFonts w:hint="default" w:ascii="Times New Roman" w:hAnsi="Times New Roman" w:eastAsia="仿宋_GB2312" w:cs="Times New Roman"/>
          <w:color w:val="auto"/>
          <w:sz w:val="32"/>
          <w:szCs w:val="32"/>
          <w:u w:val="none"/>
        </w:rPr>
        <w:fldChar w:fldCharType="separate"/>
      </w:r>
      <w:r>
        <w:rPr>
          <w:rStyle w:val="10"/>
          <w:rFonts w:hint="default" w:ascii="Times New Roman" w:hAnsi="Times New Roman" w:eastAsia="仿宋_GB2312" w:cs="Times New Roman"/>
          <w:color w:val="auto"/>
          <w:sz w:val="32"/>
          <w:szCs w:val="32"/>
          <w:u w:val="none"/>
        </w:rPr>
        <w:t>xudw@cstec.org.cn</w:t>
      </w:r>
      <w:r>
        <w:rPr>
          <w:rFonts w:hint="default" w:ascii="Times New Roman" w:hAnsi="Times New Roman" w:eastAsia="仿宋_GB2312" w:cs="Times New Roman"/>
          <w:color w:val="auto"/>
          <w:sz w:val="32"/>
          <w:szCs w:val="32"/>
          <w:u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科技部国际合作司欧亚处 段予莹（政策咨询）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电话：010-58881370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280" w:leftChars="0" w:right="0" w:rightChars="0" w:hanging="1280" w:hangingChars="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附件：1.科技部国际合作司关于征集中国—斯洛伐克科技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280" w:firstLineChars="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合作委员会第九届例会人员交流项目的通知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960" w:firstLineChars="3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2.政府间科技交流项目线上申报流程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120" w:firstLineChars="16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福建省科学技术厅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2023年10月12日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仿宋_GB2312" w:hAnsi="仿宋_GB2312" w:eastAsia="仿宋_GB2312" w:cs="仿宋_GB2312"/>
          <w:color w:val="auto"/>
          <w:sz w:val="32"/>
          <w:szCs w:val="32"/>
          <w:u w:val="none"/>
          <w:lang w:val="en-US" w:eastAsia="zh-CN"/>
        </w:rPr>
      </w:pPr>
      <w:r>
        <w:rPr>
          <w:rFonts w:hint="eastAsia" w:ascii="仿宋" w:hAnsi="仿宋" w:eastAsia="仿宋" w:cs="宋体"/>
          <w:color w:val="000000"/>
          <w:kern w:val="0"/>
          <w:sz w:val="32"/>
          <w:szCs w:val="32"/>
          <w:lang w:eastAsia="zh-CN"/>
        </w:rPr>
        <w:t>　</w:t>
      </w: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（此件主动公开）</w:t>
      </w:r>
      <w:bookmarkStart w:id="0" w:name="_GoBack"/>
      <w:bookmarkEnd w:id="0"/>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r>
        <w:rPr>
          <w:rFonts w:hint="eastAsia" w:ascii="仿宋" w:hAnsi="仿宋" w:eastAsia="仿宋" w:cs="宋体"/>
          <w:color w:val="000000"/>
          <w:kern w:val="0"/>
          <w:sz w:val="32"/>
          <w:szCs w:val="32"/>
        </w:rPr>
        <w:t xml:space="preserve"> </w:t>
      </w:r>
    </w:p>
    <w:p>
      <w:pPr>
        <w:pStyle w:val="3"/>
        <w:ind w:left="0" w:leftChars="0" w:firstLine="0" w:firstLineChars="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科技部国际合作司关于征集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中国—斯洛伐克科技合作委员会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第九届例会人员交流项目的通知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HAnsi" w:hAnsiTheme="minorHAnsi" w:eastAsiaTheme="minorEastAsia" w:cstheme="minorBidi"/>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和斯洛伐克共和国政府科学技术合作协定》及《中华人民共和国和斯洛伐克共和国科学技术合作委员会第八届例会议定书》，中斯政府间科技合作委员会第九届例会拟于2024年在斯洛伐克召开。现开始征集本届例会人员交流合作项目建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合作项目领域应符合国家科技发展政策、规划。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3.对于被列入本届例会议定书的人员交流项目，两国科技主管部门将共同资助合作双方在项目执行期内进行一次互访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sz w:val="32"/>
          <w:szCs w:val="32"/>
        </w:rPr>
        <w:t>4.中斯双方执行单位应已就交流项目合作事宜达成一致，并签署合作协议或合作意向书。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科技部和斯洛伐克教育、科学、研究与体育部分别发布征集通知，中斯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2.中方项目申报通过政府间科技交流项目管理平台（以下简称“管理平台”）进行申报。网址为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。申报单位在管理平台注册帐号，经组织推荐部门审核后，可进行项目申报（具体线上申报流程见附件）。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3.组织推荐部门可联系中国科学技术交流中心申请帐号，登录后在线对申报材料进行审核。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1.从即日起开始申报，截止日期为2023年12月11日（以组织推荐部门提交时间为准）。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批准立项的交流项目，两国科技主管部门将共同资助合作双方在项目执行期内进行互访交流。中方项目资助标准约8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联系方式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中方联系人：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科技部国际合作司欧亚处 段予莹（政策咨询）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话：010-58881370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电话：010-68598029，68515510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sz w:val="32"/>
          <w:szCs w:val="32"/>
        </w:rPr>
        <w:t>xudw@cstec.org.cn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2. 斯方联系人：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斯洛伐克教育、科学、研究与体育部欧洲和国际科学政策司Andrea Danková女士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电话：+421 2 5937 4715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电邮：</w:t>
      </w:r>
      <w:r>
        <w:rPr>
          <w:rFonts w:hint="default" w:ascii="Times New Roman" w:hAnsi="Times New Roman" w:eastAsia="仿宋_GB2312" w:cs="Times New Roman"/>
          <w:sz w:val="32"/>
          <w:szCs w:val="32"/>
        </w:rPr>
        <w:t>andrea.dankova@minedu.sk</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网站：</w:t>
      </w:r>
      <w:r>
        <w:rPr>
          <w:rFonts w:hint="default" w:ascii="Times New Roman" w:hAnsi="Times New Roman" w:eastAsia="仿宋_GB2312" w:cs="Times New Roman"/>
          <w:sz w:val="32"/>
          <w:szCs w:val="32"/>
        </w:rPr>
        <w:t>www.minedu.sk</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2023年10月9日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4"/>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政府间科技交流项目线上申报流程</w:t>
      </w: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申报平台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政府间科技交流项目管理平台（以下简称“管理平台”）（网址：</w:t>
      </w:r>
      <w:r>
        <w:rPr>
          <w:rFonts w:hint="default" w:ascii="Times New Roman" w:hAnsi="Times New Roman" w:eastAsia="仿宋_GB2312" w:cs="Times New Roman"/>
          <w:color w:val="auto"/>
          <w:sz w:val="32"/>
          <w:szCs w:val="32"/>
          <w:lang w:eastAsia="zh-CN"/>
        </w:rPr>
        <w:t>http://step.cstec.org.cn/</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帐号注册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（一）组织推荐部门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组织推荐部门账号须联系执行管理机构（中国科学技术交流中心）开设。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单位管理员帐号仅具有审核功能，不具有申报功能，项目申报须通过项目申报人帐号完成。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注册流程图见表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申报流程图见表</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表1  </w:t>
      </w:r>
      <w:r>
        <w:rPr>
          <w:rFonts w:hint="eastAsia" w:ascii="仿宋_GB2312" w:hAnsi="仿宋_GB2312" w:eastAsia="仿宋_GB2312" w:cs="仿宋_GB2312"/>
          <w:color w:val="auto"/>
          <w:sz w:val="32"/>
          <w:szCs w:val="32"/>
          <w:lang w:eastAsia="zh-CN"/>
        </w:rPr>
        <w:t>注册流程图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宋体" w:cs="Times New Roman"/>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521970</wp:posOffset>
                </wp:positionH>
                <wp:positionV relativeFrom="paragraph">
                  <wp:posOffset>263525</wp:posOffset>
                </wp:positionV>
                <wp:extent cx="1898650" cy="4593590"/>
                <wp:effectExtent l="4445" t="6350" r="20955" b="10160"/>
                <wp:wrapTopAndBottom/>
                <wp:docPr id="15" name="组合 15"/>
                <wp:cNvGraphicFramePr/>
                <a:graphic xmlns:a="http://schemas.openxmlformats.org/drawingml/2006/main">
                  <a:graphicData uri="http://schemas.microsoft.com/office/word/2010/wordprocessingGroup">
                    <wpg:wgp>
                      <wpg:cNvGrpSpPr/>
                      <wpg:grpSpPr>
                        <a:xfrm>
                          <a:off x="0" y="0"/>
                          <a:ext cx="1898650" cy="4593590"/>
                          <a:chOff x="3285" y="36583"/>
                          <a:chExt cx="3195" cy="7207"/>
                        </a:xfrm>
                      </wpg:grpSpPr>
                      <wps:wsp>
                        <wps:cNvPr id="1" name="流程图: 过程 1"/>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wps:txbx>
                        <wps:bodyPr anchor="ctr" anchorCtr="0" upright="1"/>
                      </wps:wsp>
                      <wps:wsp>
                        <wps:cNvPr id="3" name="流程图: 过程 3"/>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帐号注册</w:t>
                              </w:r>
                            </w:p>
                          </w:txbxContent>
                        </wps:txbx>
                        <wps:bodyPr anchor="ctr" anchorCtr="0" upright="1"/>
                      </wps:wsp>
                      <wps:wsp>
                        <wps:cNvPr id="4" name="流程图: 决策 4"/>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wps:txbx>
                        <wps:bodyPr anchor="ctr" anchorCtr="0" upright="1"/>
                      </wps:wsp>
                      <wps:wsp>
                        <wps:cNvPr id="5" name="流程图: 过程 5"/>
                        <wps:cNvSpPr/>
                        <wps:spPr>
                          <a:xfrm>
                            <a:off x="4289" y="40819"/>
                            <a:ext cx="1950" cy="71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管理员帐号生效</w:t>
                              </w:r>
                            </w:p>
                          </w:txbxContent>
                        </wps:txbx>
                        <wps:bodyPr anchor="ctr" anchorCtr="0" upright="1"/>
                      </wps:wsp>
                      <wps:wsp>
                        <wps:cNvPr id="6" name="流程图: 过程 6"/>
                        <wps:cNvSpPr/>
                        <wps:spPr>
                          <a:xfrm>
                            <a:off x="4289" y="41962"/>
                            <a:ext cx="1950" cy="764"/>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创建申报人帐号</w:t>
                              </w:r>
                            </w:p>
                          </w:txbxContent>
                        </wps:txbx>
                        <wps:bodyPr anchor="ctr" anchorCtr="0" upright="1"/>
                      </wps:wsp>
                      <wps:wsp>
                        <wps:cNvPr id="7" name="流程图: 过程 7"/>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wps:txbx>
                        <wps:bodyPr anchor="ctr" anchorCtr="0" upright="1"/>
                      </wps:wsp>
                      <wps:wsp>
                        <wps:cNvPr id="8" name="直接箭头连接符 8"/>
                        <wps:cNvCnPr>
                          <a:stCxn id="1" idx="2"/>
                          <a:endCxn id="3"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a:off x="5265" y="41539"/>
                            <a:ext cx="0" cy="423"/>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6" idx="2"/>
                          <a:endCxn id="7" idx="0"/>
                        </wps:cNvCnPr>
                        <wps:spPr>
                          <a:xfrm>
                            <a:off x="5265" y="42725"/>
                            <a:ext cx="0" cy="419"/>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1"/>
                          <a:endCxn id="1"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2" name="文本框 14"/>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41.1pt;margin-top:20.75pt;height:361.7pt;width:149.5pt;mso-wrap-distance-bottom:0pt;mso-wrap-distance-top:0pt;z-index:251659264;mso-width-relative:page;mso-height-relative:page;" coordorigin="3285,36583" coordsize="3195,7207" o:gfxdata="UEsDBAoAAAAAAIdO4kAAAAAAAAAAAAAAAAAEAAAAZHJzL1BLAwQUAAAACACHTuJA+VgeptoAAAAJ&#10;AQAADwAAAGRycy9kb3ducmV2LnhtbE2PzU7DMBCE70i8g7VI3Kjj9IcQ4lSoAk5VJVqkqrdtsk2i&#10;xnYUu0n79iwnOM7OaObbbHk1rRio942zGtQkAkG2cGVjKw3fu4+nBIQPaEtsnSUNN/KwzO/vMkxL&#10;N9ovGrahElxifYoa6hC6VEpf1GTQT1xHlr2T6w0Gln0lyx5HLjetjKNoIQ02lhdq7GhVU3HeXoyG&#10;zxHHt6l6H9bn0+p22M03+7UirR8fVPQKItA1/IXhF5/RIWemo7vY0otWQxLHnNQwU3MQ7E8TxYej&#10;hufF7AVknsn/H+Q/UEsDBBQAAAAIAIdO4kAW/+uuXgUAAI8iAAAOAAAAZHJzL2Uyb0RvYy54bWzt&#10;Wk2P20QYviPxH0a+d+OvJLa12Upku+WAYKXCD5j1N7I91szsJnsEoRYJCXGqkIqQQIA4tFwoJwT9&#10;NfvxM3hnxnaSjZ0NuyplVefgjD3j1zPvPH7eL+/en+cZOgkpS0kx0YwdXUNh4ZMgLeKJ9snHB/cc&#10;DTGOiwBnpAgn2mnItPt7776zOyu90CQJyYKQIhBSMG9WTrSE89IbDJifhDlmO6QMC+iMCM0xh1Ma&#10;DwKKZyA9zwamro8GM0KDkhI/ZAyu7qtObU/Kj6LQ5x9FEQs5yiYazI3LI5XHI3Ec7O1iL6a4TFK/&#10;mga+wSxynBbw0EbUPuYYHdN0TVSe+pQwEvEdn+QDEkWpH8o1wGoM/cpqHlJyXMq1xN4sLhs1gWqv&#10;6OnGYv0PTw4pSgPYu6GGCpzDHl38+cXZN18iuADamZWxB4Me0vJReUirC7E6EwueRzQX/7AUNJd6&#10;PW30Gs458uGi4bjOaAjq96HPHrrW0K007yewPeI+y3Tg+dBtjYaOpbbFTx5UAizDhV5x99jUx6J3&#10;UD95ICbYzGdWAozYQlPsdpp6lOAylBvAhBJqTdWKOv/js4tfvzp79reHLl89gSYylMrk6EZfzGOg&#10;uhZlgSpAKauLbnRm1Qob2aOVFWOvpIw/DEmORGOiRRmZTRNM+aF6DyQQ8ckHjCtF1cPFDBjJ0uAg&#10;zTJ5QuOjaUbRCYa340D+qietDMsKNINNNMe62EIMb2mUYQ7NvATcsCKWD1y5hS1L1uWvTbKY2T5m&#10;iZqBlCCGYS9PeUhlKwlx8KAIED8tAZoFkIgmZpOHgYayEDhHtORIjtNsm5EAnawABAmsqI0RLT4/&#10;moMY0TwiwSlsNS78hABV+Jxq1cmUK+o4LmkaJ6B6ud9SEqBO3f3a4Wd1w0++OGIJANZ/A7+xO5Qr&#10;wV4Pvx5+tTFtZz+7BX5nj3+/ePEU2eJF3B5+OoBOsp/jWpU9qOFn2qarCN+wx7KvIfxu+tsP/VT4&#10;IT3/bWTKu85/jZ+ybn4rj2Vb/jMdAJlwSXTHcJURqQEIDkflr4xV1xb4683v22B+Ry38V3l/0k/b&#10;nv8a+BnuyOyE30iyag+/jZyGvbfF+xt3w08GRtvDrw4+bMuwJcZ670+9hH3wIVIp7d4fpHOqJMGz&#10;l+df/3zx24uzn15evvpetJ//gpwlD3BaqKCX8em8UCkGDf4g2K/JrgjqHohpZI9y9SoMKwHipCN+&#10;HpqjKmkwNsFflFFgbcBr623Kh3XTJ+MUi1huSooCskWEGpvcRxUKj1RsfkciYUwpmbUHze2uoIp/&#10;QZv/cWALztgmbMkNXoEGpDMabNUIWscWBCy3wpYzdCWzLtGjCk0sS8bbPbZaEzL/L2wZwAebwAX9&#10;i9h1nblqDK2jCwhoW3ShKEvL90XSSOQYqoRpw2G2bkN+bYXDIDyWGdPrIpCew9bSeW+KwwzYs404&#10;W84Qr+OsRtM6ziDs2BZnregyhla7hbTNnsXuioU0zGvQJXHTaSNrDK2jC6KKW6HLHJsy97KwkZX/&#10;ZffcdWf8L6OpLFx+/u3ZXz8u3Hro2cY61jWEhV8PbChxtaiTQGWi3a9HlEBB5Z6hO6pc1GotbV2k&#10;5WTFzNWvIE4QnLSX5ngoqa7bMTsKi4XDby0cfsGccVAROA4+helHeQYFYaiQoToNLStrsgK5XFjr&#10;IwNVwn8tFdeG9s6fPjn/7vn5D4+RcbXYgPj8PSKKzTVUO4LGRaV57LhX8h6OCY6edLkgsBQBUF1l&#10;Xis6UIgVF7hRQ5fh0F0Nva7OeuPgsltwZ5kVvi8oAulyvrkya1ctVRb24asHuQvVFxris4rlc2gv&#10;f0e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LMGAABfcmVscy9QSwECFAAUAAAACACHTuJAihRmPNEAAACUAQAACwAAAAAAAAAB&#10;ACAAAADXBgAAX3JlbHMvLnJlbHNQSwECFAAKAAAAAACHTuJAAAAAAAAAAAAAAAAABAAAAAAAAAAA&#10;ABAAAAAAAAAAZHJzL1BLAQIUABQAAAAIAIdO4kD5WB6m2gAAAAkBAAAPAAAAAAAAAAEAIAAAACIA&#10;AABkcnMvZG93bnJldi54bWxQSwECFAAUAAAACACHTuJAFv/rrl4FAACPIgAADgAAAAAAAAABACAA&#10;AAApAQAAZHJzL2Uyb0RvYy54bWxQSwUGAAAAAAYABgBZAQAA+Qg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v:textbox>
                </v:shape>
                <v:shape id="_x0000_s1026" o:spid="_x0000_s1026" o:spt="109" type="#_x0000_t109" style="position:absolute;left:4289;top:40819;height:719;width:1950;v-text-anchor:middle;" fillcolor="#FFFFFF" filled="t" stroked="t" coordsize="21600,21600" o:gfxdata="UEsDBAoAAAAAAIdO4kAAAAAAAAAAAAAAAAAEAAAAZHJzL1BLAwQUAAAACACHTuJAhGh9z7UAAADa&#10;AAAADwAAAGRycy9kb3ducmV2LnhtbEWPSwvCMBCE74L/IazgRTRVfFGbeigIXn2el2Zti82mNNHq&#10;vzeC4HGYmW+YZPsytXhS6yrLCqaTCARxbnXFhYLzaTdeg3AeWWNtmRS8ycE27fcSjLXt+EDPoy9E&#10;gLCLUUHpfRNL6fKSDLqJbYiDd7OtQR9kW0jdYhfgppazKFpKgxWHhRIbykrK78eHUTBaOsK5W3Um&#10;u+Q7awvTnLKrUsPBNNqA8PTy//CvvdcKFvC9Em6ATD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h9z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管理员帐号生效</w:t>
                        </w:r>
                      </w:p>
                    </w:txbxContent>
                  </v:textbox>
                </v:shape>
                <v:shape id="_x0000_s1026" o:spid="_x0000_s1026" o:spt="109" type="#_x0000_t109" style="position:absolute;left:4289;top:41962;height:764;width:195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EROcEL4AAADb&#10;AAAADwAAAGRycy9kb3ducmV2LnhtbEWPS2vDMBCE74X+B7GF3hrZOZTiRjHkYQgkh9bpocettbFN&#10;rJWRlOev7x4Kve0yszPfzsqrG9SZQuw9G8gnGSjixtueWwNf++rlDVRMyBYHz2TgRhHK+ePDDAvr&#10;L/xJ5zq1SkI4FmigS2kstI5NRw7jxI/Eoh18cJhkDa22AS8S7gY9zbJX7bBnaehwpGVHzbE+OQPj&#10;92593y4qTNV9WK0/KOxX9Y8xz0959g4q0TX9m/+uN1bwhV5+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OcE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1539;height:423;width:0;"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2725;height:419;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9ECw2roAAADb&#10;AAAADwAAAGRycy9kb3ducmV2LnhtbEVPTWsCMRC9F/wPYYTearKVLrIaRQRRhB5qe/A4bMbN6may&#10;JOlq/70pFHqbx/ucxeruOjFQiK1nDcVEgSCuvWm50fD1uX2ZgYgJ2WDnmTT8UITVcvS0wMr4G3/Q&#10;cEyNyCEcK9RgU+orKWNtyWGc+J44c2cfHKYMQyNNwFsOd518VaqUDlvODRZ72liqr8dvpyG+8/Cm&#10;dtvycpq2LppQrgt70Pp5XKg5iET39C/+c+9Nnj+F31/y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QLDa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shape id="文本框 14" o:spid="_x0000_s1026" o:spt="202" type="#_x0000_t202" style="position:absolute;left:3285;top:37894;height:465;width:824;" fillcolor="#FFFFFF" filled="t" stroked="t" coordsize="21600,21600" o:gfxdata="UEsDBAoAAAAAAIdO4kAAAAAAAAAAAAAAAAAEAAAAZHJzL1BLAwQUAAAACACHTuJA7T+q870AAADa&#10;AAAADwAAAGRycy9kb3ducmV2LnhtbEWPzWrDMBCE74W8g9hAb7UcQ4txLOcQCPRQCk7bJMfFWv8Q&#10;a2Vbip2+fVUo9DjMzDdMvrubXsw0uc6ygk0UgyCurO64UfD5cXhKQTiPrLG3TAq+ycGuWD3kmGm7&#10;cEnz0TciQNhlqKD1fsikdFVLBl1kB+Lg1XYy6IOcGqknXALc9DKJ4xdpsOOw0OJA+5aq6/FmFLzP&#10;N/vVnJ6rM1+W0qX1WL6lo1KP6028BeHp7v/Df+1XrSCB3yvhBs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6rzvQAA&#10;ANo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w10:wrap type="topAndBottom"/>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color w:val="auto"/>
          <w:sz w:val="32"/>
          <w:szCs w:val="32"/>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表</w:t>
      </w: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lang w:eastAsia="zh-CN"/>
        </w:rPr>
        <w:t>申报流程图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宋体"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36830</wp:posOffset>
                </wp:positionH>
                <wp:positionV relativeFrom="paragraph">
                  <wp:posOffset>325120</wp:posOffset>
                </wp:positionV>
                <wp:extent cx="2962275" cy="4330700"/>
                <wp:effectExtent l="4445" t="6350" r="24130" b="6350"/>
                <wp:wrapNone/>
                <wp:docPr id="32" name="组合 32"/>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30" name="组合 30"/>
                        <wpg:cNvGrpSpPr/>
                        <wpg:grpSpPr>
                          <a:xfrm>
                            <a:off x="9945" y="36601"/>
                            <a:ext cx="3901" cy="6820"/>
                            <a:chOff x="9930" y="36616"/>
                            <a:chExt cx="3901" cy="6820"/>
                          </a:xfrm>
                        </wpg:grpSpPr>
                        <wps:wsp>
                          <wps:cNvPr id="16" name="流程图: 过程 16"/>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wps:txbx>
                          <wps:bodyPr anchor="ctr" anchorCtr="0" upright="1"/>
                        </wps:wsp>
                        <wps:wsp>
                          <wps:cNvPr id="17" name="流程图: 过程 17"/>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wps:txbx>
                          <wps:bodyPr anchor="ctr" anchorCtr="0" upright="1"/>
                        </wps:wsp>
                        <wps:wsp>
                          <wps:cNvPr id="18" name="流程图: 决策 18"/>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wps:txbx>
                          <wps:bodyPr anchor="ctr" anchorCtr="0" upright="1"/>
                        </wps:wsp>
                        <wps:wsp>
                          <wps:cNvPr id="19" name="流程图: 决策 19"/>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wps:txbx>
                          <wps:bodyPr anchor="ctr" anchorCtr="0" upright="1"/>
                        </wps:wsp>
                        <wps:wsp>
                          <wps:cNvPr id="20" name="流程图: 过程 20"/>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wps:txbx>
                          <wps:bodyPr anchor="ctr" anchorCtr="0" upright="1"/>
                        </wps:wsp>
                        <wps:wsp>
                          <wps:cNvPr id="21" name="流程图: 过程 21"/>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wps:txbx>
                          <wps:bodyPr anchor="ctr" anchorCtr="0" upright="1"/>
                        </wps:wsp>
                        <wps:wsp>
                          <wps:cNvPr id="22" name="直接箭头连接符 22"/>
                          <wps:cNvCnPr>
                            <a:stCxn id="16" idx="2"/>
                            <a:endCxn id="17"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23" name="直接箭头连接符 23"/>
                          <wps:cNvCnPr>
                            <a:stCxn id="17" idx="2"/>
                            <a:endCxn id="18"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24" name="直接箭头连接符 24"/>
                          <wps:cNvCnPr>
                            <a:stCxn id="18" idx="2"/>
                            <a:endCxn id="19"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25" name="直接箭头连接符 25"/>
                          <wps:cNvCnPr>
                            <a:stCxn id="19" idx="2"/>
                            <a:endCxn id="20"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26" name="直接箭头连接符 26"/>
                          <wps:cNvCnPr>
                            <a:stCxn id="19" idx="3"/>
                            <a:endCxn id="21"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27" name="肘形连接符 27"/>
                          <wps:cNvCnPr>
                            <a:stCxn id="18" idx="3"/>
                            <a:endCxn id="21"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28" name="肘形连接符 28"/>
                          <wps:cNvCnPr>
                            <a:stCxn id="19" idx="1"/>
                            <a:endCxn id="16"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4" name="肘形连接符 29"/>
                          <wps:cNvCnPr>
                            <a:stCxn id="18" idx="1"/>
                            <a:endCxn id="16"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35" name="文本框 31"/>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2.9pt;margin-top:25.6pt;height:341pt;width:233.25pt;z-index:251660288;mso-width-relative:page;mso-height-relative:page;" coordorigin="9180,36601" coordsize="4665,6820" o:gfxdata="UEsDBAoAAAAAAIdO4kAAAAAAAAAAAAAAAAAEAAAAZHJzL1BLAwQUAAAACACHTuJAKEJUm9kAAAAI&#10;AQAADwAAAGRycy9kb3ducmV2LnhtbE2PQUvDQBCF74L/YRnBm91sYm2J2RQp6qkItoL0Ns1Ok9Ds&#10;bMhuk/bfu570NDze471vitXFdmKkwbeONahZAoK4cqblWsPX7u1hCcIHZIOdY9JwJQ+r8vamwNy4&#10;iT9p3IZaxBL2OWpoQuhzKX3VkEU/cz1x9I5usBiiHGppBpxiue1kmiRP0mLLcaHBntYNVaft2Wp4&#10;n3B6ydTruDkd19f9bv7xvVGk9f2dSp5BBLqEvzD84kd0KCPTwZ3ZeNFpmEfwEI9KQUT7cZFmIA4a&#10;FlmWgiwL+f+B8gdQSwMEFAAAAAgAh07iQMWvpTcNBgAA8SgAAA4AAABkcnMvZTJvRG9jLnhtbO2a&#10;SW/kRBTH70h8h5Lvk/bWbruVzkh0JuGAmEgD3Cte2kbeVHbSnSMIzSAhIU4jpEFIIEAcZrgwnBDM&#10;p8nyMXi12e5uO9tMEiK5D91eq6uef/6/pWrz4SKJ0aFPiihLJ4q2oSrIT93Mi9LZRPn0k50HtoKK&#10;EqcejrPUnyhHfqE83Hr/vc15Pvb1LMxizycIGkmL8TyfKGFZ5uPBoHBDP8HFRpb7KZwMMpLgEnbJ&#10;bOARPIfWk3igq6o1mGfEy0nm+kUBR7f5SWWLtR8Evls+DoLCL1E8UaBvJfsm7Huffg+2NvF4RnAe&#10;Rq7oBr5GLxIcpfCnVVPbuMTogERrTSWRS7IiC8oNN0sGWRBErs/GAKPR1JXR7JLsIGdjmY3ns7wy&#10;E5h2xU7Xbtb9+HCPoMibKIauoBQn8IxO//7q+LuvERwA68zz2Rgu2iX5k3yPiAMzvkcHvAhIQn9h&#10;KGjB7HpU2dVflMiFg7pj6fpoqCAXzpmGoY5UYXk3hMdD73M0Gx4PnDYsS9X4Y3HDR6IB07LE3Zat&#10;s1sH8p8HtINVf6qdG7YV9HXZVqxTV7SV45gwquUxS5MZDliB2UuOGI9rYzlGZSzNWjXW+q2dxoJ3&#10;rqixKt4Oqychzn1Ga0GJEVhB/4SpTv764vT3b45f/DtGZ2+ewSbifZ/n7PoKr2JcAGktbGmqOVob&#10;tzSYZgzhHAXMMplJqkHjcU6KctfPEkQ3JkoQZ/NpiEm5x3WDvbj48KOiBLzhNnk57UKRxZG3E8Ux&#10;2yGz/WlM0CEGNdlhH2p8uGXpsjhFc9BCnVKOXAyqFsS4hM0kh/esSGfsD5duKZotq+zT1jLt2TYu&#10;Qt4D1gJ/+klU+gS6gsehj71HqYfKoxxe5RREV6G9SXxPQbEPGk232JUljuLLXAnDi1MYJX1O/MnQ&#10;rXKxv4Bm6OZ+5h3B08apG2YgrW5JFLEzLbnUHuQkmoVgevZms5YAPH73zRM4OofAEbXFdQgc2arJ&#10;7dgTSLnrCaTxR4cGQhDE3UVDA4+f/nn66jnS7CsR6DgG+AXqM2xbM5YB1E3d4RKoUaEEsC+hgdu+&#10;G9HgrRfBc+Xy3osgkNGJoHM9BE11NBShmtTAJoIOa7ZHsPfDPMGAwH0dQREJ8qD+Cn5YdXjobOoj&#10;R+QSFYMai7v6SLCPBGVkJ3IRHVznmghKApmSXZ5A3dYFgZpmrThiABCynj4X6XORKreQBNZFlhev&#10;T7799fSPV8e/vD578yPdfvkb0kXNhWXE05SnwUU5XaSsRkOT6cijFRUR+aVedQqyHHaKB34CZN4E&#10;3enKqTVNFiFGuiWbFWUXkVAPTXa825MXJcE0v5tmaQoVt4xo50WTPD22eL5+T7JjTEg2b0+k2yND&#10;nhPTEJwa//aSXd2QEnfaDhiTqiU6oHpRAyYpkiQ0AIMk5u0As00o0YBJ8Fi6alHiMriA9oC1Vmr+&#10;Z4CZFwDGqiLdgEmKWgCDFOWagIEsQrhnqrq94omFgpkWy7J7wO4DYBBWidp6u4ING9lqi4uUFK0D&#10;RhOQywKGgjjKP6QFS6pXYnJDq5ylqesdWjY0L6i89M5yrZZ8Z86ympvocJZsIqFbyyRqUnRqZ0kz&#10;DYZaXfCGKZH2aIyh9tkqarphAa5U1TTTFnM80m2acjZMY+9CL2v3QdaqWYizL78//ufnRszfnINo&#10;ETTpMc+h7Ioxf8WW4QxN5hnrkMwBV8lSV826iK59P61Dfr0P+dk02B2E/PDAuMNcI6s5t9BCltQv&#10;WcSt9atKNC+jXySDmb0HmmrzectW11nPW1iOwQrDNXJDOMCQM4c8A+0WtCXkjBo56qRnnjAD9j4H&#10;+Q2SGFZywFQtkg6ZTfGySZHmDG+fjvK1Nzcy+29U2cIam81JhxY2perdDpvc1RrA5oocVmzqlnrB&#10;fEbPJlty8C5KJfWinltaI2BUScfJ82cnP7w8+ekpgolWEHMR/dHVKahcfJBB8a063lFTq9cy2ebq&#10;IoGRXKViqhfEbgQqabXAUbfyrlamXLv01r3kpXNhCqxgSz1W87m7YnDX6hNGGayrY6YVawDpwr3m&#10;Pmw3Vyp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AoQlSb2QAAAAgBAAAPAAAAAAAAAAEAIAAA&#10;ACIAAABkcnMvZG93bnJldi54bWxQSwECFAAUAAAACACHTuJAxa+lNw0GAADxKAAADgAAAAAAAAAB&#10;ACAAAAAoAQAAZHJzL2Uyb0RvYy54bWxQSwUGAAAAAAYABgBZAQAApwkAAAAA&#10;">
                <o:lock v:ext="edit" aspectratio="f"/>
                <v:group id="_x0000_s1026" o:spid="_x0000_s1026" o:spt="203" style="position:absolute;left:9945;top:36601;height:6820;width:3901;" coordorigin="9930,36616" coordsize="3901,682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109" type="#_x0000_t109" style="position:absolute;left:10470;top:36616;height:646;width:1350;v-text-anchor:middle;" fillcolor="#FFFFFF" filled="t" stroked="t" coordsize="21600,21600" o:gfxdata="UEsDBAoAAAAAAIdO4kAAAAAAAAAAAAAAAAAEAAAAZHJzL1BLAwQUAAAACACHTuJAlG2lR7QAAADb&#10;AAAADwAAAGRycy9kb3ducmV2LnhtbEVPSwrCMBDdC94hjOBGNFWkSm3qoiC49bsemrEtNpPSRKu3&#10;N4Lgbh7vO+n2ZRrxpM7VlhXMZxEI4sLqmksF59NuugbhPLLGxjIpeJODbTYcpJho2/OBnkdfihDC&#10;LkEFlfdtIqUrKjLoZrYlDtzNdgZ9gF0pdYd9CDeNXERRLA3WHBoqbCmvqLgfH0bBJHaES7fqTX4p&#10;dtaWpj3lV6XGo3m0AeHp5f/in3uvw/wYvr+EA2T2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UbaVH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yEA3LQAAADb&#10;AAAADwAAAGRycy9kb3ducmV2LnhtbEVPSwrCMBDdC94hjOBGNFXESjV2URDc+l0PzdgWm0lpYqu3&#10;N4Lgbh7vO9v0ZWrRUesqywrmswgEcW51xYWCy3k/XYNwHlljbZkUvMlBuhsOtpho2/ORupMvRAhh&#10;l6CC0vsmkdLlJRl0M9sQB+5uW4M+wLaQusU+hJtaLqJoJQ1WHBpKbCgrKX+cnkbBZOUIly7uTXbN&#10;99YWpjlnN6XGo3m0AeHp5f/in/ugw/wYvr+EA+Tu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7IQDc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eMzPL8AAADb&#10;AAAADwAAAGRycy9kb3ducmV2LnhtbEWPQW/CMAyF70j8h8hIu6A1BWkIdQQOg0277EDhspvXeE23&#10;xqmaAN1+PT4gcbP1nt/7vNoMvlVn6mMT2MAsy0ERV8E2XBs4Hl4fl6BiQrbYBiYDfxRhsx6PVljY&#10;cOE9nctUKwnhWKABl1JXaB0rRx5jFjpi0b5D7zHJ2tfa9niRcN/qeZ4vtMeGpcFhRy+Oqt/y5A1M&#10;F/P9f+m+pkM6vVncfW4/npofYx4ms/wZVKIh3c2363cr+AIrv8gAe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jMzy/&#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kq+Wp70AAADb&#10;AAAADwAAAGRycy9kb3ducmV2LnhtbEVPO2/CMBDeK/U/WFepCyJOkEAlYDL0gVg6kLKwHfERh8bn&#10;KDYQ+uvrSpXY7tP3vGUx2FZcqPeNYwVZkoIgrpxuuFaw+/oYv4DwAVlj65gU3MhDsXp8WGKu3ZW3&#10;dClDLWII+xwVmBC6XEpfGbLoE9cRR+7oeoshwr6WusdrDLetnKTpTFpsODYY7OjVUPVdnq2C0Wyy&#10;/SnNYTSE81rj+/7tc9qclHp+ytIFiEBDuIv/3Rsd58/h75d4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5a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P9prQr0AAADb&#10;AAAADwAAAGRycy9kb3ducmV2LnhtbEWPT4vCMBTE74LfIbyFvWmqB5FqFFwtCHpwWw8e3zZv22Lz&#10;UpL4Z/30ZkHwOMzMb5j58m5acSXnG8sKRsMEBHFpdcOVgmORDaYgfEDW2FomBX/kYbno9+aYanvj&#10;b7rmoRIRwj5FBXUIXSqlL2sy6Ie2I47er3UGQ5SuktrhLcJNK8dJMpEGG44LNXb0VVN5zi9GQXfa&#10;bx67VYYhe7TrzYFcsc5/lPr8GCUzEIHu4R1+tbdawXgC/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t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dodLCL0AAADb&#10;AAAADwAAAGRycy9kb3ducmV2LnhtbEWPMWvDMBSE90L+g3iFbLXsDGlxomRoSWiWQmMPGV+kF8vU&#10;ejKS6iT/vioUOh539x233t7cICYKsfesoCpKEMTam547BW2ze3oBEROywcEzKbhThO1m9rDG2vgr&#10;f9J0TJ3IEI41KrApjbWUUVtyGAs/Emfv4oPDlGXopAl4zXA3yEVZLqXDnvOCxZFeLemv47dT0Njz&#10;236cGmNce9GH0O3o9FEpNX+syhWIRLf0H/5rvxsFi2f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h0sI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NIjoFrkAAADb&#10;AAAADwAAAGRycy9kb3ducmV2LnhtbEVPTWsCMRC9F/wPYYTearKWLrIaRQRpEXqoevA4bMbN6may&#10;JHHVf98cCj0+3vdi9XCdGCjE1rOGYqJAENfetNxoOB62bzMQMSEb7DyThidFWC1HLwusjL/zDw37&#10;1IgcwrFCDTalvpIy1pYcxonviTN39sFhyjA00gS853DXyalSpXTYcm6w2NPGUn3d35yG+M3Dh/rc&#10;lpfTe+uiCeW6sDutX8eFmoNI9Ej/4j/3l9EwzWPzl/wD5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I6Ba5AAAA2wAA&#10;AA8AAAAAAAAAAQAgAAAAIgAAAGRycy9kb3ducmV2LnhtbFBLAQIUABQAAAAIAIdO4kAzLwWeOwAA&#10;ADkAAAAQAAAAAAAAAAEAIAAAAAgBAABkcnMvc2hhcGV4bWwueG1sUEsFBgAAAAAGAAYAWwEAALID&#10;AAAAAA==&#10;" adj="0">
                    <v:fill on="f" focussize="0,0"/>
                    <v:stroke weight="0.5pt" color="#000000" joinstyle="miter" endarrow="open"/>
                    <v:imagedata o:title=""/>
                    <o:lock v:ext="edit" aspectratio="f"/>
                  </v:shape>
                  <v:shape id="肘形连接符 29" o:spid="_x0000_s1026" o:spt="34" type="#_x0000_t34" style="position:absolute;left:9930;top:36938;flip:x;height:2609;width:539;rotation:11796480f;" filled="f" stroked="t" coordsize="21600,21600" o:gfxdata="UEsDBAoAAAAAAIdO4kAAAAAAAAAAAAAAAAAEAAAAZHJzL1BLAwQUAAAACACHTuJAMBx0zr0AAADb&#10;AAAADwAAAGRycy9kb3ducmV2LnhtbEWPQWsCMRSE74L/ITyhN0221kVWo0hBWgo9qD30+Ng8N6ub&#10;lyVJV/vvm0Khx2FmvmHW27vrxEAhtp41FDMFgrj2puVGw8dpP12CiAnZYOeZNHxThO1mPFpjZfyN&#10;DzQcUyMyhGOFGmxKfSVlrC05jDPfE2fv7IPDlGVopAl4y3DXyUelSumw5bxgsadnS/X1+OU0xHce&#10;FuplX14+562LJpS7wr5p/TAp1ApEonv6D/+1X42G+RP8fs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HHTOvQAA&#10;ANsAAAAPAAAAAAAAAAEAIAAAACIAAABkcnMvZG93bnJldi54bWxQSwECFAAUAAAACACHTuJAMy8F&#10;njsAAAA5AAAAEAAAAAAAAAABACAAAAAMAQAAZHJzL3NoYXBleG1sLnhtbFBLBQYAAAAABgAGAFsB&#10;AAC2AwAAAAA=&#10;" adj="0">
                    <v:fill on="f" focussize="0,0"/>
                    <v:stroke weight="0.5pt" color="#000000" joinstyle="miter" endarrow="open"/>
                    <v:imagedata o:title=""/>
                    <o:lock v:ext="edit" aspectratio="f"/>
                  </v:shape>
                </v:group>
                <v:shape id="文本框 31" o:spid="_x0000_s1026" o:spt="202" type="#_x0000_t202" style="position:absolute;left:9180;top:38404;height:405;width:750;" fillcolor="#FFFFFF" filled="t" stroked="t" coordsize="21600,21600" o:gfxdata="UEsDBAoAAAAAAIdO4kAAAAAAAAAAAAAAAAAEAAAAZHJzL1BLAwQUAAAACACHTuJA3AJGGb0AAADb&#10;AAAADwAAAGRycy9kb3ducmV2LnhtbEWPQYvCMBSE74L/ITzBm01dUUo1ehCEPYhQ1109PppnW2xe&#10;ahNb/fdmYWGPw8x8w6w2T1OLjlpXWVYwjWIQxLnVFRcKTl+7SQLCeWSNtWVS8CIHm/VwsMJU254z&#10;6o6+EAHCLkUFpfdNKqXLSzLoItsQB+9qW4M+yLaQusU+wE0tP+J4IQ1WHBZKbGhbUn47PoyCQ/ew&#10;38XPPD/zpc9ccr1n++Su1Hg0jZcgPD39f/iv/akVzO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kYZ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pStyle w:val="3"/>
        <w:pageBreakBefore w:val="0"/>
        <w:kinsoku/>
        <w:wordWrap/>
        <w:overflowPunct/>
        <w:topLinePunct w:val="0"/>
        <w:autoSpaceDE/>
        <w:bidi w:val="0"/>
        <w:adjustRightInd/>
        <w:spacing w:line="600" w:lineRule="exact"/>
        <w:textAlignment w:val="auto"/>
        <w:rPr>
          <w:rFonts w:hint="default" w:ascii="Times New Roman" w:hAnsi="Times New Roman" w:eastAsia="仿宋_GB2312" w:cs="Times New Roman"/>
          <w:b w:val="0"/>
          <w:bCs w:val="0"/>
          <w:sz w:val="32"/>
          <w:szCs w:val="32"/>
          <w:lang w:val="en-US" w:eastAsia="zh-CN"/>
        </w:rPr>
      </w:pP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rPr>
      </w:pPr>
    </w:p>
    <w:p>
      <w:pPr>
        <w:pageBreakBefore w:val="0"/>
        <w:suppressAutoHyphens/>
        <w:kinsoku/>
        <w:wordWrap/>
        <w:overflowPunct/>
        <w:topLinePunct w:val="0"/>
        <w:autoSpaceDE/>
        <w:bidi w:val="0"/>
        <w:adjustRightInd/>
        <w:spacing w:line="600" w:lineRule="exact"/>
        <w:textAlignment w:val="auto"/>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sectPr>
      <w:footerReference r:id="rId4" w:type="default"/>
      <w:pgSz w:w="11906" w:h="16838"/>
      <w:pgMar w:top="2098" w:right="1531" w:bottom="1531" w:left="1531" w:header="851" w:footer="992" w:gutter="0"/>
      <w:pgNumType w:fmt="decimal"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AA8D4"/>
    <w:multiLevelType w:val="singleLevel"/>
    <w:tmpl w:val="A75AA8D4"/>
    <w:lvl w:ilvl="0" w:tentative="0">
      <w:start w:val="1"/>
      <w:numFmt w:val="chineseCounting"/>
      <w:suff w:val="nothing"/>
      <w:lvlText w:val="%1、"/>
      <w:lvlJc w:val="left"/>
      <w:rPr>
        <w:rFonts w:hint="eastAsia"/>
      </w:rPr>
    </w:lvl>
  </w:abstractNum>
  <w:abstractNum w:abstractNumId="1">
    <w:nsid w:val="CA63E680"/>
    <w:multiLevelType w:val="singleLevel"/>
    <w:tmpl w:val="CA63E680"/>
    <w:lvl w:ilvl="0" w:tentative="0">
      <w:start w:val="1"/>
      <w:numFmt w:val="decimal"/>
      <w:suff w:val="space"/>
      <w:lvlText w:val="%1."/>
      <w:lvlJc w:val="left"/>
    </w:lvl>
  </w:abstractNum>
  <w:abstractNum w:abstractNumId="2">
    <w:nsid w:val="D0AD8772"/>
    <w:multiLevelType w:val="singleLevel"/>
    <w:tmpl w:val="D0AD8772"/>
    <w:lvl w:ilvl="0" w:tentative="0">
      <w:start w:val="1"/>
      <w:numFmt w:val="chineseCounting"/>
      <w:suff w:val="nothing"/>
      <w:lvlText w:val="%1、"/>
      <w:lvlJc w:val="left"/>
      <w:rPr>
        <w:rFonts w:hint="eastAsia"/>
      </w:rPr>
    </w:lvl>
  </w:abstractNum>
  <w:abstractNum w:abstractNumId="3">
    <w:nsid w:val="0C21B0FD"/>
    <w:multiLevelType w:val="singleLevel"/>
    <w:tmpl w:val="0C21B0FD"/>
    <w:lvl w:ilvl="0" w:tentative="0">
      <w:start w:val="2"/>
      <w:numFmt w:val="chineseCounting"/>
      <w:suff w:val="nothing"/>
      <w:lvlText w:val="%1、"/>
      <w:lvlJc w:val="left"/>
      <w:rPr>
        <w:rFonts w:hint="eastAsia"/>
      </w:rPr>
    </w:lvl>
  </w:abstractNum>
  <w:abstractNum w:abstractNumId="4">
    <w:nsid w:val="215F7BF1"/>
    <w:multiLevelType w:val="singleLevel"/>
    <w:tmpl w:val="215F7BF1"/>
    <w:lvl w:ilvl="0" w:tentative="0">
      <w:start w:val="5"/>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6318C"/>
    <w:rsid w:val="2DE71F43"/>
    <w:rsid w:val="349B7DE3"/>
    <w:rsid w:val="38961A76"/>
    <w:rsid w:val="49FF0068"/>
    <w:rsid w:val="4F9803DF"/>
    <w:rsid w:val="52634BFC"/>
    <w:rsid w:val="548F2009"/>
    <w:rsid w:val="558B6204"/>
    <w:rsid w:val="59D61A45"/>
    <w:rsid w:val="5AA839A3"/>
    <w:rsid w:val="6148581C"/>
    <w:rsid w:val="69EF39C3"/>
    <w:rsid w:val="754A35E1"/>
    <w:rsid w:val="7DFE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Calibri" w:hAnsi="Calibri" w:eastAsia="宋体" w:cs="Times New Roman"/>
      <w:b/>
      <w:color w:val="auto"/>
      <w:kern w:val="44"/>
      <w:sz w:val="44"/>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正文-中东欧"/>
    <w:next w:val="3"/>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paragraph" w:styleId="3">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9">
    <w:name w:val="Strong"/>
    <w:qFormat/>
    <w:uiPriority w:val="0"/>
    <w:rPr>
      <w:b/>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3437</Words>
  <Characters>3714</Characters>
  <Lines>0</Lines>
  <Paragraphs>0</Paragraphs>
  <TotalTime>59</TotalTime>
  <ScaleCrop>false</ScaleCrop>
  <LinksUpToDate>false</LinksUpToDate>
  <CharactersWithSpaces>4059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2023-04-27T06:53:00Z</dcterms:created>
  <dc:creator>Administrator</dc:creator>
  <cp:lastModifiedBy>hp</cp:lastModifiedBy>
  <cp:lastPrinted>2023-10-11T07:25:00Z</cp:lastPrinted>
  <dcterms:modified xsi:type="dcterms:W3CDTF">2023-10-12T06:36:58Z</dcterms:modified>
  <dc:title>            闽科外函〔2023〕号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6D76A027E6904B72AEAF617724FB68E0</vt:lpwstr>
  </property>
</Properties>
</file>