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2D7AF">
      <w:pPr>
        <w:snapToGrid w:val="0"/>
        <w:spacing w:line="600" w:lineRule="exact"/>
        <w:ind w:right="160"/>
        <w:jc w:val="right"/>
        <w:rPr>
          <w:rFonts w:ascii="黑体" w:eastAsia="黑体"/>
          <w:b/>
          <w:szCs w:val="32"/>
        </w:rPr>
      </w:pPr>
    </w:p>
    <w:p w14:paraId="150973D7">
      <w:pPr>
        <w:snapToGrid w:val="0"/>
        <w:spacing w:line="600" w:lineRule="exact"/>
        <w:ind w:right="160"/>
        <w:jc w:val="right"/>
        <w:rPr>
          <w:rFonts w:ascii="黑体" w:eastAsia="黑体"/>
          <w:b/>
          <w:szCs w:val="32"/>
          <w:lang w:val="en"/>
        </w:rPr>
      </w:pPr>
    </w:p>
    <w:p w14:paraId="40A94A4B">
      <w:pPr>
        <w:snapToGrid w:val="0"/>
        <w:spacing w:line="600" w:lineRule="exact"/>
        <w:ind w:right="160"/>
        <w:jc w:val="right"/>
        <w:rPr>
          <w:rFonts w:ascii="黑体" w:eastAsia="黑体"/>
          <w:b/>
          <w:szCs w:val="32"/>
        </w:rPr>
      </w:pPr>
      <w:r>
        <w:rPr>
          <w:rFonts w:hint="eastAsia" w:ascii="黑体" w:eastAsia="黑体"/>
          <w:b/>
          <w:szCs w:val="32"/>
        </w:rPr>
        <w:t xml:space="preserve">                                             </w:t>
      </w:r>
    </w:p>
    <w:p w14:paraId="60D87D40">
      <w:pPr>
        <w:snapToGrid w:val="0"/>
        <w:spacing w:line="600" w:lineRule="exact"/>
        <w:ind w:right="1440"/>
        <w:rPr>
          <w:rFonts w:ascii="黑体" w:eastAsia="黑体"/>
          <w:b/>
          <w:szCs w:val="32"/>
        </w:rPr>
      </w:pPr>
      <w:bookmarkStart w:id="0" w:name="RedHead"/>
      <w:r>
        <w:rPr>
          <w:rFonts w:ascii="黑体" w:eastAsia="黑体"/>
          <w:b/>
          <w:szCs w:val="32"/>
        </w:rPr>
        <w:pict>
          <v:shape id="_x0000_s2133" o:spid="_x0000_s2133" o:spt="136" type="#_x0000_t136" style="position:absolute;left:0pt;margin-left:-4.3pt;margin-top:20.25pt;height:63.7pt;width:441.9pt;mso-wrap-distance-bottom:0pt;mso-wrap-distance-left:9pt;mso-wrap-distance-right:9pt;mso-wrap-distance-top:0pt;z-index:251664384;mso-width-relative:page;mso-height-relative:page;" fillcolor="#FF0000" filled="t" stroked="f" coordsize="21600,21600">
            <v:path/>
            <v:fill on="t" focussize="0,0"/>
            <v:stroke on="f"/>
            <v:imagedata o:title=""/>
            <o:lock v:ext="edit"/>
            <v:textpath on="t" fitshape="t" fitpath="t" trim="t" xscale="f" string="福建省科学技术厅文件" style="font-family:方正小标宋简体;font-size:63pt;v-text-align:center;"/>
            <v:shadow on="t" color="#B2B2B2" opacity="52428f" offset="0.000236220472440945pt,0pt"/>
            <w10:wrap type="square"/>
          </v:shape>
        </w:pict>
      </w:r>
      <w:bookmarkEnd w:id="0"/>
      <w:r>
        <w:rPr>
          <w:rFonts w:hint="eastAsia" w:ascii="黑体" w:eastAsia="黑体"/>
          <w:b/>
          <w:szCs w:val="32"/>
        </w:rPr>
        <w:t xml:space="preserve">        </w:t>
      </w:r>
    </w:p>
    <w:p w14:paraId="678295A5">
      <w:pPr>
        <w:snapToGrid w:val="0"/>
        <w:spacing w:line="600" w:lineRule="exact"/>
        <w:ind w:right="1440"/>
        <w:rPr>
          <w:rFonts w:ascii="黑体" w:eastAsia="黑体"/>
          <w:b/>
          <w:szCs w:val="32"/>
        </w:rPr>
      </w:pPr>
      <w:r>
        <w:rPr>
          <w:rFonts w:hint="eastAsia" w:ascii="黑体" w:eastAsia="黑体"/>
          <w:b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1456055</wp:posOffset>
                </wp:positionH>
                <wp:positionV relativeFrom="paragraph">
                  <wp:posOffset>123190</wp:posOffset>
                </wp:positionV>
                <wp:extent cx="2814320" cy="382270"/>
                <wp:effectExtent l="0" t="0" r="0" b="0"/>
                <wp:wrapNone/>
                <wp:docPr id="6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4320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AFAB9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rPr>
                                <w:rFonts w:hint="eastAsia" w:ascii="方正仿宋_GBK" w:hAnsi="方正仿宋_GBK" w:eastAsia="方正仿宋_GBK" w:cs="方正仿宋_GBK"/>
                                <w:szCs w:val="32"/>
                              </w:rPr>
                            </w:pPr>
                            <w:bookmarkStart w:id="1" w:name="dispatchnumber"/>
                            <w:r>
                              <w:rPr>
                                <w:rFonts w:hint="eastAsia" w:ascii="方正仿宋_GBK" w:hAnsi="方正仿宋_GBK" w:eastAsia="方正仿宋_GBK" w:cs="方正仿宋_GBK"/>
                                <w:i w:val="0"/>
                                <w:caps w:val="0"/>
                                <w:color w:val="000000"/>
                                <w:spacing w:val="0"/>
                                <w:kern w:val="0"/>
                                <w:sz w:val="32"/>
                                <w:szCs w:val="32"/>
                                <w:lang w:val="en-US" w:eastAsia="zh-CN" w:bidi="ar"/>
                              </w:rPr>
                              <w:t>闽科农〔2026〕4号</w:t>
                            </w:r>
                          </w:p>
                          <w:p w14:paraId="3AA71882">
                            <w:pPr>
                              <w:widowControl/>
                              <w:ind w:firstLine="480" w:firstLineChars="150"/>
                              <w:jc w:val="left"/>
                              <w:rPr>
                                <w:rFonts w:ascii="仿宋" w:hAnsi="仿宋" w:eastAsia="仿宋" w:cs="仿宋"/>
                                <w:color w:val="000000"/>
                                <w:kern w:val="0"/>
                                <w:szCs w:val="32"/>
                                <w:lang w:bidi="ar"/>
                              </w:rPr>
                            </w:pPr>
                          </w:p>
                          <w:p w14:paraId="5DBD2552">
                            <w:pPr>
                              <w:widowControl/>
                              <w:ind w:firstLine="480" w:firstLineChars="150"/>
                              <w:jc w:val="left"/>
                              <w:rPr>
                                <w:rFonts w:ascii="仿宋" w:hAnsi="仿宋" w:eastAsia="仿宋" w:cs="仿宋"/>
                                <w:color w:val="000000"/>
                                <w:kern w:val="0"/>
                                <w:szCs w:val="32"/>
                                <w:lang w:bidi="ar"/>
                              </w:rPr>
                            </w:pPr>
                          </w:p>
                          <w:bookmarkEnd w:id="1"/>
                          <w:p w14:paraId="353FEA3A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0" tIns="45720" rIns="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77" o:spid="_x0000_s1026" o:spt="202" type="#_x0000_t202" style="position:absolute;left:0pt;margin-left:114.65pt;margin-top:9.7pt;height:30.1pt;width:221.6pt;z-index:251662336;mso-width-relative:page;mso-height-relative:page;" filled="f" stroked="f" coordsize="21600,21600" o:gfxdata="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kcy++2gAAAAkB&#10;AAAPAAAAAAAAAAEAIAAAACIAAABkcnMvZG93bnJldi54bWxQSwECFAAUAAAACACHTuJA32nhpOAB&#10;AACuAwAADgAAAAAAAAABACAAAAApAQAAZHJzL2Uyb0RvYy54bWxQSwUGAAAAAAYABgBZAQAAewUA&#10;AAAA&#10;">
                <v:fill on="f" focussize="0,0"/>
                <v:stroke on="f"/>
                <v:imagedata o:title=""/>
                <o:lock v:ext="edit" aspectratio="f"/>
                <v:textbox inset="0mm,1.27mm,0mm,1.27mm">
                  <w:txbxContent>
                    <w:p w14:paraId="47AFAB94">
                      <w:pPr>
                        <w:keepNext w:val="0"/>
                        <w:keepLines w:val="0"/>
                        <w:widowControl/>
                        <w:suppressLineNumbers w:val="0"/>
                        <w:jc w:val="center"/>
                        <w:rPr>
                          <w:rFonts w:hint="eastAsia" w:ascii="方正仿宋_GBK" w:hAnsi="方正仿宋_GBK" w:eastAsia="方正仿宋_GBK" w:cs="方正仿宋_GBK"/>
                          <w:szCs w:val="32"/>
                        </w:rPr>
                      </w:pPr>
                      <w:bookmarkStart w:id="1" w:name="dispatchnumber"/>
                      <w:r>
                        <w:rPr>
                          <w:rFonts w:hint="eastAsia" w:ascii="方正仿宋_GBK" w:hAnsi="方正仿宋_GBK" w:eastAsia="方正仿宋_GBK" w:cs="方正仿宋_GBK"/>
                          <w:i w:val="0"/>
                          <w:caps w:val="0"/>
                          <w:color w:val="000000"/>
                          <w:spacing w:val="0"/>
                          <w:kern w:val="0"/>
                          <w:sz w:val="32"/>
                          <w:szCs w:val="32"/>
                          <w:lang w:val="en-US" w:eastAsia="zh-CN" w:bidi="ar"/>
                        </w:rPr>
                        <w:t>闽科农〔2026〕4号</w:t>
                      </w:r>
                    </w:p>
                    <w:p w14:paraId="3AA71882">
                      <w:pPr>
                        <w:widowControl/>
                        <w:ind w:firstLine="480" w:firstLineChars="150"/>
                        <w:jc w:val="left"/>
                        <w:rPr>
                          <w:rFonts w:ascii="仿宋" w:hAnsi="仿宋" w:eastAsia="仿宋" w:cs="仿宋"/>
                          <w:color w:val="000000"/>
                          <w:kern w:val="0"/>
                          <w:szCs w:val="32"/>
                          <w:lang w:bidi="ar"/>
                        </w:rPr>
                      </w:pPr>
                    </w:p>
                    <w:p w14:paraId="5DBD2552">
                      <w:pPr>
                        <w:widowControl/>
                        <w:ind w:firstLine="480" w:firstLineChars="150"/>
                        <w:jc w:val="left"/>
                        <w:rPr>
                          <w:rFonts w:ascii="仿宋" w:hAnsi="仿宋" w:eastAsia="仿宋" w:cs="仿宋"/>
                          <w:color w:val="000000"/>
                          <w:kern w:val="0"/>
                          <w:szCs w:val="32"/>
                          <w:lang w:bidi="ar"/>
                        </w:rPr>
                      </w:pPr>
                    </w:p>
                    <w:bookmarkEnd w:id="1"/>
                    <w:p w14:paraId="353FEA3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eastAsia="黑体"/>
          <w:b/>
          <w:szCs w:val="32"/>
        </w:rPr>
        <w:t xml:space="preserve">                                                     </w:t>
      </w:r>
    </w:p>
    <w:p w14:paraId="2C385F0C">
      <w:pPr>
        <w:snapToGrid w:val="0"/>
        <w:spacing w:line="580" w:lineRule="exact"/>
        <w:ind w:right="1440"/>
        <w:rPr>
          <w:rStyle w:val="12"/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8"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215265</wp:posOffset>
                </wp:positionV>
                <wp:extent cx="5608320" cy="13335"/>
                <wp:effectExtent l="0" t="0" r="0" b="0"/>
                <wp:wrapNone/>
                <wp:docPr id="7" name="直线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08320" cy="1333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8" o:spid="_x0000_s1026" o:spt="20" style="position:absolute;left:0pt;flip:y;margin-left:-9.45pt;margin-top:16.95pt;height:1.05pt;width:441.6pt;z-index:251663360;mso-width-relative:page;mso-height-relative:page;" filled="f" stroked="t" coordsize="21600,21600" o:gfxdata="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OVsXmfbAAAACQEAAA8AAAAAAAAAAQAgAAAAIgAAAGRycy9kb3ducmV2LnhtbFBLAQIUABQA&#10;AAAIAIdO4kAmE18K7QEAAN8DAAAOAAAAAAAAAAEAIAAAACoBAABkcnMvZTJvRG9jLnhtbFBLBQYA&#10;AAAABgAGAFkBAACJBQAAAAA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b/>
          <w:szCs w:val="32"/>
        </w:rPr>
        <w:t xml:space="preserve">                                        </w:t>
      </w:r>
    </w:p>
    <w:p w14:paraId="4E8693C1">
      <w:pPr>
        <w:pStyle w:val="2"/>
        <w:rPr>
          <w:rFonts w:hint="eastAsia"/>
          <w:lang w:val="en-US" w:eastAsia="zh-CN"/>
        </w:rPr>
      </w:pPr>
    </w:p>
    <w:p w14:paraId="58BEBA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12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8"/>
          <w:sz w:val="44"/>
          <w:szCs w:val="44"/>
          <w:lang w:val="en-US" w:eastAsia="zh-CN"/>
        </w:rPr>
      </w:pPr>
      <w:r>
        <w:rPr>
          <w:rStyle w:val="12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8"/>
          <w:sz w:val="44"/>
          <w:szCs w:val="44"/>
          <w:lang w:val="en-US" w:eastAsia="zh-CN"/>
        </w:rPr>
        <w:t>福建省科技特派员工作联席会议办公室</w:t>
      </w:r>
    </w:p>
    <w:p w14:paraId="11C872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12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8"/>
          <w:sz w:val="44"/>
          <w:szCs w:val="44"/>
        </w:rPr>
      </w:pPr>
      <w:r>
        <w:rPr>
          <w:rStyle w:val="12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8"/>
          <w:sz w:val="44"/>
          <w:szCs w:val="44"/>
          <w:lang w:val="en-US" w:eastAsia="zh-CN"/>
        </w:rPr>
        <w:t>关于公布2026年</w:t>
      </w:r>
      <w:r>
        <w:rPr>
          <w:rStyle w:val="12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8"/>
          <w:sz w:val="44"/>
          <w:szCs w:val="44"/>
        </w:rPr>
        <w:t>福建省科技特派员</w:t>
      </w:r>
    </w:p>
    <w:p w14:paraId="55D40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12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8"/>
          <w:sz w:val="44"/>
          <w:szCs w:val="44"/>
          <w:lang w:val="en-US" w:eastAsia="zh-CN"/>
        </w:rPr>
      </w:pPr>
      <w:r>
        <w:rPr>
          <w:rStyle w:val="12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8"/>
          <w:sz w:val="44"/>
          <w:szCs w:val="44"/>
          <w:lang w:val="en-US" w:eastAsia="zh-CN"/>
        </w:rPr>
        <w:t>技术创新团队选认结果的通知</w:t>
      </w:r>
    </w:p>
    <w:p w14:paraId="262C4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23"/>
          <w:sz w:val="32"/>
          <w:szCs w:val="32"/>
        </w:rPr>
      </w:pPr>
      <w:bookmarkStart w:id="3" w:name="_GoBack"/>
      <w:bookmarkEnd w:id="3"/>
    </w:p>
    <w:p w14:paraId="697D3D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eastAsia="zh-CN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</w:rPr>
        <w:t>设区市科学技术局、平潭综合实验区经济发展局，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福建农林大学、福建省农业科学研究院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27EE5C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根据《关于深化完善科技特派员制度 助力科技赋能乡村振兴发展行动方案》（闽科综〔2026〕1号）、《福建省科技特派员工作联席会议办公室关于开展2026年福建省科技特派员技术创新团队申报工作的通知》（闽科农〔2026〕1号）相关要求，为打造具有福建辨识度、行业影响力的科技特派员技术创新团队，经研究决定，选认2026年福建省科技特派员技术创新团队3个（名单见附件）。</w:t>
      </w:r>
    </w:p>
    <w:p w14:paraId="421EF9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2021年3月，习近平总书记在福建考察时指出，要深入推进科技特派员制度，让广大科技特派员把论文写在田野大地上。习近平总书记的重要指示，是新时代深入推进科技特派员制度的根本遵循和行动指南。</w:t>
      </w: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  <w:t>各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选认</w:t>
      </w: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  <w:t>技术创新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团队</w:t>
      </w: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  <w:t>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深入贯彻落实习近平总书记关于科技特派员制度的重要指示精神，秉持初心，在科技助力乡村全面振兴中不断作出新的更大的贡献。要坚守初心使命，守正创新，积极探索建立服务模式标准化、服务内容专业化、服务成效可视化的团队模式，充分发挥科技支撑力量，赋能农业产业升级和乡村全面振兴。</w:t>
      </w: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  <w:t>各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选认</w:t>
      </w: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  <w:t>技术创新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团队牵头单位和联合单位</w:t>
      </w: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  <w:t>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按照要求，与省科技厅商定服务期间的团队工作方案，认真对照建设目标、重点任务、岗位职责与量化指标，聚集团队力量，聚焦产业瓶颈，加强技术攻关，加快成果转化，打造示范样板，带动激励更多科研人员打通科技创新成果落地“最后一公里”，把创新的动能扩散到田间地头，推动乡村全面振兴和高质量发展，为推进中国式现代化福建实践贡献科技特派员力量。</w:t>
      </w:r>
    </w:p>
    <w:p w14:paraId="35DBE3F9">
      <w:pPr>
        <w:spacing w:line="560" w:lineRule="exact"/>
        <w:ind w:left="2253" w:leftChars="304" w:hanging="1280" w:hangingChars="4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0A589E1">
      <w:pPr>
        <w:spacing w:line="560" w:lineRule="exact"/>
        <w:ind w:left="2253" w:leftChars="304" w:hanging="1280" w:hangingChars="400"/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2026年福建省科技特派员技术创新团队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选认名单</w:t>
      </w:r>
    </w:p>
    <w:p w14:paraId="1639E5F1">
      <w:pPr>
        <w:spacing w:line="560" w:lineRule="exact"/>
        <w:ind w:left="2253" w:leftChars="304" w:hanging="1280" w:hangingChars="40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2.</w:t>
      </w:r>
      <w:r>
        <w:rPr>
          <w:rFonts w:hint="eastAsia" w:ascii="仿宋_GB2312" w:hAnsi="仿宋_GB2312" w:eastAsia="仿宋_GB2312" w:cs="仿宋_GB2312"/>
          <w:sz w:val="32"/>
          <w:szCs w:val="32"/>
        </w:rPr>
        <w:t>2026年福建省科技特派员技术创新团队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选认成员名单</w:t>
      </w:r>
    </w:p>
    <w:p w14:paraId="1FC1D4E4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19E3B0D">
      <w:pPr>
        <w:keepNext w:val="0"/>
        <w:keepLines w:val="0"/>
        <w:widowControl/>
        <w:suppressLineNumbers w:val="0"/>
        <w:jc w:val="center"/>
        <w:rPr>
          <w:rFonts w:hint="eastAsia"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              福建省科技特派员工作联席会议办公室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　　             福建省科学技术厅（代章）</w:t>
      </w:r>
    </w:p>
    <w:p w14:paraId="4F196B33"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5FA1ADF5">
      <w:pPr>
        <w:pStyle w:val="2"/>
        <w:ind w:left="1933" w:leftChars="304" w:hanging="960" w:hangingChars="300"/>
        <w:rPr>
          <w:rFonts w:hint="default" w:eastAsia="仿宋_GB2312"/>
          <w:lang w:val="en-US" w:eastAsia="zh-CN"/>
        </w:rPr>
        <w:sectPr>
          <w:footerReference r:id="rId3" w:type="default"/>
          <w:pgSz w:w="11906" w:h="16838"/>
          <w:pgMar w:top="1440" w:right="1701" w:bottom="1440" w:left="1701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</w:rPr>
        <w:t>（此件主动公开）</w:t>
      </w:r>
    </w:p>
    <w:p w14:paraId="1600141C">
      <w:pPr>
        <w:pStyle w:val="2"/>
        <w:ind w:left="0" w:leftChars="0" w:firstLine="0" w:firstLineChars="0"/>
        <w:rPr>
          <w:rFonts w:hint="default" w:eastAsia="仿宋_GB231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476D17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2026年福建省科技特派员技术创新团队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选认名单</w:t>
      </w:r>
    </w:p>
    <w:p w14:paraId="732C8DAE">
      <w:pPr>
        <w:pStyle w:val="2"/>
        <w:rPr>
          <w:rFonts w:hint="eastAsia"/>
          <w:lang w:val="en-US" w:eastAsia="zh-CN"/>
        </w:rPr>
      </w:pPr>
    </w:p>
    <w:tbl>
      <w:tblPr>
        <w:tblStyle w:val="10"/>
        <w:tblW w:w="12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3704"/>
        <w:gridCol w:w="2590"/>
        <w:gridCol w:w="2639"/>
        <w:gridCol w:w="2827"/>
      </w:tblGrid>
      <w:tr w14:paraId="38C8C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1059" w:type="dxa"/>
            <w:vAlign w:val="center"/>
          </w:tcPr>
          <w:p w14:paraId="6E05FE9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704" w:type="dxa"/>
            <w:vAlign w:val="center"/>
          </w:tcPr>
          <w:p w14:paraId="49A0774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选认团队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</w:rPr>
              <w:t>名称</w:t>
            </w:r>
          </w:p>
        </w:tc>
        <w:tc>
          <w:tcPr>
            <w:tcW w:w="2590" w:type="dxa"/>
            <w:vAlign w:val="center"/>
          </w:tcPr>
          <w:p w14:paraId="58EDBA5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牵头单位</w:t>
            </w:r>
          </w:p>
        </w:tc>
        <w:tc>
          <w:tcPr>
            <w:tcW w:w="2639" w:type="dxa"/>
            <w:vAlign w:val="center"/>
          </w:tcPr>
          <w:p w14:paraId="048EA58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团队负责人</w:t>
            </w:r>
          </w:p>
        </w:tc>
        <w:tc>
          <w:tcPr>
            <w:tcW w:w="2827" w:type="dxa"/>
            <w:vAlign w:val="center"/>
          </w:tcPr>
          <w:p w14:paraId="374C142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8"/>
                <w:szCs w:val="28"/>
                <w:lang w:val="en-US" w:eastAsia="zh-CN"/>
              </w:rPr>
              <w:t>工作室拟</w:t>
            </w:r>
          </w:p>
          <w:p w14:paraId="532CEDC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8"/>
                <w:szCs w:val="28"/>
                <w:lang w:val="en-US" w:eastAsia="zh-CN"/>
              </w:rPr>
              <w:t>设立地点</w:t>
            </w:r>
          </w:p>
        </w:tc>
      </w:tr>
      <w:tr w14:paraId="1B8B3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  <w:jc w:val="center"/>
        </w:trPr>
        <w:tc>
          <w:tcPr>
            <w:tcW w:w="1059" w:type="dxa"/>
            <w:vAlign w:val="center"/>
          </w:tcPr>
          <w:p w14:paraId="23E46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704" w:type="dxa"/>
            <w:vAlign w:val="center"/>
          </w:tcPr>
          <w:p w14:paraId="3BFDBB7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福建省科技特派员菌草技术创新团队林占熺工作室</w:t>
            </w:r>
          </w:p>
        </w:tc>
        <w:tc>
          <w:tcPr>
            <w:tcW w:w="2590" w:type="dxa"/>
            <w:vAlign w:val="center"/>
          </w:tcPr>
          <w:p w14:paraId="0AE706D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福建农林大学</w:t>
            </w:r>
          </w:p>
        </w:tc>
        <w:tc>
          <w:tcPr>
            <w:tcW w:w="2639" w:type="dxa"/>
            <w:vAlign w:val="center"/>
          </w:tcPr>
          <w:p w14:paraId="709930D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林占熺</w:t>
            </w:r>
          </w:p>
        </w:tc>
        <w:tc>
          <w:tcPr>
            <w:tcW w:w="2827" w:type="dxa"/>
            <w:vAlign w:val="center"/>
          </w:tcPr>
          <w:p w14:paraId="66FCE76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福建农林大学国家菌草工程技术研究中心</w:t>
            </w:r>
          </w:p>
        </w:tc>
      </w:tr>
      <w:tr w14:paraId="770DE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  <w:jc w:val="center"/>
        </w:trPr>
        <w:tc>
          <w:tcPr>
            <w:tcW w:w="1059" w:type="dxa"/>
            <w:vAlign w:val="center"/>
          </w:tcPr>
          <w:p w14:paraId="6F41CDC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704" w:type="dxa"/>
            <w:vAlign w:val="center"/>
          </w:tcPr>
          <w:p w14:paraId="2CFF0F1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福建省科技特派员土壤健康与植物营养技术创新团队廖红工作室</w:t>
            </w:r>
          </w:p>
        </w:tc>
        <w:tc>
          <w:tcPr>
            <w:tcW w:w="2590" w:type="dxa"/>
            <w:vAlign w:val="center"/>
          </w:tcPr>
          <w:p w14:paraId="13677C7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福建农林大学</w:t>
            </w:r>
          </w:p>
        </w:tc>
        <w:tc>
          <w:tcPr>
            <w:tcW w:w="2639" w:type="dxa"/>
            <w:vAlign w:val="center"/>
          </w:tcPr>
          <w:p w14:paraId="36B03D8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廖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红</w:t>
            </w:r>
          </w:p>
        </w:tc>
        <w:tc>
          <w:tcPr>
            <w:tcW w:w="2827" w:type="dxa"/>
            <w:vAlign w:val="center"/>
          </w:tcPr>
          <w:p w14:paraId="69DD3A2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南平市武夷新区高新技术创业园科技特派员研究院</w:t>
            </w:r>
          </w:p>
        </w:tc>
      </w:tr>
      <w:tr w14:paraId="2D051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</w:trPr>
        <w:tc>
          <w:tcPr>
            <w:tcW w:w="1059" w:type="dxa"/>
            <w:vAlign w:val="center"/>
          </w:tcPr>
          <w:p w14:paraId="3C8D99D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704" w:type="dxa"/>
            <w:vAlign w:val="center"/>
          </w:tcPr>
          <w:p w14:paraId="695BD0F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福建省科技特派员林下中药材技术创新团队苏海兰工作室</w:t>
            </w:r>
          </w:p>
        </w:tc>
        <w:tc>
          <w:tcPr>
            <w:tcW w:w="2590" w:type="dxa"/>
            <w:vAlign w:val="center"/>
          </w:tcPr>
          <w:p w14:paraId="269EC7E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福建省农业科学院作物研究所</w:t>
            </w:r>
          </w:p>
        </w:tc>
        <w:tc>
          <w:tcPr>
            <w:tcW w:w="2639" w:type="dxa"/>
            <w:vAlign w:val="center"/>
          </w:tcPr>
          <w:p w14:paraId="53F7A3F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苏海兰</w:t>
            </w:r>
          </w:p>
        </w:tc>
        <w:tc>
          <w:tcPr>
            <w:tcW w:w="2827" w:type="dxa"/>
            <w:vAlign w:val="center"/>
          </w:tcPr>
          <w:p w14:paraId="50FF315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福建省农业科学院作物研究所513室</w:t>
            </w:r>
          </w:p>
        </w:tc>
      </w:tr>
    </w:tbl>
    <w:p w14:paraId="0C59CA30">
      <w:pPr>
        <w:rPr>
          <w:rFonts w:hint="default" w:eastAsia="仿宋_GB2312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default" w:eastAsia="仿宋_GB2312"/>
          <w:lang w:val="en-US" w:eastAsia="zh-CN"/>
        </w:rPr>
        <w:br w:type="page"/>
      </w:r>
    </w:p>
    <w:p w14:paraId="775C96E9">
      <w:pPr>
        <w:pStyle w:val="2"/>
        <w:ind w:left="0" w:leftChars="0" w:firstLine="0" w:firstLineChars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7202A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60" w:lineRule="exact"/>
        <w:ind w:left="2852" w:leftChars="304" w:hanging="1828" w:hangingChars="400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2026年福建省科技特派员技术创新</w:t>
      </w:r>
    </w:p>
    <w:p w14:paraId="77274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60" w:lineRule="exact"/>
        <w:ind w:left="2852" w:leftChars="304" w:hanging="1828" w:hangingChars="40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团队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选认成员名单</w:t>
      </w:r>
    </w:p>
    <w:p w14:paraId="70297046">
      <w:pPr>
        <w:ind w:firstLine="0" w:firstLineChars="0"/>
        <w:jc w:val="both"/>
        <w:rPr>
          <w:rFonts w:hint="default" w:ascii="黑体" w:hAnsi="黑体" w:eastAsia="黑体" w:cs="仿宋_GB2312"/>
          <w:color w:val="000000"/>
          <w:sz w:val="30"/>
          <w:szCs w:val="30"/>
          <w:lang w:val="en-US" w:eastAsia="zh-CN"/>
        </w:rPr>
      </w:pPr>
      <w:r>
        <w:rPr>
          <w:rFonts w:hint="eastAsia" w:ascii="黑体" w:hAnsi="黑体" w:eastAsia="黑体" w:cs="仿宋_GB2312"/>
          <w:color w:val="000000"/>
          <w:sz w:val="30"/>
          <w:szCs w:val="30"/>
          <w:lang w:val="en-US" w:eastAsia="zh-CN"/>
        </w:rPr>
        <w:t>一、</w:t>
      </w:r>
      <w:r>
        <w:rPr>
          <w:rFonts w:hint="default" w:ascii="黑体" w:hAnsi="黑体" w:eastAsia="黑体" w:cs="仿宋_GB2312"/>
          <w:color w:val="000000"/>
          <w:sz w:val="30"/>
          <w:szCs w:val="30"/>
          <w:lang w:val="en-US" w:eastAsia="zh-CN"/>
        </w:rPr>
        <w:t>福建省科技特派员菌草技术创新团队林占熺工作室</w:t>
      </w:r>
    </w:p>
    <w:tbl>
      <w:tblPr>
        <w:tblStyle w:val="10"/>
        <w:tblpPr w:leftFromText="180" w:rightFromText="180" w:vertAnchor="text" w:horzAnchor="page" w:tblpX="1668" w:tblpY="117"/>
        <w:tblOverlap w:val="never"/>
        <w:tblW w:w="87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1318"/>
        <w:gridCol w:w="978"/>
        <w:gridCol w:w="3134"/>
        <w:gridCol w:w="2350"/>
      </w:tblGrid>
      <w:tr w14:paraId="2241F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978" w:type="dxa"/>
            <w:vAlign w:val="center"/>
          </w:tcPr>
          <w:p w14:paraId="5BFFC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318" w:type="dxa"/>
            <w:vAlign w:val="center"/>
          </w:tcPr>
          <w:p w14:paraId="50BA4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978" w:type="dxa"/>
            <w:vAlign w:val="center"/>
          </w:tcPr>
          <w:p w14:paraId="6C92C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3134" w:type="dxa"/>
            <w:vAlign w:val="center"/>
          </w:tcPr>
          <w:p w14:paraId="50D23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职称/职务</w:t>
            </w:r>
          </w:p>
        </w:tc>
        <w:tc>
          <w:tcPr>
            <w:tcW w:w="2350" w:type="dxa"/>
            <w:vAlign w:val="center"/>
          </w:tcPr>
          <w:p w14:paraId="327C6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</w:tr>
      <w:tr w14:paraId="74FF2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978" w:type="dxa"/>
            <w:vAlign w:val="center"/>
          </w:tcPr>
          <w:p w14:paraId="7E125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18" w:type="dxa"/>
            <w:vAlign w:val="center"/>
          </w:tcPr>
          <w:p w14:paraId="06DDC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sz w:val="24"/>
                <w:szCs w:val="24"/>
                <w:lang w:val="en-US" w:eastAsia="zh-CN"/>
              </w:rPr>
              <w:t>林占熺</w:t>
            </w:r>
          </w:p>
        </w:tc>
        <w:tc>
          <w:tcPr>
            <w:tcW w:w="978" w:type="dxa"/>
            <w:vAlign w:val="center"/>
          </w:tcPr>
          <w:p w14:paraId="4DC28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3134" w:type="dxa"/>
            <w:vAlign w:val="center"/>
          </w:tcPr>
          <w:p w14:paraId="4A684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Cs/>
                <w:sz w:val="24"/>
                <w:szCs w:val="24"/>
                <w:lang w:val="en-US" w:eastAsia="zh-CN"/>
              </w:rPr>
              <w:t>研究员/首席科学家</w:t>
            </w:r>
          </w:p>
        </w:tc>
        <w:tc>
          <w:tcPr>
            <w:tcW w:w="2350" w:type="dxa"/>
            <w:vAlign w:val="center"/>
          </w:tcPr>
          <w:p w14:paraId="406B1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福建农林大学</w:t>
            </w:r>
          </w:p>
        </w:tc>
      </w:tr>
      <w:tr w14:paraId="22F97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978" w:type="dxa"/>
            <w:vAlign w:val="center"/>
          </w:tcPr>
          <w:p w14:paraId="644B0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318" w:type="dxa"/>
            <w:vAlign w:val="center"/>
          </w:tcPr>
          <w:p w14:paraId="7F895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林冬梅</w:t>
            </w:r>
          </w:p>
        </w:tc>
        <w:tc>
          <w:tcPr>
            <w:tcW w:w="978" w:type="dxa"/>
            <w:vAlign w:val="center"/>
          </w:tcPr>
          <w:p w14:paraId="79E7E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3134" w:type="dxa"/>
            <w:vAlign w:val="center"/>
          </w:tcPr>
          <w:p w14:paraId="7EB4C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副教授/副主任</w:t>
            </w:r>
          </w:p>
        </w:tc>
        <w:tc>
          <w:tcPr>
            <w:tcW w:w="2350" w:type="dxa"/>
            <w:vAlign w:val="center"/>
          </w:tcPr>
          <w:p w14:paraId="2AEC8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福建农林大学</w:t>
            </w:r>
          </w:p>
        </w:tc>
      </w:tr>
      <w:tr w14:paraId="6DB25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978" w:type="dxa"/>
            <w:vAlign w:val="center"/>
          </w:tcPr>
          <w:p w14:paraId="12A63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318" w:type="dxa"/>
            <w:vAlign w:val="center"/>
          </w:tcPr>
          <w:p w14:paraId="19311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李</w:t>
            </w: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晶</w:t>
            </w:r>
          </w:p>
        </w:tc>
        <w:tc>
          <w:tcPr>
            <w:tcW w:w="978" w:type="dxa"/>
            <w:vAlign w:val="center"/>
          </w:tcPr>
          <w:p w14:paraId="03424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3134" w:type="dxa"/>
            <w:vAlign w:val="center"/>
          </w:tcPr>
          <w:p w14:paraId="56FD5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副研究员</w:t>
            </w:r>
          </w:p>
        </w:tc>
        <w:tc>
          <w:tcPr>
            <w:tcW w:w="2350" w:type="dxa"/>
            <w:vAlign w:val="center"/>
          </w:tcPr>
          <w:p w14:paraId="63239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福建农林大学</w:t>
            </w:r>
          </w:p>
        </w:tc>
      </w:tr>
      <w:tr w14:paraId="1DA0A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978" w:type="dxa"/>
            <w:vAlign w:val="center"/>
          </w:tcPr>
          <w:p w14:paraId="5CFF0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318" w:type="dxa"/>
            <w:vAlign w:val="center"/>
          </w:tcPr>
          <w:p w14:paraId="435DC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林</w:t>
            </w: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辉</w:t>
            </w:r>
          </w:p>
        </w:tc>
        <w:tc>
          <w:tcPr>
            <w:tcW w:w="978" w:type="dxa"/>
            <w:vAlign w:val="center"/>
          </w:tcPr>
          <w:p w14:paraId="516C6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3134" w:type="dxa"/>
            <w:vAlign w:val="center"/>
          </w:tcPr>
          <w:p w14:paraId="42819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助理研究员</w:t>
            </w:r>
          </w:p>
        </w:tc>
        <w:tc>
          <w:tcPr>
            <w:tcW w:w="2350" w:type="dxa"/>
            <w:vAlign w:val="center"/>
          </w:tcPr>
          <w:p w14:paraId="49A5D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福建农林大学</w:t>
            </w:r>
          </w:p>
        </w:tc>
      </w:tr>
      <w:tr w14:paraId="09D24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978" w:type="dxa"/>
            <w:vAlign w:val="center"/>
          </w:tcPr>
          <w:p w14:paraId="4F445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318" w:type="dxa"/>
            <w:vAlign w:val="center"/>
          </w:tcPr>
          <w:p w14:paraId="644B2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郑</w:t>
            </w: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丹</w:t>
            </w:r>
          </w:p>
        </w:tc>
        <w:tc>
          <w:tcPr>
            <w:tcW w:w="978" w:type="dxa"/>
            <w:vAlign w:val="center"/>
          </w:tcPr>
          <w:p w14:paraId="3CD68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3134" w:type="dxa"/>
            <w:vAlign w:val="center"/>
          </w:tcPr>
          <w:p w14:paraId="36284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助理研究员</w:t>
            </w:r>
          </w:p>
        </w:tc>
        <w:tc>
          <w:tcPr>
            <w:tcW w:w="2350" w:type="dxa"/>
            <w:vAlign w:val="center"/>
          </w:tcPr>
          <w:p w14:paraId="7773F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福建农林大学</w:t>
            </w:r>
          </w:p>
        </w:tc>
      </w:tr>
      <w:tr w14:paraId="24305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978" w:type="dxa"/>
            <w:vAlign w:val="center"/>
          </w:tcPr>
          <w:p w14:paraId="0849D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318" w:type="dxa"/>
            <w:vAlign w:val="center"/>
          </w:tcPr>
          <w:p w14:paraId="13428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苏德伟</w:t>
            </w:r>
          </w:p>
        </w:tc>
        <w:tc>
          <w:tcPr>
            <w:tcW w:w="978" w:type="dxa"/>
            <w:vAlign w:val="center"/>
          </w:tcPr>
          <w:p w14:paraId="64B1B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3134" w:type="dxa"/>
            <w:vAlign w:val="center"/>
          </w:tcPr>
          <w:p w14:paraId="5B485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副研究员</w:t>
            </w:r>
          </w:p>
        </w:tc>
        <w:tc>
          <w:tcPr>
            <w:tcW w:w="2350" w:type="dxa"/>
            <w:vAlign w:val="center"/>
          </w:tcPr>
          <w:p w14:paraId="47585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福建农林大学</w:t>
            </w:r>
          </w:p>
        </w:tc>
      </w:tr>
      <w:tr w14:paraId="30988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978" w:type="dxa"/>
            <w:vAlign w:val="center"/>
          </w:tcPr>
          <w:p w14:paraId="54C8A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318" w:type="dxa"/>
            <w:vAlign w:val="center"/>
          </w:tcPr>
          <w:p w14:paraId="3D1D0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刘艳玲</w:t>
            </w:r>
          </w:p>
        </w:tc>
        <w:tc>
          <w:tcPr>
            <w:tcW w:w="978" w:type="dxa"/>
            <w:vAlign w:val="center"/>
          </w:tcPr>
          <w:p w14:paraId="5C33F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3134" w:type="dxa"/>
            <w:vAlign w:val="center"/>
          </w:tcPr>
          <w:p w14:paraId="5CFB8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副研究员</w:t>
            </w:r>
          </w:p>
        </w:tc>
        <w:tc>
          <w:tcPr>
            <w:tcW w:w="2350" w:type="dxa"/>
            <w:vAlign w:val="center"/>
          </w:tcPr>
          <w:p w14:paraId="06E24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福建农林大学</w:t>
            </w:r>
          </w:p>
        </w:tc>
      </w:tr>
      <w:tr w14:paraId="5037D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978" w:type="dxa"/>
            <w:vAlign w:val="center"/>
          </w:tcPr>
          <w:p w14:paraId="5F083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318" w:type="dxa"/>
            <w:vAlign w:val="center"/>
          </w:tcPr>
          <w:p w14:paraId="5B4EC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刘凤山</w:t>
            </w:r>
          </w:p>
        </w:tc>
        <w:tc>
          <w:tcPr>
            <w:tcW w:w="978" w:type="dxa"/>
            <w:vAlign w:val="center"/>
          </w:tcPr>
          <w:p w14:paraId="57787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3134" w:type="dxa"/>
            <w:vAlign w:val="center"/>
          </w:tcPr>
          <w:p w14:paraId="7A106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副研究员</w:t>
            </w:r>
          </w:p>
        </w:tc>
        <w:tc>
          <w:tcPr>
            <w:tcW w:w="2350" w:type="dxa"/>
            <w:vAlign w:val="center"/>
          </w:tcPr>
          <w:p w14:paraId="74830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福建农林大学</w:t>
            </w:r>
          </w:p>
        </w:tc>
      </w:tr>
      <w:tr w14:paraId="16825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978" w:type="dxa"/>
            <w:vAlign w:val="center"/>
          </w:tcPr>
          <w:p w14:paraId="770C9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318" w:type="dxa"/>
            <w:vAlign w:val="center"/>
          </w:tcPr>
          <w:p w14:paraId="60D3D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孙红英</w:t>
            </w:r>
          </w:p>
        </w:tc>
        <w:tc>
          <w:tcPr>
            <w:tcW w:w="978" w:type="dxa"/>
            <w:vAlign w:val="center"/>
          </w:tcPr>
          <w:p w14:paraId="0EE53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3134" w:type="dxa"/>
            <w:vAlign w:val="center"/>
          </w:tcPr>
          <w:p w14:paraId="38D6A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助理研究员</w:t>
            </w:r>
          </w:p>
        </w:tc>
        <w:tc>
          <w:tcPr>
            <w:tcW w:w="2350" w:type="dxa"/>
            <w:vAlign w:val="center"/>
          </w:tcPr>
          <w:p w14:paraId="34776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福建农林大学</w:t>
            </w:r>
          </w:p>
        </w:tc>
      </w:tr>
      <w:tr w14:paraId="1FF1F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978" w:type="dxa"/>
            <w:vAlign w:val="center"/>
          </w:tcPr>
          <w:p w14:paraId="56D3C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318" w:type="dxa"/>
            <w:vAlign w:val="center"/>
          </w:tcPr>
          <w:p w14:paraId="14CD5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罗海凌</w:t>
            </w:r>
          </w:p>
        </w:tc>
        <w:tc>
          <w:tcPr>
            <w:tcW w:w="978" w:type="dxa"/>
            <w:vAlign w:val="center"/>
          </w:tcPr>
          <w:p w14:paraId="5743F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3134" w:type="dxa"/>
            <w:vAlign w:val="center"/>
          </w:tcPr>
          <w:p w14:paraId="20CF1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高级农艺师</w:t>
            </w:r>
          </w:p>
        </w:tc>
        <w:tc>
          <w:tcPr>
            <w:tcW w:w="2350" w:type="dxa"/>
            <w:vAlign w:val="center"/>
          </w:tcPr>
          <w:p w14:paraId="3E021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福建农林大学</w:t>
            </w:r>
          </w:p>
        </w:tc>
      </w:tr>
      <w:tr w14:paraId="646A3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978" w:type="dxa"/>
            <w:vAlign w:val="center"/>
          </w:tcPr>
          <w:p w14:paraId="6F1DD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318" w:type="dxa"/>
            <w:vAlign w:val="center"/>
          </w:tcPr>
          <w:p w14:paraId="6FD47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金</w:t>
            </w: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灵</w:t>
            </w:r>
          </w:p>
        </w:tc>
        <w:tc>
          <w:tcPr>
            <w:tcW w:w="978" w:type="dxa"/>
            <w:vAlign w:val="center"/>
          </w:tcPr>
          <w:p w14:paraId="1FD26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3134" w:type="dxa"/>
            <w:vAlign w:val="center"/>
          </w:tcPr>
          <w:p w14:paraId="16C0C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助理研究员</w:t>
            </w:r>
          </w:p>
        </w:tc>
        <w:tc>
          <w:tcPr>
            <w:tcW w:w="2350" w:type="dxa"/>
            <w:vAlign w:val="center"/>
          </w:tcPr>
          <w:p w14:paraId="0C0D8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福建农林大学</w:t>
            </w:r>
          </w:p>
        </w:tc>
      </w:tr>
      <w:tr w14:paraId="68A85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978" w:type="dxa"/>
            <w:vAlign w:val="center"/>
          </w:tcPr>
          <w:p w14:paraId="52814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318" w:type="dxa"/>
            <w:vAlign w:val="center"/>
          </w:tcPr>
          <w:p w14:paraId="6475D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张双双</w:t>
            </w:r>
          </w:p>
        </w:tc>
        <w:tc>
          <w:tcPr>
            <w:tcW w:w="978" w:type="dxa"/>
            <w:vAlign w:val="center"/>
          </w:tcPr>
          <w:p w14:paraId="7F55D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3134" w:type="dxa"/>
            <w:vAlign w:val="center"/>
          </w:tcPr>
          <w:p w14:paraId="37513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助理研究员</w:t>
            </w:r>
          </w:p>
        </w:tc>
        <w:tc>
          <w:tcPr>
            <w:tcW w:w="2350" w:type="dxa"/>
            <w:vAlign w:val="center"/>
          </w:tcPr>
          <w:p w14:paraId="17AAF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福建农林大学</w:t>
            </w:r>
          </w:p>
        </w:tc>
      </w:tr>
      <w:tr w14:paraId="5E991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978" w:type="dxa"/>
            <w:vAlign w:val="center"/>
          </w:tcPr>
          <w:p w14:paraId="17795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1318" w:type="dxa"/>
            <w:vAlign w:val="center"/>
          </w:tcPr>
          <w:p w14:paraId="4D9CD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陈晓斌</w:t>
            </w:r>
          </w:p>
        </w:tc>
        <w:tc>
          <w:tcPr>
            <w:tcW w:w="978" w:type="dxa"/>
            <w:vAlign w:val="center"/>
          </w:tcPr>
          <w:p w14:paraId="78982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3134" w:type="dxa"/>
            <w:vAlign w:val="center"/>
          </w:tcPr>
          <w:p w14:paraId="525E1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助理研究员</w:t>
            </w:r>
          </w:p>
        </w:tc>
        <w:tc>
          <w:tcPr>
            <w:tcW w:w="2350" w:type="dxa"/>
            <w:vAlign w:val="center"/>
          </w:tcPr>
          <w:p w14:paraId="64163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福建农林大学</w:t>
            </w:r>
          </w:p>
        </w:tc>
      </w:tr>
      <w:tr w14:paraId="28216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978" w:type="dxa"/>
            <w:vAlign w:val="center"/>
          </w:tcPr>
          <w:p w14:paraId="627C5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318" w:type="dxa"/>
            <w:vAlign w:val="center"/>
          </w:tcPr>
          <w:p w14:paraId="06513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蔡杨星</w:t>
            </w:r>
          </w:p>
        </w:tc>
        <w:tc>
          <w:tcPr>
            <w:tcW w:w="978" w:type="dxa"/>
            <w:vAlign w:val="center"/>
          </w:tcPr>
          <w:p w14:paraId="32641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3134" w:type="dxa"/>
            <w:vAlign w:val="center"/>
          </w:tcPr>
          <w:p w14:paraId="53C5C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助理研究员</w:t>
            </w:r>
          </w:p>
        </w:tc>
        <w:tc>
          <w:tcPr>
            <w:tcW w:w="2350" w:type="dxa"/>
            <w:vAlign w:val="center"/>
          </w:tcPr>
          <w:p w14:paraId="3FA3F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福建农林大学</w:t>
            </w:r>
          </w:p>
        </w:tc>
      </w:tr>
      <w:tr w14:paraId="57408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978" w:type="dxa"/>
            <w:vAlign w:val="center"/>
          </w:tcPr>
          <w:p w14:paraId="172B3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318" w:type="dxa"/>
            <w:vAlign w:val="center"/>
          </w:tcPr>
          <w:p w14:paraId="1ABB7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罗德金</w:t>
            </w:r>
          </w:p>
        </w:tc>
        <w:tc>
          <w:tcPr>
            <w:tcW w:w="978" w:type="dxa"/>
            <w:vAlign w:val="center"/>
          </w:tcPr>
          <w:p w14:paraId="527C9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3134" w:type="dxa"/>
            <w:vAlign w:val="center"/>
          </w:tcPr>
          <w:p w14:paraId="2242D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助理研究员</w:t>
            </w:r>
          </w:p>
        </w:tc>
        <w:tc>
          <w:tcPr>
            <w:tcW w:w="2350" w:type="dxa"/>
            <w:vAlign w:val="center"/>
          </w:tcPr>
          <w:p w14:paraId="46621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福建农林大学</w:t>
            </w:r>
          </w:p>
        </w:tc>
      </w:tr>
    </w:tbl>
    <w:p w14:paraId="5EF04A15">
      <w:pPr>
        <w:jc w:val="left"/>
        <w:rPr>
          <w:rFonts w:hint="default" w:ascii="黑体" w:hAnsi="黑体" w:eastAsia="黑体" w:cs="仿宋_GB2312"/>
          <w:color w:val="000000"/>
          <w:spacing w:val="-11"/>
          <w:sz w:val="30"/>
          <w:szCs w:val="30"/>
          <w:lang w:val="en-US" w:eastAsia="zh-CN"/>
        </w:rPr>
      </w:pPr>
      <w:r>
        <w:rPr>
          <w:rFonts w:hint="eastAsia" w:ascii="黑体" w:hAnsi="黑体" w:eastAsia="黑体" w:cs="仿宋_GB2312"/>
          <w:color w:val="000000"/>
          <w:spacing w:val="-11"/>
          <w:sz w:val="30"/>
          <w:szCs w:val="30"/>
          <w:lang w:val="en-US" w:eastAsia="zh-CN"/>
        </w:rPr>
        <w:t>二、福</w:t>
      </w:r>
      <w:r>
        <w:rPr>
          <w:rFonts w:hint="default" w:ascii="黑体" w:hAnsi="黑体" w:eastAsia="黑体" w:cs="仿宋_GB2312"/>
          <w:color w:val="000000"/>
          <w:spacing w:val="-11"/>
          <w:sz w:val="30"/>
          <w:szCs w:val="30"/>
          <w:lang w:val="en-US" w:eastAsia="zh-CN"/>
        </w:rPr>
        <w:t>建省科技特派员</w:t>
      </w:r>
      <w:r>
        <w:rPr>
          <w:rFonts w:hint="eastAsia" w:ascii="黑体" w:hAnsi="黑体" w:eastAsia="黑体" w:cs="仿宋_GB2312"/>
          <w:color w:val="000000"/>
          <w:spacing w:val="-11"/>
          <w:sz w:val="30"/>
          <w:szCs w:val="30"/>
          <w:lang w:val="en-US" w:eastAsia="zh-CN"/>
        </w:rPr>
        <w:t>土壤健康与植物营养技术创新团队廖红工作室</w:t>
      </w:r>
    </w:p>
    <w:tbl>
      <w:tblPr>
        <w:tblStyle w:val="10"/>
        <w:tblW w:w="84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278"/>
        <w:gridCol w:w="946"/>
        <w:gridCol w:w="3045"/>
        <w:gridCol w:w="2284"/>
      </w:tblGrid>
      <w:tr w14:paraId="1EBE6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45" w:type="dxa"/>
            <w:vAlign w:val="center"/>
          </w:tcPr>
          <w:p w14:paraId="0249A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278" w:type="dxa"/>
            <w:vAlign w:val="center"/>
          </w:tcPr>
          <w:p w14:paraId="543EF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946" w:type="dxa"/>
            <w:vAlign w:val="center"/>
          </w:tcPr>
          <w:p w14:paraId="284A2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3045" w:type="dxa"/>
            <w:vAlign w:val="center"/>
          </w:tcPr>
          <w:p w14:paraId="76AA2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职称/职务</w:t>
            </w:r>
          </w:p>
        </w:tc>
        <w:tc>
          <w:tcPr>
            <w:tcW w:w="2284" w:type="dxa"/>
            <w:vAlign w:val="center"/>
          </w:tcPr>
          <w:p w14:paraId="3DAA5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</w:tr>
      <w:tr w14:paraId="67C05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45" w:type="dxa"/>
            <w:vAlign w:val="center"/>
          </w:tcPr>
          <w:p w14:paraId="00519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78" w:type="dxa"/>
            <w:vAlign w:val="center"/>
          </w:tcPr>
          <w:p w14:paraId="14DC4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廖</w:t>
            </w: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红</w:t>
            </w:r>
          </w:p>
        </w:tc>
        <w:tc>
          <w:tcPr>
            <w:tcW w:w="946" w:type="dxa"/>
            <w:vAlign w:val="center"/>
          </w:tcPr>
          <w:p w14:paraId="23874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Cs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3045" w:type="dxa"/>
            <w:vAlign w:val="center"/>
          </w:tcPr>
          <w:p w14:paraId="4FA77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Cs/>
                <w:sz w:val="24"/>
                <w:szCs w:val="24"/>
                <w:lang w:val="en-US" w:eastAsia="zh-CN"/>
              </w:rPr>
              <w:t>教授</w:t>
            </w:r>
          </w:p>
        </w:tc>
        <w:tc>
          <w:tcPr>
            <w:tcW w:w="2284" w:type="dxa"/>
            <w:vAlign w:val="center"/>
          </w:tcPr>
          <w:p w14:paraId="4A482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福建农林大学</w:t>
            </w:r>
          </w:p>
        </w:tc>
      </w:tr>
      <w:tr w14:paraId="7ACD1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45" w:type="dxa"/>
            <w:vAlign w:val="center"/>
          </w:tcPr>
          <w:p w14:paraId="40BCE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78" w:type="dxa"/>
            <w:vAlign w:val="center"/>
          </w:tcPr>
          <w:p w14:paraId="61932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钟永嘉</w:t>
            </w:r>
          </w:p>
        </w:tc>
        <w:tc>
          <w:tcPr>
            <w:tcW w:w="946" w:type="dxa"/>
            <w:vAlign w:val="center"/>
          </w:tcPr>
          <w:p w14:paraId="15141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3045" w:type="dxa"/>
            <w:vAlign w:val="center"/>
          </w:tcPr>
          <w:p w14:paraId="62BB3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教授</w:t>
            </w:r>
          </w:p>
        </w:tc>
        <w:tc>
          <w:tcPr>
            <w:tcW w:w="2284" w:type="dxa"/>
            <w:vAlign w:val="center"/>
          </w:tcPr>
          <w:p w14:paraId="111F8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福建农林大学</w:t>
            </w:r>
          </w:p>
        </w:tc>
      </w:tr>
      <w:tr w14:paraId="34F7E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45" w:type="dxa"/>
            <w:vAlign w:val="center"/>
          </w:tcPr>
          <w:p w14:paraId="1DB4C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78" w:type="dxa"/>
            <w:vAlign w:val="center"/>
          </w:tcPr>
          <w:p w14:paraId="08C56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吴良泉</w:t>
            </w:r>
          </w:p>
        </w:tc>
        <w:tc>
          <w:tcPr>
            <w:tcW w:w="946" w:type="dxa"/>
            <w:vAlign w:val="center"/>
          </w:tcPr>
          <w:p w14:paraId="4EA26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3045" w:type="dxa"/>
            <w:vAlign w:val="center"/>
          </w:tcPr>
          <w:p w14:paraId="4F5BD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副教授</w:t>
            </w:r>
          </w:p>
        </w:tc>
        <w:tc>
          <w:tcPr>
            <w:tcW w:w="2284" w:type="dxa"/>
            <w:vAlign w:val="center"/>
          </w:tcPr>
          <w:p w14:paraId="6ACC0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福建农林大学</w:t>
            </w:r>
          </w:p>
        </w:tc>
      </w:tr>
      <w:tr w14:paraId="0EAAD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45" w:type="dxa"/>
            <w:vAlign w:val="center"/>
          </w:tcPr>
          <w:p w14:paraId="791F6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278" w:type="dxa"/>
            <w:vAlign w:val="center"/>
          </w:tcPr>
          <w:p w14:paraId="5D191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余永东</w:t>
            </w:r>
          </w:p>
        </w:tc>
        <w:tc>
          <w:tcPr>
            <w:tcW w:w="946" w:type="dxa"/>
            <w:vAlign w:val="center"/>
          </w:tcPr>
          <w:p w14:paraId="5D44A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3045" w:type="dxa"/>
            <w:vAlign w:val="center"/>
          </w:tcPr>
          <w:p w14:paraId="0140A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讲师</w:t>
            </w:r>
          </w:p>
        </w:tc>
        <w:tc>
          <w:tcPr>
            <w:tcW w:w="2284" w:type="dxa"/>
            <w:vAlign w:val="center"/>
          </w:tcPr>
          <w:p w14:paraId="17EB4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福建农林大学</w:t>
            </w:r>
          </w:p>
        </w:tc>
      </w:tr>
      <w:tr w14:paraId="04624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45" w:type="dxa"/>
            <w:vAlign w:val="center"/>
          </w:tcPr>
          <w:p w14:paraId="39179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278" w:type="dxa"/>
            <w:vAlign w:val="center"/>
          </w:tcPr>
          <w:p w14:paraId="50C14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许锐能</w:t>
            </w:r>
          </w:p>
        </w:tc>
        <w:tc>
          <w:tcPr>
            <w:tcW w:w="946" w:type="dxa"/>
            <w:vAlign w:val="center"/>
          </w:tcPr>
          <w:p w14:paraId="136B2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3045" w:type="dxa"/>
            <w:vAlign w:val="center"/>
          </w:tcPr>
          <w:p w14:paraId="4627F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实验师</w:t>
            </w:r>
          </w:p>
        </w:tc>
        <w:tc>
          <w:tcPr>
            <w:tcW w:w="2284" w:type="dxa"/>
            <w:vAlign w:val="center"/>
          </w:tcPr>
          <w:p w14:paraId="01C3E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福建农林大学</w:t>
            </w:r>
          </w:p>
        </w:tc>
      </w:tr>
    </w:tbl>
    <w:p w14:paraId="26346609">
      <w:pPr>
        <w:jc w:val="both"/>
        <w:rPr>
          <w:rFonts w:hint="default" w:ascii="黑体" w:hAnsi="黑体" w:eastAsia="黑体" w:cs="仿宋_GB2312"/>
          <w:color w:val="000000"/>
          <w:sz w:val="30"/>
          <w:szCs w:val="30"/>
          <w:lang w:val="en-US" w:eastAsia="zh-CN"/>
        </w:rPr>
      </w:pPr>
      <w:r>
        <w:rPr>
          <w:rFonts w:hint="eastAsia" w:ascii="黑体" w:hAnsi="黑体" w:eastAsia="黑体" w:cs="仿宋_GB2312"/>
          <w:color w:val="000000"/>
          <w:sz w:val="30"/>
          <w:szCs w:val="30"/>
          <w:lang w:val="en-US" w:eastAsia="zh-CN"/>
        </w:rPr>
        <w:t>三、福</w:t>
      </w:r>
      <w:r>
        <w:rPr>
          <w:rFonts w:hint="default" w:ascii="黑体" w:hAnsi="黑体" w:eastAsia="黑体" w:cs="仿宋_GB2312"/>
          <w:color w:val="000000"/>
          <w:sz w:val="30"/>
          <w:szCs w:val="30"/>
          <w:lang w:val="en-US" w:eastAsia="zh-CN"/>
        </w:rPr>
        <w:t>建省科技特派员</w:t>
      </w:r>
      <w:r>
        <w:rPr>
          <w:rFonts w:hint="eastAsia" w:ascii="黑体" w:hAnsi="黑体" w:eastAsia="黑体" w:cs="仿宋_GB2312"/>
          <w:color w:val="000000"/>
          <w:sz w:val="30"/>
          <w:szCs w:val="30"/>
          <w:lang w:val="en-US" w:eastAsia="zh-CN"/>
        </w:rPr>
        <w:t>林下中药材技术创新团队苏海兰工作室</w:t>
      </w:r>
    </w:p>
    <w:tbl>
      <w:tblPr>
        <w:tblStyle w:val="10"/>
        <w:tblW w:w="8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1267"/>
        <w:gridCol w:w="930"/>
        <w:gridCol w:w="3070"/>
        <w:gridCol w:w="2441"/>
      </w:tblGrid>
      <w:tr w14:paraId="15F61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930" w:type="dxa"/>
            <w:vAlign w:val="center"/>
          </w:tcPr>
          <w:p w14:paraId="416A9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267" w:type="dxa"/>
            <w:vAlign w:val="center"/>
          </w:tcPr>
          <w:p w14:paraId="0A066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930" w:type="dxa"/>
            <w:vAlign w:val="center"/>
          </w:tcPr>
          <w:p w14:paraId="1883A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3070" w:type="dxa"/>
            <w:vAlign w:val="center"/>
          </w:tcPr>
          <w:p w14:paraId="1A7BB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职称/职务</w:t>
            </w:r>
          </w:p>
        </w:tc>
        <w:tc>
          <w:tcPr>
            <w:tcW w:w="2441" w:type="dxa"/>
            <w:vAlign w:val="center"/>
          </w:tcPr>
          <w:p w14:paraId="75633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</w:tr>
      <w:tr w14:paraId="5683B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930" w:type="dxa"/>
            <w:vAlign w:val="center"/>
          </w:tcPr>
          <w:p w14:paraId="50CEC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67" w:type="dxa"/>
            <w:vAlign w:val="center"/>
          </w:tcPr>
          <w:p w14:paraId="4B34E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苏海兰</w:t>
            </w:r>
          </w:p>
        </w:tc>
        <w:tc>
          <w:tcPr>
            <w:tcW w:w="930" w:type="dxa"/>
            <w:vAlign w:val="center"/>
          </w:tcPr>
          <w:p w14:paraId="70F91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Cs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3070" w:type="dxa"/>
            <w:vAlign w:val="center"/>
          </w:tcPr>
          <w:p w14:paraId="25B3F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Cs/>
                <w:sz w:val="24"/>
                <w:szCs w:val="24"/>
                <w:lang w:val="en-US" w:eastAsia="zh-CN"/>
              </w:rPr>
              <w:t>正高级农艺师/副主任</w:t>
            </w:r>
          </w:p>
        </w:tc>
        <w:tc>
          <w:tcPr>
            <w:tcW w:w="2441" w:type="dxa"/>
            <w:vAlign w:val="center"/>
          </w:tcPr>
          <w:p w14:paraId="34C10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福建</w:t>
            </w: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省农业科学院作物研究所</w:t>
            </w:r>
          </w:p>
        </w:tc>
      </w:tr>
      <w:tr w14:paraId="395D3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930" w:type="dxa"/>
            <w:vAlign w:val="center"/>
          </w:tcPr>
          <w:p w14:paraId="6F5F2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67" w:type="dxa"/>
            <w:vAlign w:val="center"/>
          </w:tcPr>
          <w:p w14:paraId="5BA1B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朱育菁</w:t>
            </w:r>
          </w:p>
        </w:tc>
        <w:tc>
          <w:tcPr>
            <w:tcW w:w="930" w:type="dxa"/>
            <w:vAlign w:val="center"/>
          </w:tcPr>
          <w:p w14:paraId="13738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3070" w:type="dxa"/>
            <w:vAlign w:val="center"/>
          </w:tcPr>
          <w:p w14:paraId="63581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研究员</w:t>
            </w:r>
          </w:p>
        </w:tc>
        <w:tc>
          <w:tcPr>
            <w:tcW w:w="2441" w:type="dxa"/>
            <w:vAlign w:val="center"/>
          </w:tcPr>
          <w:p w14:paraId="7DCBC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福建</w:t>
            </w: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省农业科学院作物研究所</w:t>
            </w:r>
          </w:p>
        </w:tc>
      </w:tr>
      <w:tr w14:paraId="26638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930" w:type="dxa"/>
            <w:vAlign w:val="center"/>
          </w:tcPr>
          <w:p w14:paraId="47842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67" w:type="dxa"/>
            <w:vAlign w:val="center"/>
          </w:tcPr>
          <w:p w14:paraId="3B866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陈</w:t>
            </w: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宏</w:t>
            </w:r>
          </w:p>
        </w:tc>
        <w:tc>
          <w:tcPr>
            <w:tcW w:w="930" w:type="dxa"/>
            <w:vAlign w:val="center"/>
          </w:tcPr>
          <w:p w14:paraId="18647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3070" w:type="dxa"/>
            <w:vAlign w:val="center"/>
          </w:tcPr>
          <w:p w14:paraId="2669C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农艺师</w:t>
            </w:r>
          </w:p>
        </w:tc>
        <w:tc>
          <w:tcPr>
            <w:tcW w:w="2441" w:type="dxa"/>
            <w:vAlign w:val="center"/>
          </w:tcPr>
          <w:p w14:paraId="34E55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福建</w:t>
            </w: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省农业科学院作物研究所</w:t>
            </w:r>
          </w:p>
        </w:tc>
      </w:tr>
      <w:tr w14:paraId="41F25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930" w:type="dxa"/>
            <w:vAlign w:val="center"/>
          </w:tcPr>
          <w:p w14:paraId="48C8E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267" w:type="dxa"/>
            <w:vAlign w:val="center"/>
          </w:tcPr>
          <w:p w14:paraId="501E0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郭</w:t>
            </w: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洁</w:t>
            </w:r>
          </w:p>
        </w:tc>
        <w:tc>
          <w:tcPr>
            <w:tcW w:w="930" w:type="dxa"/>
            <w:vAlign w:val="center"/>
          </w:tcPr>
          <w:p w14:paraId="7E313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3070" w:type="dxa"/>
            <w:vAlign w:val="center"/>
          </w:tcPr>
          <w:p w14:paraId="777B0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营林工程师</w:t>
            </w:r>
          </w:p>
        </w:tc>
        <w:tc>
          <w:tcPr>
            <w:tcW w:w="2441" w:type="dxa"/>
            <w:vAlign w:val="center"/>
          </w:tcPr>
          <w:p w14:paraId="4016A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福州植物园</w:t>
            </w:r>
          </w:p>
        </w:tc>
      </w:tr>
      <w:tr w14:paraId="59E03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930" w:type="dxa"/>
            <w:vAlign w:val="center"/>
          </w:tcPr>
          <w:p w14:paraId="7FE96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267" w:type="dxa"/>
            <w:vAlign w:val="center"/>
          </w:tcPr>
          <w:p w14:paraId="4897F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曾丽琼</w:t>
            </w:r>
          </w:p>
        </w:tc>
        <w:tc>
          <w:tcPr>
            <w:tcW w:w="930" w:type="dxa"/>
            <w:vAlign w:val="center"/>
          </w:tcPr>
          <w:p w14:paraId="28B7F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3070" w:type="dxa"/>
            <w:vAlign w:val="center"/>
          </w:tcPr>
          <w:p w14:paraId="33C63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高级工程师</w:t>
            </w:r>
          </w:p>
        </w:tc>
        <w:tc>
          <w:tcPr>
            <w:tcW w:w="2441" w:type="dxa"/>
            <w:vAlign w:val="center"/>
          </w:tcPr>
          <w:p w14:paraId="22F0F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福建</w:t>
            </w: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省林业科学研究院</w:t>
            </w:r>
          </w:p>
        </w:tc>
      </w:tr>
      <w:tr w14:paraId="54B9B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930" w:type="dxa"/>
            <w:vAlign w:val="center"/>
          </w:tcPr>
          <w:p w14:paraId="58195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267" w:type="dxa"/>
            <w:vAlign w:val="center"/>
          </w:tcPr>
          <w:p w14:paraId="73D22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包则庆</w:t>
            </w:r>
          </w:p>
        </w:tc>
        <w:tc>
          <w:tcPr>
            <w:tcW w:w="930" w:type="dxa"/>
            <w:vAlign w:val="center"/>
          </w:tcPr>
          <w:p w14:paraId="5E020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3070" w:type="dxa"/>
            <w:vAlign w:val="center"/>
          </w:tcPr>
          <w:p w14:paraId="1CC95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副研究员</w:t>
            </w:r>
          </w:p>
        </w:tc>
        <w:tc>
          <w:tcPr>
            <w:tcW w:w="2441" w:type="dxa"/>
            <w:vAlign w:val="center"/>
          </w:tcPr>
          <w:p w14:paraId="6883E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福建省对外科技交流中心</w:t>
            </w:r>
          </w:p>
        </w:tc>
      </w:tr>
      <w:tr w14:paraId="09673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930" w:type="dxa"/>
            <w:vAlign w:val="center"/>
          </w:tcPr>
          <w:p w14:paraId="5F6A2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267" w:type="dxa"/>
            <w:vAlign w:val="center"/>
          </w:tcPr>
          <w:p w14:paraId="6089E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陈</w:t>
            </w:r>
            <w:r>
              <w:rPr>
                <w:rFonts w:hint="eastAsia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 xml:space="preserve">昊 </w:t>
            </w:r>
          </w:p>
        </w:tc>
        <w:tc>
          <w:tcPr>
            <w:tcW w:w="930" w:type="dxa"/>
            <w:vAlign w:val="center"/>
          </w:tcPr>
          <w:p w14:paraId="61737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3070" w:type="dxa"/>
            <w:vAlign w:val="center"/>
          </w:tcPr>
          <w:p w14:paraId="5C6E7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副教授</w:t>
            </w:r>
          </w:p>
        </w:tc>
        <w:tc>
          <w:tcPr>
            <w:tcW w:w="2441" w:type="dxa"/>
            <w:vAlign w:val="center"/>
          </w:tcPr>
          <w:p w14:paraId="4BC13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福建农林大学计算机与信息学院</w:t>
            </w:r>
          </w:p>
        </w:tc>
      </w:tr>
    </w:tbl>
    <w:p w14:paraId="16049EEC">
      <w:pPr>
        <w:jc w:val="left"/>
        <w:sectPr>
          <w:headerReference r:id="rId5" w:type="first"/>
          <w:footerReference r:id="rId7" w:type="first"/>
          <w:headerReference r:id="rId4" w:type="default"/>
          <w:footerReference r:id="rId6" w:type="default"/>
          <w:pgSz w:w="11906" w:h="16838"/>
          <w:pgMar w:top="2098" w:right="1531" w:bottom="1984" w:left="1531" w:header="851" w:footer="1417" w:gutter="0"/>
          <w:pgNumType w:fmt="decimal"/>
          <w:cols w:space="0" w:num="1"/>
          <w:titlePg/>
          <w:docGrid w:type="linesAndChars" w:linePitch="579" w:charSpace="3686"/>
        </w:sectPr>
      </w:pPr>
    </w:p>
    <w:p w14:paraId="5179BC79">
      <w:pPr>
        <w:jc w:val="left"/>
      </w:pPr>
      <w:r>
        <w:rPr>
          <w:rFonts w:hint="eastAsia"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31750</wp:posOffset>
                </wp:positionH>
                <wp:positionV relativeFrom="page">
                  <wp:posOffset>8651240</wp:posOffset>
                </wp:positionV>
                <wp:extent cx="5612130" cy="0"/>
                <wp:effectExtent l="0" t="0" r="0" b="0"/>
                <wp:wrapTopAndBottom/>
                <wp:docPr id="5" name="Keyword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2130" cy="0"/>
                        </a:xfrm>
                        <a:prstGeom prst="line">
                          <a:avLst/>
                        </a:prstGeom>
                        <a:ln w="444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KeywordLine" o:spid="_x0000_s1026" o:spt="20" style="position:absolute;left:0pt;margin-left:2.5pt;margin-top:681.2pt;height:0pt;width:441.9pt;mso-position-vertical-relative:page;mso-wrap-distance-bottom:0pt;mso-wrap-distance-top:0pt;z-index:251668480;mso-width-relative:page;mso-height-relative:page;" filled="f" stroked="t" coordsize="21600,21600" o:gfxdata="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A12TE7XAAAACwEAAA8AAAAAAAAAAQAg&#10;AAAAIgAAAGRycy9kb3ducmV2LnhtbFBLAQIUABQAAAAIAIdO4kAMs3nB1gEAANIDAAAOAAAAAAAA&#10;AAEAIAAAACYBAABkcnMvZTJvRG9jLnhtbFBLBQYAAAAABgAGAFkBAABuBQAAAAA=&#10;">
                <v:fill on="f" focussize="0,0"/>
                <v:stroke weight="0.35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18415</wp:posOffset>
                </wp:positionH>
                <wp:positionV relativeFrom="page">
                  <wp:posOffset>8613775</wp:posOffset>
                </wp:positionV>
                <wp:extent cx="5676900" cy="883920"/>
                <wp:effectExtent l="0" t="0" r="0" b="0"/>
                <wp:wrapTopAndBottom/>
                <wp:docPr id="4" name="CopySend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87EC2B">
                            <w:pPr>
                              <w:pStyle w:val="18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wordWrap w:val="0"/>
                              <w:spacing w:before="0" w:beforeAutospacing="0" w:after="0" w:afterAutospacing="0" w:line="600" w:lineRule="exact"/>
                              <w:ind w:left="0" w:right="0" w:firstLine="280" w:firstLineChars="100"/>
                              <w:jc w:val="left"/>
                              <w:rPr>
                                <w:rFonts w:hint="eastAsia" w:ascii="仿宋" w:hAnsi="仿宋" w:eastAsia="仿宋" w:cs="仿宋"/>
                                <w:i w:val="0"/>
                                <w:caps w:val="0"/>
                                <w:color w:val="000000"/>
                                <w:spacing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i w:val="0"/>
                                <w:caps w:val="0"/>
                                <w:color w:val="FF0000"/>
                                <w:spacing w:val="0"/>
                                <w:kern w:val="2"/>
                                <w:sz w:val="28"/>
                                <w:szCs w:val="28"/>
                                <w:lang w:val="en-US" w:eastAsia="zh-CN" w:bidi="ar"/>
                              </w:rPr>
                              <w:t>抄送：</w:t>
                            </w:r>
                            <w:r>
                              <w:rPr>
                                <w:rFonts w:hint="eastAsia" w:ascii="仿宋" w:hAnsi="仿宋" w:eastAsia="仿宋" w:cs="仿宋"/>
                                <w:i w:val="0"/>
                                <w:caps w:val="0"/>
                                <w:color w:val="000000"/>
                                <w:spacing w:val="0"/>
                                <w:kern w:val="2"/>
                                <w:sz w:val="28"/>
                                <w:szCs w:val="28"/>
                                <w:lang w:val="en-US" w:eastAsia="zh-CN" w:bidi="ar"/>
                              </w:rPr>
                              <w:t>福建省科技特派员工作联席会议成员单位</w:t>
                            </w:r>
                            <w:r>
                              <w:rPr>
                                <w:rFonts w:hint="eastAsia" w:ascii="仿宋" w:hAnsi="仿宋" w:eastAsia="仿宋" w:cs="仿宋"/>
                                <w:i w:val="0"/>
                                <w:caps w:val="0"/>
                                <w:spacing w:val="0"/>
                                <w:kern w:val="2"/>
                                <w:sz w:val="28"/>
                                <w:szCs w:val="28"/>
                                <w:lang w:val="en-US" w:eastAsia="zh-CN" w:bidi="ar"/>
                              </w:rPr>
                              <w:t>。</w:t>
                            </w:r>
                          </w:p>
                          <w:p w14:paraId="6EBC1014">
                            <w:pPr>
                              <w:pStyle w:val="18"/>
                              <w:spacing w:line="600" w:lineRule="exact"/>
                              <w:ind w:firstLine="280" w:firstLineChars="100"/>
                              <w:rPr>
                                <w:rFonts w:ascii="仿宋" w:hAnsi="仿宋" w:eastAsia="仿宋" w:cs="仿宋"/>
                                <w:color w:val="000000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</w:rPr>
                              <w:t xml:space="preserve">福建省科学技术厅办公室  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sz w:val="28"/>
                                <w:szCs w:val="28"/>
                                <w:lang w:val="en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sz w:val="28"/>
                                <w:szCs w:val="28"/>
                                <w:lang w:val="en-US" w:eastAsia="zh-CN"/>
                              </w:rPr>
                              <w:t xml:space="preserve">        </w:t>
                            </w:r>
                            <w:bookmarkStart w:id="2" w:name="draftingdate"/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sz w:val="28"/>
                                <w:szCs w:val="28"/>
                                <w:lang w:val="en" w:eastAsia="zh-CN"/>
                              </w:rPr>
                              <w:t>2026年7月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sz w:val="28"/>
                                <w:szCs w:val="28"/>
                                <w:lang w:val="en-US" w:eastAsia="zh-CN"/>
                              </w:rPr>
                              <w:t>23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sz w:val="28"/>
                                <w:szCs w:val="28"/>
                                <w:lang w:val="en" w:eastAsia="zh-CN"/>
                              </w:rPr>
                              <w:t>日</w:t>
                            </w:r>
                            <w:bookmarkEnd w:id="2"/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sz w:val="28"/>
                                <w:szCs w:val="28"/>
                                <w:lang w:eastAsia="zh-CN"/>
                              </w:rPr>
                              <w:t>印发</w:t>
                            </w:r>
                          </w:p>
                          <w:p w14:paraId="5DE20CB4">
                            <w:pPr>
                              <w:pStyle w:val="18"/>
                              <w:spacing w:line="600" w:lineRule="exact"/>
                              <w:ind w:firstLine="0"/>
                              <w:rPr>
                                <w:rFonts w:ascii="仿宋" w:hAnsi="仿宋" w:eastAsia="仿宋" w:cs="仿宋"/>
                                <w:color w:val="00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lang w:val="en-US" w:eastAsia="zh-CN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39367409">
                            <w:pPr>
                              <w:ind w:firstLine="320" w:firstLineChars="100"/>
                              <w:rPr>
                                <w:rFonts w:ascii="方正仿宋_GBK" w:hAnsi="方正仿宋_GBK" w:eastAsia="方正仿宋_GBK" w:cs="方正仿宋_GBK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CopySendText" o:spid="_x0000_s1026" o:spt="202" type="#_x0000_t202" style="position:absolute;left:0pt;margin-left:1.45pt;margin-top:678.25pt;height:69.6pt;width:447pt;mso-position-horizontal-relative:margin;mso-position-vertical-relative:page;mso-wrap-distance-bottom:0pt;mso-wrap-distance-top:0pt;z-index:251666432;mso-width-relative:page;mso-height-relative:page;" filled="f" stroked="f" coordsize="21600,21600" o:gfxdata="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Okzo/nZAAAACwEAAA8AAAAAAAAAAQAgAAAAIgAAAGRycy9kb3ducmV2LnhtbFBLAQIU&#10;ABQAAAAIAIdO4kC1HDDHuQEAAIEDAAAOAAAAAAAAAAEAIAAAACgBAABkcnMvZTJvRG9jLnhtbFBL&#10;BQYAAAAABgAGAFkBAABT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3987EC2B">
                      <w:pPr>
                        <w:pStyle w:val="18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wordWrap w:val="0"/>
                        <w:spacing w:before="0" w:beforeAutospacing="0" w:after="0" w:afterAutospacing="0" w:line="600" w:lineRule="exact"/>
                        <w:ind w:left="0" w:right="0" w:firstLine="280" w:firstLineChars="100"/>
                        <w:jc w:val="left"/>
                        <w:rPr>
                          <w:rFonts w:hint="eastAsia" w:ascii="仿宋" w:hAnsi="仿宋" w:eastAsia="仿宋" w:cs="仿宋"/>
                          <w:i w:val="0"/>
                          <w:caps w:val="0"/>
                          <w:color w:val="000000"/>
                          <w:spacing w:val="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i w:val="0"/>
                          <w:caps w:val="0"/>
                          <w:color w:val="FF0000"/>
                          <w:spacing w:val="0"/>
                          <w:kern w:val="2"/>
                          <w:sz w:val="28"/>
                          <w:szCs w:val="28"/>
                          <w:lang w:val="en-US" w:eastAsia="zh-CN" w:bidi="ar"/>
                        </w:rPr>
                        <w:t>抄送：</w:t>
                      </w:r>
                      <w:r>
                        <w:rPr>
                          <w:rFonts w:hint="eastAsia" w:ascii="仿宋" w:hAnsi="仿宋" w:eastAsia="仿宋" w:cs="仿宋"/>
                          <w:i w:val="0"/>
                          <w:caps w:val="0"/>
                          <w:color w:val="000000"/>
                          <w:spacing w:val="0"/>
                          <w:kern w:val="2"/>
                          <w:sz w:val="28"/>
                          <w:szCs w:val="28"/>
                          <w:lang w:val="en-US" w:eastAsia="zh-CN" w:bidi="ar"/>
                        </w:rPr>
                        <w:t>福建省科技特派员工作联席会议成员单位</w:t>
                      </w:r>
                      <w:r>
                        <w:rPr>
                          <w:rFonts w:hint="eastAsia" w:ascii="仿宋" w:hAnsi="仿宋" w:eastAsia="仿宋" w:cs="仿宋"/>
                          <w:i w:val="0"/>
                          <w:caps w:val="0"/>
                          <w:spacing w:val="0"/>
                          <w:kern w:val="2"/>
                          <w:sz w:val="28"/>
                          <w:szCs w:val="28"/>
                          <w:lang w:val="en-US" w:eastAsia="zh-CN" w:bidi="ar"/>
                        </w:rPr>
                        <w:t>。</w:t>
                      </w:r>
                    </w:p>
                    <w:p w14:paraId="6EBC1014">
                      <w:pPr>
                        <w:pStyle w:val="18"/>
                        <w:spacing w:line="600" w:lineRule="exact"/>
                        <w:ind w:firstLine="280" w:firstLineChars="100"/>
                        <w:rPr>
                          <w:rFonts w:ascii="仿宋" w:hAnsi="仿宋" w:eastAsia="仿宋" w:cs="仿宋"/>
                          <w:color w:val="000000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</w:rPr>
                        <w:t xml:space="preserve">福建省科学技术厅办公室   </w:t>
                      </w: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 w:cs="仿宋"/>
                          <w:color w:val="000000"/>
                          <w:sz w:val="28"/>
                          <w:szCs w:val="28"/>
                          <w:lang w:val="en" w:eastAsia="zh-CN"/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 w:cs="仿宋"/>
                          <w:color w:val="000000"/>
                          <w:sz w:val="28"/>
                          <w:szCs w:val="28"/>
                          <w:lang w:val="en-US" w:eastAsia="zh-CN"/>
                        </w:rPr>
                        <w:t xml:space="preserve">        </w:t>
                      </w:r>
                      <w:bookmarkStart w:id="2" w:name="draftingdate"/>
                      <w:r>
                        <w:rPr>
                          <w:rFonts w:hint="eastAsia" w:ascii="仿宋" w:hAnsi="仿宋" w:eastAsia="仿宋" w:cs="仿宋"/>
                          <w:color w:val="000000"/>
                          <w:sz w:val="28"/>
                          <w:szCs w:val="28"/>
                          <w:lang w:val="en" w:eastAsia="zh-CN"/>
                        </w:rPr>
                        <w:t>2026年7月</w:t>
                      </w:r>
                      <w:r>
                        <w:rPr>
                          <w:rFonts w:hint="eastAsia" w:ascii="仿宋" w:hAnsi="仿宋" w:eastAsia="仿宋" w:cs="仿宋"/>
                          <w:color w:val="000000"/>
                          <w:sz w:val="28"/>
                          <w:szCs w:val="28"/>
                          <w:lang w:val="en-US" w:eastAsia="zh-CN"/>
                        </w:rPr>
                        <w:t>23</w:t>
                      </w:r>
                      <w:r>
                        <w:rPr>
                          <w:rFonts w:hint="eastAsia" w:ascii="仿宋" w:hAnsi="仿宋" w:eastAsia="仿宋" w:cs="仿宋"/>
                          <w:color w:val="000000"/>
                          <w:sz w:val="28"/>
                          <w:szCs w:val="28"/>
                          <w:lang w:val="en" w:eastAsia="zh-CN"/>
                        </w:rPr>
                        <w:t>日</w:t>
                      </w:r>
                      <w:bookmarkEnd w:id="2"/>
                      <w:r>
                        <w:rPr>
                          <w:rFonts w:hint="eastAsia" w:ascii="仿宋" w:hAnsi="仿宋" w:eastAsia="仿宋" w:cs="仿宋"/>
                          <w:color w:val="000000"/>
                          <w:sz w:val="28"/>
                          <w:szCs w:val="28"/>
                          <w:lang w:eastAsia="zh-CN"/>
                        </w:rPr>
                        <w:t>印发</w:t>
                      </w:r>
                    </w:p>
                    <w:p w14:paraId="5DE20CB4">
                      <w:pPr>
                        <w:pStyle w:val="18"/>
                        <w:spacing w:line="600" w:lineRule="exact"/>
                        <w:ind w:firstLine="0"/>
                        <w:rPr>
                          <w:rFonts w:ascii="仿宋" w:hAnsi="仿宋" w:eastAsia="仿宋" w:cs="仿宋"/>
                          <w:color w:val="000000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color w:val="000000"/>
                          <w:lang w:val="en-US" w:eastAsia="zh-CN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39367409">
                      <w:pPr>
                        <w:ind w:firstLine="320" w:firstLineChars="100"/>
                        <w:rPr>
                          <w:rFonts w:ascii="方正仿宋_GBK" w:hAnsi="方正仿宋_GBK" w:eastAsia="方正仿宋_GBK" w:cs="方正仿宋_GBK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/>
        </w:rPr>
        <w:pict>
          <v:shape id="_x0000_s2134" o:spid="_x0000_s2134" o:spt="75" alt="http://portal.fj.cegn.cn:8081/lw-zwbg-cloud//core/upload/2026/07/23/20260723031621391.bmp" type="#_x0000_t75" style="position:absolute;left:0pt;margin-left:277.5pt;margin-top:643.05pt;height:36pt;width:145pt;mso-position-horizontal-relative:margin;mso-position-vertical-relative:margin;z-index:251667456;mso-width-relative:page;mso-height-relative:page;" filled="f" o:preferrelative="t" stroked="f" coordsize="21600,21600">
            <v:path/>
            <v:fill on="f" focussize="0,0"/>
            <v:stroke on="f"/>
            <v:imagedata r:id="rId9" r:href="rId10" o:title=""/>
            <o:lock v:ext="edit" aspectratio="f"/>
          </v:shape>
        </w:pict>
      </w:r>
      <w:r>
        <w:rPr>
          <w:rFonts w:hint="eastAsia"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ge">
                  <wp:posOffset>9033510</wp:posOffset>
                </wp:positionV>
                <wp:extent cx="5584190" cy="3810"/>
                <wp:effectExtent l="0" t="0" r="0" b="0"/>
                <wp:wrapTopAndBottom/>
                <wp:docPr id="15" name="Keyword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84190" cy="3810"/>
                        </a:xfrm>
                        <a:prstGeom prst="line">
                          <a:avLst/>
                        </a:prstGeom>
                        <a:ln w="444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KeywordLine" o:spid="_x0000_s1026" o:spt="20" style="position:absolute;left:0pt;flip:y;margin-left:1.15pt;margin-top:711.3pt;height:0.3pt;width:439.7pt;mso-position-vertical-relative:page;mso-wrap-distance-bottom:0pt;mso-wrap-distance-top:0pt;z-index:251665408;mso-width-relative:page;mso-height-relative:page;" filled="f" stroked="t" coordsize="21600,21600" o:gfxdata="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AFVYod1gAAAAsBAAAP&#10;AAAAAAAAAAEAIAAAACIAAABkcnMvZG93bnJldi54bWxQSwECFAAUAAAACACHTuJAEknUk+EBAADg&#10;AwAADgAAAAAAAAABACAAAAAlAQAAZHJzL2Uyb0RvYy54bWxQSwUGAAAAAAYABgBZAQAAeAUAAAAA&#10;">
                <v:fill on="f" focussize="0,0"/>
                <v:stroke weight="0.35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rFonts w:hint="eastAsia"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ge">
                  <wp:posOffset>9424670</wp:posOffset>
                </wp:positionV>
                <wp:extent cx="5612130" cy="0"/>
                <wp:effectExtent l="0" t="0" r="0" b="0"/>
                <wp:wrapTopAndBottom/>
                <wp:docPr id="2" name="Keyword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2130" cy="0"/>
                        </a:xfrm>
                        <a:prstGeom prst="line">
                          <a:avLst/>
                        </a:prstGeom>
                        <a:ln w="444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KeywordLine" o:spid="_x0000_s1026" o:spt="20" style="position:absolute;left:0pt;margin-left:0.4pt;margin-top:742.1pt;height:0pt;width:441.9pt;mso-position-vertical-relative:page;mso-wrap-distance-bottom:0pt;mso-wrap-distance-top:0pt;z-index:251660288;mso-width-relative:page;mso-height-relative:page;" filled="f" stroked="t" coordsize="21600,21600" o:gfxdata="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a1K709YAAAAKAQAADwAAAAAAAAABACAA&#10;AAAiAAAAZHJzL2Rvd25yZXYueG1sUEsBAhQAFAAAAAgAh07iQHtAf1jWAQAA0gMAAA4AAAAAAAAA&#10;AQAgAAAAJQEAAGRycy9lMm9Eb2MueG1sUEsFBgAAAAAGAAYAWQEAAG0FAAAAAA==&#10;">
                <v:fill on="f" focussize="0,0"/>
                <v:stroke weight="0.35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sectPr>
      <w:pgSz w:w="11906" w:h="16838"/>
      <w:pgMar w:top="2098" w:right="1531" w:bottom="1984" w:left="1531" w:header="851" w:footer="1417" w:gutter="0"/>
      <w:pgNumType w:fmt="decimal"/>
      <w:cols w:space="0" w:num="1"/>
      <w:titlePg/>
      <w:docGrid w:type="linesAndChars" w:linePitch="579" w:charSpace="368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4B8E9B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A63E0E">
                          <w:pPr>
                            <w:pStyle w:val="7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A63E0E">
                    <w:pPr>
                      <w:pStyle w:val="7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4F03BD">
    <w:pPr>
      <w:pStyle w:val="7"/>
      <w:jc w:val="center"/>
      <w:rPr>
        <w:sz w:val="2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A23988">
                          <w:pPr>
                            <w:pStyle w:val="7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A23988">
                    <w:pPr>
                      <w:pStyle w:val="7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127000</wp:posOffset>
              </wp:positionH>
              <wp:positionV relativeFrom="paragraph">
                <wp:posOffset>-3810</wp:posOffset>
              </wp:positionV>
              <wp:extent cx="1062990" cy="20193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2990" cy="2019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DD9642">
                          <w:pPr>
                            <w:snapToGrid w:val="0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0pt;margin-top:-0.3pt;height:15.9pt;width:83.7pt;mso-position-horizontal-relative:margin;z-index:251661312;mso-width-relative:page;mso-height-relative:page;" filled="f" stroked="f" coordsize="21600,21600" o:gfxdata="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FrS7GrVAAAABwEAAA8AAAAAAAAAAQAgAAAAIgAAAGRycy9kb3ducmV2LnhtbFBLAQIU&#10;ABQAAAAIAIdO4kDI16cwLwIAAFYEAAAOAAAAAAAAAAEAIAAAACQ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0ADD9642">
                    <w:pPr>
                      <w:snapToGrid w:val="0"/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2540</wp:posOffset>
              </wp:positionH>
              <wp:positionV relativeFrom="paragraph">
                <wp:posOffset>381000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F0F080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.2pt;margin-top:3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1GoBQ1AAAAAcBAAAPAAAAAAAAAAEAIAAAACIAAABkcnMvZG93bnJldi54bWxQSwECFAAUAAAA&#10;CACHTuJAmkZxjCsCAABXBAAADgAAAAAAAAABACAAAAAj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F0F080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59D7E3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AEDBBD">
                          <w:pPr>
                            <w:pStyle w:val="7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"/>
                            </w:rPr>
                            <w:t>4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AEDBBD">
                    <w:pPr>
                      <w:pStyle w:val="7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"/>
                      </w:rPr>
                      <w:t>4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4728210</wp:posOffset>
              </wp:positionH>
              <wp:positionV relativeFrom="paragraph">
                <wp:posOffset>-66675</wp:posOffset>
              </wp:positionV>
              <wp:extent cx="929640" cy="220345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9640" cy="2203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90C25D">
                          <w:pPr>
                            <w:snapToGrid w:val="0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2.3pt;margin-top:-5.25pt;height:17.35pt;width:73.2pt;mso-position-horizontal-relative:margin;z-index:251660288;mso-width-relative:page;mso-height-relative:page;" filled="f" stroked="f" coordsize="21600,21600" o:gfxdata="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xDqAe2QAAAAoBAAAPAAAAAAAAAAEAIAAAACIAAABkcnMvZG93bnJldi54&#10;bWxQSwECFAAUAAAACACHTuJAB6TyTTICAABXBAAADgAAAAAAAAABACAAAAAo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4190C25D">
                    <w:pPr>
                      <w:snapToGrid w:val="0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E82F57"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3F66AB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dit="readOnly" w:enforcement="0"/>
  <w:defaultTabStop w:val="420"/>
  <w:drawingGridHorizontalSpacing w:val="169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A76"/>
    <w:rsid w:val="00005582"/>
    <w:rsid w:val="0001488B"/>
    <w:rsid w:val="00042CD9"/>
    <w:rsid w:val="00076F49"/>
    <w:rsid w:val="0008509C"/>
    <w:rsid w:val="000912B3"/>
    <w:rsid w:val="00091C90"/>
    <w:rsid w:val="000930EA"/>
    <w:rsid w:val="000A78AD"/>
    <w:rsid w:val="000B0804"/>
    <w:rsid w:val="000B37F4"/>
    <w:rsid w:val="000C0C75"/>
    <w:rsid w:val="000C4616"/>
    <w:rsid w:val="000D530D"/>
    <w:rsid w:val="000E5D63"/>
    <w:rsid w:val="001021E1"/>
    <w:rsid w:val="00117550"/>
    <w:rsid w:val="00123B73"/>
    <w:rsid w:val="00124E5D"/>
    <w:rsid w:val="001266B5"/>
    <w:rsid w:val="00131149"/>
    <w:rsid w:val="0013428F"/>
    <w:rsid w:val="0014230F"/>
    <w:rsid w:val="00147F2A"/>
    <w:rsid w:val="00161C86"/>
    <w:rsid w:val="00195806"/>
    <w:rsid w:val="001B3F85"/>
    <w:rsid w:val="001B4B72"/>
    <w:rsid w:val="001E28D8"/>
    <w:rsid w:val="001F1A84"/>
    <w:rsid w:val="0020791A"/>
    <w:rsid w:val="00213B95"/>
    <w:rsid w:val="00225C8C"/>
    <w:rsid w:val="002275D6"/>
    <w:rsid w:val="00234A35"/>
    <w:rsid w:val="002477AC"/>
    <w:rsid w:val="00256B7F"/>
    <w:rsid w:val="002571D7"/>
    <w:rsid w:val="00262B57"/>
    <w:rsid w:val="00271531"/>
    <w:rsid w:val="0027401F"/>
    <w:rsid w:val="00294B23"/>
    <w:rsid w:val="002B4B7E"/>
    <w:rsid w:val="002C3070"/>
    <w:rsid w:val="002C645F"/>
    <w:rsid w:val="002D3BF9"/>
    <w:rsid w:val="00303733"/>
    <w:rsid w:val="0032125D"/>
    <w:rsid w:val="00331238"/>
    <w:rsid w:val="00340571"/>
    <w:rsid w:val="0034486A"/>
    <w:rsid w:val="00364F38"/>
    <w:rsid w:val="003A2C02"/>
    <w:rsid w:val="003D4F4C"/>
    <w:rsid w:val="003D5DCF"/>
    <w:rsid w:val="003E354A"/>
    <w:rsid w:val="003E49F6"/>
    <w:rsid w:val="003F622E"/>
    <w:rsid w:val="00403E53"/>
    <w:rsid w:val="0041121E"/>
    <w:rsid w:val="00425DC8"/>
    <w:rsid w:val="0042728C"/>
    <w:rsid w:val="00450E0C"/>
    <w:rsid w:val="00477744"/>
    <w:rsid w:val="00482BD7"/>
    <w:rsid w:val="0048603F"/>
    <w:rsid w:val="00490A76"/>
    <w:rsid w:val="00492FDB"/>
    <w:rsid w:val="00493759"/>
    <w:rsid w:val="004A0940"/>
    <w:rsid w:val="004A48F6"/>
    <w:rsid w:val="004B2F31"/>
    <w:rsid w:val="004B4BB4"/>
    <w:rsid w:val="004B7095"/>
    <w:rsid w:val="004C10D7"/>
    <w:rsid w:val="004E5E6F"/>
    <w:rsid w:val="00500925"/>
    <w:rsid w:val="005035CA"/>
    <w:rsid w:val="00516460"/>
    <w:rsid w:val="00516FC4"/>
    <w:rsid w:val="00521C11"/>
    <w:rsid w:val="00550D04"/>
    <w:rsid w:val="00552B04"/>
    <w:rsid w:val="00553A65"/>
    <w:rsid w:val="00564193"/>
    <w:rsid w:val="00566C6E"/>
    <w:rsid w:val="00570891"/>
    <w:rsid w:val="00570D35"/>
    <w:rsid w:val="0058219B"/>
    <w:rsid w:val="005A4490"/>
    <w:rsid w:val="005B43B7"/>
    <w:rsid w:val="005B5480"/>
    <w:rsid w:val="005D1E2F"/>
    <w:rsid w:val="005D2F80"/>
    <w:rsid w:val="005D3D20"/>
    <w:rsid w:val="005D627E"/>
    <w:rsid w:val="005E1182"/>
    <w:rsid w:val="005E6C1D"/>
    <w:rsid w:val="005F5C93"/>
    <w:rsid w:val="005F7B2A"/>
    <w:rsid w:val="00601D66"/>
    <w:rsid w:val="00602904"/>
    <w:rsid w:val="00604A74"/>
    <w:rsid w:val="00605286"/>
    <w:rsid w:val="0060555F"/>
    <w:rsid w:val="00606374"/>
    <w:rsid w:val="00612127"/>
    <w:rsid w:val="00633013"/>
    <w:rsid w:val="0065181C"/>
    <w:rsid w:val="00653AF7"/>
    <w:rsid w:val="006555D9"/>
    <w:rsid w:val="0066569D"/>
    <w:rsid w:val="006805A6"/>
    <w:rsid w:val="00686427"/>
    <w:rsid w:val="00694ADA"/>
    <w:rsid w:val="006954D5"/>
    <w:rsid w:val="006A3EBA"/>
    <w:rsid w:val="006A7B0E"/>
    <w:rsid w:val="006A7F24"/>
    <w:rsid w:val="006D77E8"/>
    <w:rsid w:val="006E5016"/>
    <w:rsid w:val="0070075B"/>
    <w:rsid w:val="007007EF"/>
    <w:rsid w:val="0072551D"/>
    <w:rsid w:val="00734539"/>
    <w:rsid w:val="00737D22"/>
    <w:rsid w:val="00761A44"/>
    <w:rsid w:val="00764AC6"/>
    <w:rsid w:val="00772BEF"/>
    <w:rsid w:val="00772ED9"/>
    <w:rsid w:val="00784858"/>
    <w:rsid w:val="007B7D11"/>
    <w:rsid w:val="007C1497"/>
    <w:rsid w:val="007D121C"/>
    <w:rsid w:val="007D1DDC"/>
    <w:rsid w:val="007E5A6C"/>
    <w:rsid w:val="00810567"/>
    <w:rsid w:val="00837E7B"/>
    <w:rsid w:val="00842EB1"/>
    <w:rsid w:val="0086085C"/>
    <w:rsid w:val="00863040"/>
    <w:rsid w:val="008A3C0A"/>
    <w:rsid w:val="008C3CA7"/>
    <w:rsid w:val="008C679F"/>
    <w:rsid w:val="008D5A38"/>
    <w:rsid w:val="008D5C79"/>
    <w:rsid w:val="008F283F"/>
    <w:rsid w:val="00901886"/>
    <w:rsid w:val="00923BEE"/>
    <w:rsid w:val="00964474"/>
    <w:rsid w:val="009739BE"/>
    <w:rsid w:val="00981451"/>
    <w:rsid w:val="00986715"/>
    <w:rsid w:val="009A25BF"/>
    <w:rsid w:val="009A5C43"/>
    <w:rsid w:val="009A6F31"/>
    <w:rsid w:val="009B2E00"/>
    <w:rsid w:val="009B7666"/>
    <w:rsid w:val="009D7F10"/>
    <w:rsid w:val="009E4A90"/>
    <w:rsid w:val="009F60E2"/>
    <w:rsid w:val="009F663A"/>
    <w:rsid w:val="00A26F2C"/>
    <w:rsid w:val="00A351A2"/>
    <w:rsid w:val="00A67975"/>
    <w:rsid w:val="00A81D83"/>
    <w:rsid w:val="00A84097"/>
    <w:rsid w:val="00A91BC4"/>
    <w:rsid w:val="00AA1064"/>
    <w:rsid w:val="00AA1808"/>
    <w:rsid w:val="00AB4DA0"/>
    <w:rsid w:val="00AC62FF"/>
    <w:rsid w:val="00AC7952"/>
    <w:rsid w:val="00AF71EA"/>
    <w:rsid w:val="00B04BE1"/>
    <w:rsid w:val="00B07771"/>
    <w:rsid w:val="00B1196F"/>
    <w:rsid w:val="00B20273"/>
    <w:rsid w:val="00B31C90"/>
    <w:rsid w:val="00B35289"/>
    <w:rsid w:val="00B5260D"/>
    <w:rsid w:val="00B755A6"/>
    <w:rsid w:val="00B83373"/>
    <w:rsid w:val="00B93FD3"/>
    <w:rsid w:val="00BA5F66"/>
    <w:rsid w:val="00BB6486"/>
    <w:rsid w:val="00BC06FF"/>
    <w:rsid w:val="00BC1A90"/>
    <w:rsid w:val="00BD2277"/>
    <w:rsid w:val="00BF0026"/>
    <w:rsid w:val="00BF0AD4"/>
    <w:rsid w:val="00BF0F6A"/>
    <w:rsid w:val="00C014BE"/>
    <w:rsid w:val="00C02ABD"/>
    <w:rsid w:val="00C04226"/>
    <w:rsid w:val="00C156B5"/>
    <w:rsid w:val="00C32FFC"/>
    <w:rsid w:val="00C51DFE"/>
    <w:rsid w:val="00C57827"/>
    <w:rsid w:val="00C60FB3"/>
    <w:rsid w:val="00C64085"/>
    <w:rsid w:val="00C72CAB"/>
    <w:rsid w:val="00C92BA6"/>
    <w:rsid w:val="00CA025B"/>
    <w:rsid w:val="00CC4FC9"/>
    <w:rsid w:val="00CC5125"/>
    <w:rsid w:val="00CD53BB"/>
    <w:rsid w:val="00CE3E3B"/>
    <w:rsid w:val="00CE5526"/>
    <w:rsid w:val="00D03C25"/>
    <w:rsid w:val="00D1235E"/>
    <w:rsid w:val="00D178B8"/>
    <w:rsid w:val="00D2266A"/>
    <w:rsid w:val="00D266A3"/>
    <w:rsid w:val="00D27B98"/>
    <w:rsid w:val="00D42933"/>
    <w:rsid w:val="00D44780"/>
    <w:rsid w:val="00D54D66"/>
    <w:rsid w:val="00D55F82"/>
    <w:rsid w:val="00D715D9"/>
    <w:rsid w:val="00D72EBA"/>
    <w:rsid w:val="00D83DEF"/>
    <w:rsid w:val="00D914D4"/>
    <w:rsid w:val="00D95935"/>
    <w:rsid w:val="00DB3409"/>
    <w:rsid w:val="00DB5E2D"/>
    <w:rsid w:val="00DB6ED3"/>
    <w:rsid w:val="00DB795A"/>
    <w:rsid w:val="00DB7C7F"/>
    <w:rsid w:val="00DE2505"/>
    <w:rsid w:val="00DE3F85"/>
    <w:rsid w:val="00E00732"/>
    <w:rsid w:val="00E12F62"/>
    <w:rsid w:val="00E1628A"/>
    <w:rsid w:val="00E6029D"/>
    <w:rsid w:val="00E646DC"/>
    <w:rsid w:val="00E71E81"/>
    <w:rsid w:val="00E7618F"/>
    <w:rsid w:val="00E81227"/>
    <w:rsid w:val="00E91E64"/>
    <w:rsid w:val="00EA02E9"/>
    <w:rsid w:val="00EA37F8"/>
    <w:rsid w:val="00EC6E29"/>
    <w:rsid w:val="00EC725C"/>
    <w:rsid w:val="00ED4676"/>
    <w:rsid w:val="00EE5CB3"/>
    <w:rsid w:val="00F276E0"/>
    <w:rsid w:val="00F32450"/>
    <w:rsid w:val="00F42CBB"/>
    <w:rsid w:val="00F50D65"/>
    <w:rsid w:val="00F54F05"/>
    <w:rsid w:val="00F56F42"/>
    <w:rsid w:val="00F572DC"/>
    <w:rsid w:val="00F73798"/>
    <w:rsid w:val="00F80926"/>
    <w:rsid w:val="00F80A33"/>
    <w:rsid w:val="00F81B52"/>
    <w:rsid w:val="00F926DB"/>
    <w:rsid w:val="00F95151"/>
    <w:rsid w:val="00FB2D3C"/>
    <w:rsid w:val="00FE0985"/>
    <w:rsid w:val="00FE09DE"/>
    <w:rsid w:val="00FE49D8"/>
    <w:rsid w:val="01C04572"/>
    <w:rsid w:val="0200759A"/>
    <w:rsid w:val="02400EDB"/>
    <w:rsid w:val="029C09AA"/>
    <w:rsid w:val="03464D22"/>
    <w:rsid w:val="03C258A6"/>
    <w:rsid w:val="0530461C"/>
    <w:rsid w:val="05506A0D"/>
    <w:rsid w:val="058D5D6A"/>
    <w:rsid w:val="08EB41DA"/>
    <w:rsid w:val="09986A40"/>
    <w:rsid w:val="09B06BC6"/>
    <w:rsid w:val="0A1B382C"/>
    <w:rsid w:val="0B9E4D79"/>
    <w:rsid w:val="0BAD1719"/>
    <w:rsid w:val="0BE91CD8"/>
    <w:rsid w:val="0C7876DE"/>
    <w:rsid w:val="0CBC75EC"/>
    <w:rsid w:val="0EA85C4B"/>
    <w:rsid w:val="0F6600AF"/>
    <w:rsid w:val="0FB84E16"/>
    <w:rsid w:val="0FBEA19F"/>
    <w:rsid w:val="101D3D97"/>
    <w:rsid w:val="10E1421E"/>
    <w:rsid w:val="115300CC"/>
    <w:rsid w:val="11AA50A6"/>
    <w:rsid w:val="11F21C0D"/>
    <w:rsid w:val="12143606"/>
    <w:rsid w:val="12522C29"/>
    <w:rsid w:val="12A63952"/>
    <w:rsid w:val="146B01F5"/>
    <w:rsid w:val="14C209E1"/>
    <w:rsid w:val="151A0EB9"/>
    <w:rsid w:val="152F41A7"/>
    <w:rsid w:val="15B06D27"/>
    <w:rsid w:val="16730261"/>
    <w:rsid w:val="167B7793"/>
    <w:rsid w:val="16847379"/>
    <w:rsid w:val="174952E3"/>
    <w:rsid w:val="17BF2FBA"/>
    <w:rsid w:val="17CF26F4"/>
    <w:rsid w:val="180E4516"/>
    <w:rsid w:val="18807EC5"/>
    <w:rsid w:val="18F73A05"/>
    <w:rsid w:val="19505B53"/>
    <w:rsid w:val="19650C20"/>
    <w:rsid w:val="197A371F"/>
    <w:rsid w:val="198B61EA"/>
    <w:rsid w:val="19E645F6"/>
    <w:rsid w:val="1A5237D2"/>
    <w:rsid w:val="1B3C0A64"/>
    <w:rsid w:val="1B6066CC"/>
    <w:rsid w:val="1BB51712"/>
    <w:rsid w:val="1D33228F"/>
    <w:rsid w:val="1DDD26C2"/>
    <w:rsid w:val="1DE2263C"/>
    <w:rsid w:val="1DF82449"/>
    <w:rsid w:val="1E6D0A91"/>
    <w:rsid w:val="1FAE63A5"/>
    <w:rsid w:val="21432B13"/>
    <w:rsid w:val="21D840EA"/>
    <w:rsid w:val="220D2283"/>
    <w:rsid w:val="22AB5A55"/>
    <w:rsid w:val="235B5D48"/>
    <w:rsid w:val="23A25E18"/>
    <w:rsid w:val="24A91D78"/>
    <w:rsid w:val="24BC297A"/>
    <w:rsid w:val="251A012E"/>
    <w:rsid w:val="252D6C96"/>
    <w:rsid w:val="25300745"/>
    <w:rsid w:val="25E92592"/>
    <w:rsid w:val="2629060B"/>
    <w:rsid w:val="2750515B"/>
    <w:rsid w:val="278D39F6"/>
    <w:rsid w:val="27AF661D"/>
    <w:rsid w:val="297B5D11"/>
    <w:rsid w:val="2A2C1855"/>
    <w:rsid w:val="2A877062"/>
    <w:rsid w:val="2A916321"/>
    <w:rsid w:val="2AA25C73"/>
    <w:rsid w:val="2AAE4CAC"/>
    <w:rsid w:val="2B8425B8"/>
    <w:rsid w:val="2BAB5963"/>
    <w:rsid w:val="2BD90080"/>
    <w:rsid w:val="2C5E4109"/>
    <w:rsid w:val="2D1E2E0D"/>
    <w:rsid w:val="2D3958FA"/>
    <w:rsid w:val="2DB3575A"/>
    <w:rsid w:val="2E12396E"/>
    <w:rsid w:val="2E8558DC"/>
    <w:rsid w:val="2F662290"/>
    <w:rsid w:val="2FD72A4D"/>
    <w:rsid w:val="2FFA63C6"/>
    <w:rsid w:val="324D4936"/>
    <w:rsid w:val="33120C35"/>
    <w:rsid w:val="33272ACC"/>
    <w:rsid w:val="33761233"/>
    <w:rsid w:val="338741F3"/>
    <w:rsid w:val="33C21221"/>
    <w:rsid w:val="34BB769F"/>
    <w:rsid w:val="350533A4"/>
    <w:rsid w:val="35484EA0"/>
    <w:rsid w:val="356912F5"/>
    <w:rsid w:val="35765D4C"/>
    <w:rsid w:val="35E60FE7"/>
    <w:rsid w:val="35ED1A54"/>
    <w:rsid w:val="36BB6FFC"/>
    <w:rsid w:val="36BC4B2B"/>
    <w:rsid w:val="373F6568"/>
    <w:rsid w:val="378C7AF8"/>
    <w:rsid w:val="37C33808"/>
    <w:rsid w:val="382240DD"/>
    <w:rsid w:val="38931923"/>
    <w:rsid w:val="38C7624D"/>
    <w:rsid w:val="39296970"/>
    <w:rsid w:val="3AA6DAF7"/>
    <w:rsid w:val="3B1B5A68"/>
    <w:rsid w:val="3B8813DF"/>
    <w:rsid w:val="3BD232D5"/>
    <w:rsid w:val="3BD26706"/>
    <w:rsid w:val="3C037495"/>
    <w:rsid w:val="3CC44E88"/>
    <w:rsid w:val="3F931636"/>
    <w:rsid w:val="3F960507"/>
    <w:rsid w:val="3FCFD3A4"/>
    <w:rsid w:val="3FFC3E1A"/>
    <w:rsid w:val="4106713A"/>
    <w:rsid w:val="411C3818"/>
    <w:rsid w:val="41E52835"/>
    <w:rsid w:val="41EE5A86"/>
    <w:rsid w:val="42452002"/>
    <w:rsid w:val="43505172"/>
    <w:rsid w:val="44045815"/>
    <w:rsid w:val="44606302"/>
    <w:rsid w:val="4499217C"/>
    <w:rsid w:val="44C6514F"/>
    <w:rsid w:val="44F45605"/>
    <w:rsid w:val="44FA7072"/>
    <w:rsid w:val="453845E4"/>
    <w:rsid w:val="46241DD5"/>
    <w:rsid w:val="462E3142"/>
    <w:rsid w:val="46EA7D19"/>
    <w:rsid w:val="46FB797D"/>
    <w:rsid w:val="47E301F3"/>
    <w:rsid w:val="47FC0720"/>
    <w:rsid w:val="480E1419"/>
    <w:rsid w:val="485D76A5"/>
    <w:rsid w:val="489B0AF2"/>
    <w:rsid w:val="49483E90"/>
    <w:rsid w:val="4A092044"/>
    <w:rsid w:val="4A0B5830"/>
    <w:rsid w:val="4BB02B74"/>
    <w:rsid w:val="4E29568B"/>
    <w:rsid w:val="4F007DE3"/>
    <w:rsid w:val="50DA0D01"/>
    <w:rsid w:val="51367439"/>
    <w:rsid w:val="51741E81"/>
    <w:rsid w:val="51CB1992"/>
    <w:rsid w:val="5208735D"/>
    <w:rsid w:val="53AE44E5"/>
    <w:rsid w:val="542B3CCF"/>
    <w:rsid w:val="54877E51"/>
    <w:rsid w:val="54D165DD"/>
    <w:rsid w:val="56D82E2E"/>
    <w:rsid w:val="579851C1"/>
    <w:rsid w:val="582176A3"/>
    <w:rsid w:val="58391E50"/>
    <w:rsid w:val="58ED7C40"/>
    <w:rsid w:val="59293523"/>
    <w:rsid w:val="5959606B"/>
    <w:rsid w:val="59792F4E"/>
    <w:rsid w:val="5A1029F4"/>
    <w:rsid w:val="5A510881"/>
    <w:rsid w:val="5A57687C"/>
    <w:rsid w:val="5B370F76"/>
    <w:rsid w:val="5B563719"/>
    <w:rsid w:val="5B9E71DC"/>
    <w:rsid w:val="5BAA2F91"/>
    <w:rsid w:val="5CBA64FE"/>
    <w:rsid w:val="5CD6115D"/>
    <w:rsid w:val="5D5A6E09"/>
    <w:rsid w:val="5D8D2812"/>
    <w:rsid w:val="5D917125"/>
    <w:rsid w:val="5DE10276"/>
    <w:rsid w:val="5E4962EB"/>
    <w:rsid w:val="5EDF57B7"/>
    <w:rsid w:val="5F224280"/>
    <w:rsid w:val="5F350C62"/>
    <w:rsid w:val="5F6D7F51"/>
    <w:rsid w:val="5FA84C39"/>
    <w:rsid w:val="5FFB207B"/>
    <w:rsid w:val="5FFEBB01"/>
    <w:rsid w:val="60435B53"/>
    <w:rsid w:val="604A1451"/>
    <w:rsid w:val="61711E91"/>
    <w:rsid w:val="6192389C"/>
    <w:rsid w:val="61F70B90"/>
    <w:rsid w:val="62407C39"/>
    <w:rsid w:val="63036CBC"/>
    <w:rsid w:val="63D80686"/>
    <w:rsid w:val="658B6068"/>
    <w:rsid w:val="658C64AA"/>
    <w:rsid w:val="66433FC9"/>
    <w:rsid w:val="6707137A"/>
    <w:rsid w:val="671261C7"/>
    <w:rsid w:val="69045857"/>
    <w:rsid w:val="69065B02"/>
    <w:rsid w:val="6B804932"/>
    <w:rsid w:val="6BAE6ED1"/>
    <w:rsid w:val="6C63599C"/>
    <w:rsid w:val="6C957420"/>
    <w:rsid w:val="6CEA578E"/>
    <w:rsid w:val="6E8F6F36"/>
    <w:rsid w:val="6F454CBB"/>
    <w:rsid w:val="6FED77F3"/>
    <w:rsid w:val="7175790F"/>
    <w:rsid w:val="72CB242A"/>
    <w:rsid w:val="72CC2718"/>
    <w:rsid w:val="73295BCF"/>
    <w:rsid w:val="73A501F7"/>
    <w:rsid w:val="747508CA"/>
    <w:rsid w:val="747C3F17"/>
    <w:rsid w:val="74BF050A"/>
    <w:rsid w:val="74C040FE"/>
    <w:rsid w:val="74DD33C7"/>
    <w:rsid w:val="75473ACF"/>
    <w:rsid w:val="75555038"/>
    <w:rsid w:val="75F303DF"/>
    <w:rsid w:val="762F22C8"/>
    <w:rsid w:val="76362CA6"/>
    <w:rsid w:val="76E87845"/>
    <w:rsid w:val="76F97C63"/>
    <w:rsid w:val="771A41DC"/>
    <w:rsid w:val="776A1721"/>
    <w:rsid w:val="7873160F"/>
    <w:rsid w:val="789F6213"/>
    <w:rsid w:val="78CC7121"/>
    <w:rsid w:val="79330058"/>
    <w:rsid w:val="79704DCF"/>
    <w:rsid w:val="7A795F15"/>
    <w:rsid w:val="7A7D5F36"/>
    <w:rsid w:val="7C2E139C"/>
    <w:rsid w:val="7D59721C"/>
    <w:rsid w:val="7D647E3A"/>
    <w:rsid w:val="7D6FB605"/>
    <w:rsid w:val="7E9D7FFA"/>
    <w:rsid w:val="7EF433FC"/>
    <w:rsid w:val="7F3D2E82"/>
    <w:rsid w:val="7FCF3178"/>
    <w:rsid w:val="7FED068C"/>
    <w:rsid w:val="7FFF1B46"/>
    <w:rsid w:val="8FEB1A5F"/>
    <w:rsid w:val="B63B6FD4"/>
    <w:rsid w:val="BB467221"/>
    <w:rsid w:val="BEFA5065"/>
    <w:rsid w:val="BFDFFD7F"/>
    <w:rsid w:val="BFF798C2"/>
    <w:rsid w:val="C5FF0FDB"/>
    <w:rsid w:val="C6DEF02F"/>
    <w:rsid w:val="CED2A2CB"/>
    <w:rsid w:val="D7FDE0DD"/>
    <w:rsid w:val="DEBBE1DE"/>
    <w:rsid w:val="DF76CC92"/>
    <w:rsid w:val="F3FE1D6C"/>
    <w:rsid w:val="F563632A"/>
    <w:rsid w:val="F5FB8056"/>
    <w:rsid w:val="F7B45DAD"/>
    <w:rsid w:val="F89DB724"/>
    <w:rsid w:val="FABF11D9"/>
    <w:rsid w:val="FBD7082E"/>
    <w:rsid w:val="FE7963C8"/>
    <w:rsid w:val="FF75381C"/>
    <w:rsid w:val="FFDB530A"/>
    <w:rsid w:val="FFE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weight="1.5pt" color="#99CCFF"/>
      <v:shadow on="t" obscured="f" color="#990000" opacity="65536f" offset="2pt,2pt" offset2="0pt,0pt" origin="0f,0f" matrix="65536f,0f,0f,65536f,0,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 w:eastAsia="宋体"/>
      <w:kern w:val="0"/>
      <w:sz w:val="20"/>
      <w:szCs w:val="20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table of authorities"/>
    <w:basedOn w:val="1"/>
    <w:next w:val="1"/>
    <w:qFormat/>
    <w:uiPriority w:val="0"/>
    <w:pPr>
      <w:ind w:left="420" w:leftChars="200"/>
    </w:pPr>
    <w:rPr>
      <w:rFonts w:ascii="Calibri" w:hAnsi="Calibri" w:eastAsia="仿宋_GB2312"/>
      <w:sz w:val="32"/>
    </w:rPr>
  </w:style>
  <w:style w:type="paragraph" w:styleId="5">
    <w:name w:val="Date"/>
    <w:basedOn w:val="1"/>
    <w:next w:val="1"/>
    <w:link w:val="14"/>
    <w:qFormat/>
    <w:uiPriority w:val="0"/>
    <w:rPr>
      <w:rFonts w:ascii="仿宋_GB2312"/>
    </w:rPr>
  </w:style>
  <w:style w:type="paragraph" w:styleId="6">
    <w:name w:val="Balloon Text"/>
    <w:basedOn w:val="1"/>
    <w:link w:val="15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qFormat/>
    <w:uiPriority w:val="0"/>
  </w:style>
  <w:style w:type="character" w:customStyle="1" w:styleId="14">
    <w:name w:val="日期 字符"/>
    <w:basedOn w:val="11"/>
    <w:link w:val="5"/>
    <w:qFormat/>
    <w:uiPriority w:val="0"/>
    <w:rPr>
      <w:rFonts w:ascii="仿宋_GB2312" w:eastAsia="仿宋_GB2312"/>
      <w:kern w:val="2"/>
      <w:sz w:val="32"/>
      <w:szCs w:val="24"/>
    </w:rPr>
  </w:style>
  <w:style w:type="character" w:customStyle="1" w:styleId="15">
    <w:name w:val="批注框文本 字符"/>
    <w:basedOn w:val="11"/>
    <w:link w:val="6"/>
    <w:qFormat/>
    <w:uiPriority w:val="0"/>
    <w:rPr>
      <w:rFonts w:eastAsia="仿宋_GB2312"/>
      <w:kern w:val="2"/>
      <w:sz w:val="18"/>
      <w:szCs w:val="18"/>
    </w:rPr>
  </w:style>
  <w:style w:type="character" w:customStyle="1" w:styleId="16">
    <w:name w:val="页眉 字符"/>
    <w:basedOn w:val="11"/>
    <w:link w:val="8"/>
    <w:qFormat/>
    <w:uiPriority w:val="0"/>
    <w:rPr>
      <w:rFonts w:eastAsia="仿宋_GB2312"/>
      <w:kern w:val="2"/>
      <w:sz w:val="18"/>
      <w:szCs w:val="18"/>
    </w:rPr>
  </w:style>
  <w:style w:type="paragraph" w:customStyle="1" w:styleId="17">
    <w:name w:val="Heading #2|1"/>
    <w:basedOn w:val="1"/>
    <w:qFormat/>
    <w:uiPriority w:val="0"/>
    <w:pPr>
      <w:spacing w:before="390" w:after="580" w:line="605" w:lineRule="exact"/>
      <w:jc w:val="center"/>
      <w:outlineLvl w:val="1"/>
    </w:pPr>
    <w:rPr>
      <w:rFonts w:ascii="宋体" w:hAnsi="宋体" w:eastAsia="宋体" w:cs="宋体"/>
      <w:sz w:val="44"/>
      <w:szCs w:val="44"/>
      <w:lang w:val="zh-TW" w:eastAsia="zh-TW" w:bidi="zh-TW"/>
    </w:rPr>
  </w:style>
  <w:style w:type="paragraph" w:customStyle="1" w:styleId="18">
    <w:name w:val="Body text|1"/>
    <w:basedOn w:val="1"/>
    <w:qFormat/>
    <w:uiPriority w:val="0"/>
    <w:pPr>
      <w:spacing w:line="422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19">
    <w:name w:val="Body text|2"/>
    <w:basedOn w:val="1"/>
    <w:qFormat/>
    <w:uiPriority w:val="0"/>
    <w:pPr>
      <w:spacing w:after="240"/>
      <w:jc w:val="center"/>
    </w:pPr>
    <w:rPr>
      <w:rFonts w:ascii="宋体" w:hAnsi="宋体" w:eastAsia="宋体" w:cs="宋体"/>
      <w:sz w:val="34"/>
      <w:szCs w:val="34"/>
      <w:lang w:val="zh-TW" w:eastAsia="zh-TW" w:bidi="zh-TW"/>
    </w:rPr>
  </w:style>
  <w:style w:type="paragraph" w:customStyle="1" w:styleId="20">
    <w:name w:val="Other|1"/>
    <w:basedOn w:val="1"/>
    <w:qFormat/>
    <w:uiPriority w:val="0"/>
    <w:pPr>
      <w:spacing w:line="422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21">
    <w:name w:val="Header or footer|1"/>
    <w:basedOn w:val="1"/>
    <w:qFormat/>
    <w:uiPriority w:val="0"/>
    <w:rPr>
      <w:rFonts w:ascii="宋体" w:hAnsi="宋体" w:eastAsia="宋体" w:cs="宋体"/>
      <w:sz w:val="30"/>
      <w:szCs w:val="30"/>
      <w:lang w:val="zh-TW" w:eastAsia="zh-TW" w:bidi="zh-TW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microsoft.com/office/2006/relationships/keyMapCustomizations" Target="customizations.xml"/><Relationship Id="rId11" Type="http://schemas.openxmlformats.org/officeDocument/2006/relationships/customXml" Target="../customXml/item1.xml"/><Relationship Id="rId10" Type="http://schemas.openxmlformats.org/officeDocument/2006/relationships/image" Target="http://portal.fj.cegn.cn:8081/lw-zwbg-cloud//core/upload/2026/07/23/20260723031621391.bmp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  <customShpInfo spid="_x0000_s2133"/>
    <customShpInfo spid="_x0000_s213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 </Company>
  <Pages>6</Pages>
  <Words>132</Words>
  <Characters>754</Characters>
  <Lines>6</Lines>
  <Paragraphs>1</Paragraphs>
  <TotalTime>3</TotalTime>
  <ScaleCrop>false</ScaleCrop>
  <LinksUpToDate>false</LinksUpToDate>
  <CharactersWithSpaces>885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2013-10-17T09:18:00Z</dcterms:created>
  <dc:creator>hwenfeng</dc:creator>
  <cp:lastModifiedBy>zz洲</cp:lastModifiedBy>
  <cp:lastPrinted>2026-07-23T23:35:00Z</cp:lastPrinted>
  <dcterms:modified xsi:type="dcterms:W3CDTF">2026-08-04T09:30:15Z</dcterms:modified>
  <dc:title>                                           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7652B60BEAED0FF4A740716A6261ED2F_43</vt:lpwstr>
  </property>
</Properties>
</file>