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beforeAutospacing="0" w:afterAutospacing="0" w:line="600" w:lineRule="exact"/>
        <w:ind w:left="0" w:leftChars="0" w:right="0" w:rightChars="0"/>
        <w:jc w:val="both"/>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Fonts w:hint="eastAsia"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righ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闽科外函〔2026〕50号</w:t>
      </w:r>
    </w:p>
    <w:p>
      <w:pPr>
        <w:keepNext w:val="0"/>
        <w:keepLines w:val="0"/>
        <w:pageBreakBefore w:val="0"/>
        <w:widowControl w:val="0"/>
        <w:kinsoku/>
        <w:wordWrap/>
        <w:overflowPunct/>
        <w:topLinePunct w:val="0"/>
        <w:bidi w:val="0"/>
        <w:snapToGrid w:val="0"/>
        <w:spacing w:beforeAutospacing="0" w:afterAutospacing="0" w:line="600" w:lineRule="exact"/>
        <w:ind w:left="0" w:leftChars="0" w:right="0" w:rightChars="0"/>
        <w:jc w:val="both"/>
        <w:textAlignment w:val="baseline"/>
        <w:rPr>
          <w:rFonts w:hint="eastAsia" w:ascii="方正小标宋简体" w:hAnsi="方正小标宋简体" w:eastAsia="方正小标宋简体" w:cs="方正小标宋简体"/>
          <w:bCs/>
          <w:color w:val="000000"/>
          <w:sz w:val="44"/>
          <w:szCs w:val="44"/>
          <w:lang w:val="en-US" w:eastAsia="zh-CN"/>
        </w:rPr>
      </w:pPr>
    </w:p>
    <w:p>
      <w:pPr>
        <w:keepNext w:val="0"/>
        <w:keepLines w:val="0"/>
        <w:pageBreakBefore w:val="0"/>
        <w:widowControl w:val="0"/>
        <w:kinsoku/>
        <w:wordWrap/>
        <w:overflowPunct/>
        <w:topLinePunct w:val="0"/>
        <w:bidi w:val="0"/>
        <w:snapToGrid w:val="0"/>
        <w:spacing w:beforeAutospacing="0" w:afterAutospacing="0" w:line="600" w:lineRule="exact"/>
        <w:ind w:left="0" w:leftChars="0" w:right="0" w:rightChars="0"/>
        <w:jc w:val="center"/>
        <w:textAlignment w:val="baseline"/>
        <w:rPr>
          <w:rFonts w:hint="eastAsia" w:ascii="方正小标宋简体" w:hAnsi="方正小标宋简体" w:eastAsia="方正小标宋简体" w:cs="方正小标宋简体"/>
          <w:bCs/>
          <w:color w:val="000000"/>
          <w:sz w:val="44"/>
          <w:szCs w:val="44"/>
          <w:lang w:val="en-US" w:eastAsia="zh-CN"/>
        </w:rPr>
      </w:pPr>
      <w:bookmarkStart w:id="0" w:name="OLE_LINK1"/>
      <w:r>
        <w:rPr>
          <w:rFonts w:hint="eastAsia" w:ascii="方正小标宋简体" w:hAnsi="方正小标宋简体" w:eastAsia="方正小标宋简体" w:cs="方正小标宋简体"/>
          <w:bCs/>
          <w:color w:val="000000"/>
          <w:sz w:val="44"/>
          <w:szCs w:val="44"/>
          <w:lang w:val="en-US" w:eastAsia="zh-CN"/>
        </w:rPr>
        <w:t>福建省科学技术厅关于组织参加“‘闽港科创</w:t>
      </w:r>
    </w:p>
    <w:p>
      <w:pPr>
        <w:keepNext w:val="0"/>
        <w:keepLines w:val="0"/>
        <w:pageBreakBefore w:val="0"/>
        <w:widowControl w:val="0"/>
        <w:kinsoku/>
        <w:wordWrap/>
        <w:overflowPunct/>
        <w:topLinePunct w:val="0"/>
        <w:bidi w:val="0"/>
        <w:snapToGrid w:val="0"/>
        <w:spacing w:beforeAutospacing="0" w:afterAutospacing="0" w:line="600" w:lineRule="exact"/>
        <w:ind w:left="0" w:leftChars="0" w:right="0" w:rightChars="0"/>
        <w:jc w:val="center"/>
        <w:textAlignment w:val="baseline"/>
        <w:rPr>
          <w:rFonts w:hint="eastAsia" w:ascii="方正小标宋简体" w:hAnsi="方正小标宋简体" w:eastAsia="方正小标宋简体" w:cs="方正小标宋简体"/>
          <w:bCs/>
          <w:color w:val="000000"/>
          <w:sz w:val="44"/>
          <w:szCs w:val="44"/>
          <w:lang w:val="en-US" w:eastAsia="zh-CN"/>
        </w:rPr>
      </w:pPr>
      <w:r>
        <w:rPr>
          <w:rFonts w:hint="eastAsia" w:ascii="方正小标宋简体" w:hAnsi="方正小标宋简体" w:eastAsia="方正小标宋简体" w:cs="方正小标宋简体"/>
          <w:bCs/>
          <w:color w:val="000000"/>
          <w:sz w:val="44"/>
          <w:szCs w:val="44"/>
          <w:lang w:val="en-US" w:eastAsia="zh-CN"/>
        </w:rPr>
        <w:t>面对面’—2026闽港人工智能与智慧医疗</w:t>
      </w:r>
    </w:p>
    <w:p>
      <w:pPr>
        <w:keepNext w:val="0"/>
        <w:keepLines w:val="0"/>
        <w:pageBreakBefore w:val="0"/>
        <w:widowControl w:val="0"/>
        <w:kinsoku/>
        <w:wordWrap/>
        <w:overflowPunct/>
        <w:topLinePunct w:val="0"/>
        <w:bidi w:val="0"/>
        <w:snapToGrid w:val="0"/>
        <w:spacing w:beforeAutospacing="0" w:afterAutospacing="0" w:line="600" w:lineRule="exact"/>
        <w:ind w:left="0" w:leftChars="0" w:right="0" w:rightChars="0"/>
        <w:jc w:val="center"/>
        <w:textAlignment w:val="baseline"/>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Cs/>
          <w:color w:val="000000"/>
          <w:sz w:val="44"/>
          <w:szCs w:val="44"/>
          <w:lang w:val="en-US" w:eastAsia="zh-CN"/>
        </w:rPr>
        <w:t>创新技术合作专场活动”</w:t>
      </w:r>
      <w:r>
        <w:rPr>
          <w:rFonts w:hint="eastAsia" w:ascii="方正小标宋简体" w:hAnsi="方正小标宋简体" w:eastAsia="方正小标宋简体" w:cs="方正小标宋简体"/>
          <w:b w:val="0"/>
          <w:bCs w:val="0"/>
          <w:color w:val="000000"/>
          <w:kern w:val="0"/>
          <w:sz w:val="44"/>
          <w:szCs w:val="44"/>
          <w:lang w:val="en-US" w:eastAsia="zh-CN" w:bidi="ar"/>
        </w:rPr>
        <w:t>的通知</w:t>
      </w:r>
      <w:r>
        <w:rPr>
          <w:rFonts w:hint="eastAsia" w:ascii="方正小标宋简体" w:hAnsi="方正小标宋简体" w:eastAsia="方正小标宋简体" w:cs="方正小标宋简体"/>
          <w:bCs/>
          <w:color w:val="000000"/>
          <w:sz w:val="44"/>
          <w:szCs w:val="44"/>
          <w:lang w:val="en-US" w:eastAsia="zh-CN"/>
        </w:rPr>
        <w:t xml:space="preserve"> </w:t>
      </w:r>
      <w:bookmarkEnd w:id="0"/>
    </w:p>
    <w:p>
      <w:pPr>
        <w:keepNext w:val="0"/>
        <w:keepLines w:val="0"/>
        <w:pageBreakBefore w:val="0"/>
        <w:widowControl w:val="0"/>
        <w:kinsoku/>
        <w:wordWrap/>
        <w:overflowPunct/>
        <w:topLinePunct w:val="0"/>
        <w:bidi w:val="0"/>
        <w:spacing w:beforeAutospacing="0" w:afterAutospacing="0" w:line="600" w:lineRule="exact"/>
        <w:ind w:left="0" w:leftChars="0" w:right="0" w:rightChars="0"/>
        <w:jc w:val="both"/>
        <w:rPr>
          <w:rFonts w:hint="eastAsia" w:ascii="仿宋_GB2312" w:hAnsi="仿宋_GB2312" w:eastAsia="仿宋_GB2312" w:cs="仿宋_GB2312"/>
          <w:b/>
          <w:bCs/>
          <w:color w:val="00000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jc w:val="both"/>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各设区市科技局、平潭综合实验区经济发展局，各</w:t>
      </w:r>
      <w:r>
        <w:rPr>
          <w:rFonts w:hint="eastAsia" w:ascii="仿宋_GB2312" w:hAnsi="仿宋_GB2312" w:eastAsia="仿宋_GB2312" w:cs="仿宋_GB2312"/>
          <w:bCs/>
          <w:sz w:val="32"/>
          <w:szCs w:val="32"/>
          <w:lang w:val="en-US" w:eastAsia="zh-CN"/>
        </w:rPr>
        <w:t>高校、科研院所，</w:t>
      </w:r>
      <w:r>
        <w:rPr>
          <w:rFonts w:hint="eastAsia" w:ascii="仿宋_GB2312" w:hAnsi="仿宋_GB2312" w:eastAsia="仿宋_GB2312" w:cs="仿宋_GB2312"/>
          <w:bCs/>
          <w:sz w:val="32"/>
          <w:szCs w:val="32"/>
          <w:lang w:eastAsia="zh-CN"/>
        </w:rPr>
        <w:t xml:space="preserve">各有关单位：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为落实</w:t>
      </w:r>
      <w:r>
        <w:rPr>
          <w:rFonts w:ascii="仿宋_GB2312" w:hAnsi="仿宋_GB2312" w:eastAsia="仿宋_GB2312" w:cs="仿宋_GB2312"/>
          <w:color w:val="000000"/>
          <w:sz w:val="32"/>
        </w:rPr>
        <w:t>闽港高层会晤暨闽港合作会议第五次会议部署要求</w:t>
      </w:r>
      <w:r>
        <w:rPr>
          <w:rFonts w:hint="eastAsia" w:ascii="仿宋_GB2312" w:hAnsi="仿宋_GB2312" w:eastAsia="仿宋_GB2312" w:cs="仿宋_GB2312"/>
          <w:color w:val="000000"/>
          <w:sz w:val="32"/>
          <w:lang w:eastAsia="zh-CN"/>
        </w:rPr>
        <w:t>，推动</w:t>
      </w:r>
      <w:r>
        <w:rPr>
          <w:rFonts w:hint="eastAsia" w:ascii="仿宋_GB2312" w:hAnsi="仿宋_GB2312" w:eastAsia="仿宋_GB2312" w:cs="仿宋_GB2312"/>
          <w:b w:val="0"/>
          <w:bCs w:val="0"/>
          <w:color w:val="000000"/>
          <w:kern w:val="0"/>
          <w:sz w:val="32"/>
          <w:szCs w:val="32"/>
          <w:lang w:val="en-US" w:eastAsia="zh-CN"/>
        </w:rPr>
        <w:t>闽港科技创新和产业创新深度融合，我厅拟于第二十六届中国国际投资贸易洽谈会期间，联合香港贸易发展局在厦门举办“‘闽港科创面对面’—2026闽港人工智能与智慧医疗创新技术合作专场活动”。为做好活动筹备工作，现将有关事项通知如下：</w:t>
      </w:r>
    </w:p>
    <w:p>
      <w:pPr>
        <w:keepNext w:val="0"/>
        <w:keepLines w:val="0"/>
        <w:pageBreakBefore w:val="0"/>
        <w:widowControl w:val="0"/>
        <w:kinsoku/>
        <w:wordWrap/>
        <w:overflowPunct/>
        <w:topLinePunct w:val="0"/>
        <w:autoSpaceDE/>
        <w:autoSpaceDN/>
        <w:bidi w:val="0"/>
        <w:adjustRightInd/>
        <w:spacing w:beforeAutospacing="0" w:afterAutospacing="0" w:line="600" w:lineRule="exact"/>
        <w:ind w:left="0" w:leftChars="0" w:right="0" w:rightChars="0" w:firstLine="640" w:firstLineChars="200"/>
        <w:jc w:val="both"/>
        <w:rPr>
          <w:rFonts w:hint="default" w:ascii="宋体" w:hAnsi="宋体" w:eastAsia="黑体" w:cs="黑体"/>
          <w:sz w:val="20"/>
          <w:szCs w:val="32"/>
          <w:lang w:val="en-US" w:eastAsia="zh-CN"/>
        </w:rPr>
      </w:pPr>
      <w:r>
        <w:rPr>
          <w:rFonts w:hint="eastAsia" w:ascii="宋体" w:hAnsi="宋体" w:eastAsia="黑体" w:cs="黑体"/>
          <w:sz w:val="32"/>
          <w:szCs w:val="32"/>
          <w:lang w:eastAsia="zh-CN"/>
        </w:rPr>
        <w:t>一</w:t>
      </w:r>
      <w:r>
        <w:rPr>
          <w:rFonts w:hint="eastAsia" w:ascii="宋体" w:hAnsi="宋体" w:eastAsia="黑体" w:cs="黑体"/>
          <w:sz w:val="32"/>
          <w:szCs w:val="32"/>
        </w:rPr>
        <w:t>、</w:t>
      </w:r>
      <w:r>
        <w:rPr>
          <w:rFonts w:hint="eastAsia" w:ascii="宋体" w:hAnsi="宋体" w:eastAsia="黑体" w:cs="黑体"/>
          <w:sz w:val="32"/>
          <w:szCs w:val="32"/>
          <w:lang w:eastAsia="zh-CN"/>
        </w:rPr>
        <w:t>活动</w:t>
      </w:r>
      <w:r>
        <w:rPr>
          <w:rFonts w:hint="eastAsia" w:ascii="宋体" w:hAnsi="宋体" w:eastAsia="黑体" w:cs="黑体"/>
          <w:sz w:val="32"/>
          <w:szCs w:val="32"/>
          <w:lang w:val="en-US" w:eastAsia="zh-CN"/>
        </w:rPr>
        <w:t>时间和地点</w:t>
      </w:r>
    </w:p>
    <w:p>
      <w:pPr>
        <w:pStyle w:val="16"/>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Fonts w:hint="default" w:ascii="仿宋_GB2312" w:hAnsi="仿宋_GB2312" w:eastAsia="仿宋_GB2312" w:cs="仿宋_GB2312"/>
          <w:bCs/>
          <w:spacing w:val="0"/>
          <w:kern w:val="0"/>
          <w:sz w:val="32"/>
          <w:szCs w:val="32"/>
          <w:lang w:val="en-US" w:eastAsia="zh-CN" w:bidi="ar-SA"/>
        </w:rPr>
      </w:pPr>
      <w:r>
        <w:rPr>
          <w:rFonts w:hint="eastAsia" w:ascii="仿宋_GB2312" w:hAnsi="仿宋_GB2312" w:eastAsia="仿宋_GB2312" w:cs="仿宋_GB2312"/>
          <w:bCs/>
          <w:spacing w:val="0"/>
          <w:kern w:val="0"/>
          <w:sz w:val="32"/>
          <w:szCs w:val="32"/>
          <w:lang w:val="en-US" w:eastAsia="zh-CN" w:bidi="ar-SA"/>
        </w:rPr>
        <w:t>时间：</w:t>
      </w:r>
      <w:r>
        <w:rPr>
          <w:rFonts w:hint="eastAsia" w:ascii="仿宋_GB2312" w:hAnsi="仿宋_GB2312" w:eastAsia="仿宋_GB2312" w:cs="仿宋_GB2312"/>
          <w:bCs/>
          <w:spacing w:val="0"/>
          <w:kern w:val="2"/>
          <w:sz w:val="32"/>
          <w:szCs w:val="32"/>
          <w:lang w:val="en-US" w:eastAsia="zh-CN" w:bidi="ar-SA"/>
        </w:rPr>
        <w:t>2026年9月8日-9月9日</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bCs/>
          <w:spacing w:val="-11"/>
          <w:kern w:val="2"/>
          <w:sz w:val="32"/>
          <w:szCs w:val="32"/>
          <w:lang w:val="en-US" w:eastAsia="zh-CN" w:bidi="ar-SA"/>
        </w:rPr>
      </w:pPr>
      <w:r>
        <w:rPr>
          <w:rFonts w:hint="eastAsia" w:ascii="仿宋_GB2312" w:hAnsi="仿宋_GB2312" w:eastAsia="仿宋_GB2312" w:cs="仿宋_GB2312"/>
          <w:bCs/>
          <w:spacing w:val="0"/>
          <w:kern w:val="2"/>
          <w:sz w:val="32"/>
          <w:szCs w:val="32"/>
          <w:lang w:val="en-US" w:eastAsia="zh-CN" w:bidi="ar-SA"/>
        </w:rPr>
        <w:t>地点：</w:t>
      </w:r>
      <w:r>
        <w:rPr>
          <w:rFonts w:hint="eastAsia" w:ascii="仿宋_GB2312" w:hAnsi="仿宋_GB2312" w:eastAsia="仿宋_GB2312" w:cs="仿宋_GB2312"/>
          <w:color w:val="auto"/>
          <w:spacing w:val="-11"/>
          <w:sz w:val="32"/>
          <w:szCs w:val="32"/>
          <w:highlight w:val="none"/>
          <w:lang w:eastAsia="zh-CN"/>
        </w:rPr>
        <w:t>厦门安达仕酒店大会议厅</w:t>
      </w:r>
      <w:r>
        <w:rPr>
          <w:rFonts w:hint="eastAsia" w:ascii="仿宋_GB2312" w:hAnsi="仿宋_GB2312" w:eastAsia="仿宋_GB2312" w:cs="仿宋_GB2312"/>
          <w:color w:val="auto"/>
          <w:spacing w:val="-11"/>
          <w:sz w:val="32"/>
          <w:szCs w:val="32"/>
          <w:highlight w:val="none"/>
          <w:lang w:val="en-US" w:eastAsia="zh-CN"/>
        </w:rPr>
        <w:t>（厦门市思明区湖滨东路101号‌）</w:t>
      </w:r>
    </w:p>
    <w:p>
      <w:pPr>
        <w:pStyle w:val="16"/>
        <w:keepNext w:val="0"/>
        <w:keepLines w:val="0"/>
        <w:pageBreakBefore w:val="0"/>
        <w:widowControl w:val="0"/>
        <w:numPr>
          <w:ilvl w:val="0"/>
          <w:numId w:val="1"/>
        </w:numPr>
        <w:kinsoku/>
        <w:wordWrap/>
        <w:overflowPunct/>
        <w:topLinePunct w:val="0"/>
        <w:bidi w:val="0"/>
        <w:spacing w:beforeAutospacing="0" w:afterAutospacing="0" w:line="600" w:lineRule="exact"/>
        <w:ind w:left="0" w:leftChars="0" w:right="0" w:rightChars="0" w:firstLine="640" w:firstLineChars="200"/>
        <w:jc w:val="both"/>
        <w:rPr>
          <w:rFonts w:hint="eastAsia" w:ascii="黑体" w:hAnsi="黑体" w:eastAsia="黑体" w:cs="黑体"/>
          <w:bCs/>
          <w:kern w:val="2"/>
          <w:sz w:val="32"/>
          <w:szCs w:val="32"/>
          <w:lang w:val="en-US" w:eastAsia="zh-CN" w:bidi="ar-SA"/>
        </w:rPr>
      </w:pPr>
      <w:bookmarkStart w:id="1" w:name="OLE_LINK2"/>
      <w:r>
        <w:rPr>
          <w:rFonts w:hint="eastAsia" w:ascii="黑体" w:hAnsi="黑体" w:eastAsia="黑体" w:cs="黑体"/>
          <w:bCs/>
          <w:kern w:val="2"/>
          <w:sz w:val="32"/>
          <w:szCs w:val="32"/>
          <w:lang w:val="en-US" w:eastAsia="zh-CN" w:bidi="ar-SA"/>
        </w:rPr>
        <w:t>活动主要内容</w:t>
      </w:r>
    </w:p>
    <w:bookmarkEnd w:id="1"/>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right="0" w:rightChars="0" w:firstLine="640" w:firstLineChars="200"/>
        <w:jc w:val="both"/>
        <w:textAlignment w:val="baseline"/>
        <w:outlineLvl w:val="9"/>
        <w:rPr>
          <w:rFonts w:hint="eastAsia" w:ascii="仿宋_GB2312" w:hAnsi="仿宋_GB2312" w:eastAsia="仿宋_GB2312" w:cs="仿宋_GB2312"/>
          <w:sz w:val="32"/>
          <w:szCs w:val="32"/>
          <w:lang w:val="en-US" w:eastAsia="zh-CN"/>
        </w:rPr>
        <w:sectPr>
          <w:pgSz w:w="11906" w:h="16838"/>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pPr>
      <w:r>
        <w:rPr>
          <w:rFonts w:hint="eastAsia" w:ascii="仿宋_GB2312" w:hAnsi="仿宋_GB2312" w:eastAsia="仿宋_GB2312" w:cs="仿宋_GB2312"/>
          <w:sz w:val="32"/>
          <w:szCs w:val="32"/>
          <w:lang w:val="en-US" w:eastAsia="zh-CN"/>
        </w:rPr>
        <w:t>活动将邀请闽港两地知名高校、科研院所的专家学者，围绕人工智能与智慧医疗领域作主旨报告并开展研讨交流；组织闽港</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right="0" w:rightChars="0"/>
        <w:jc w:val="both"/>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技创新企业及科研机构发布最新技术成果，并邀请两地金融创投机构参与项目现场对接。“闽港科技金融会客厅”将参与本场活动，为科创项目提供投融资咨询、资本对接等“金融+”服务。9月8日上午参会代表报到，下午14:30举办</w:t>
      </w:r>
      <w:r>
        <w:rPr>
          <w:rFonts w:hint="eastAsia" w:ascii="仿宋_GB2312" w:hAnsi="仿宋" w:eastAsia="仿宋_GB2312" w:cs="宋体"/>
          <w:color w:val="000000"/>
          <w:kern w:val="0"/>
          <w:sz w:val="32"/>
          <w:szCs w:val="32"/>
          <w:lang w:val="en-US" w:eastAsia="zh-CN" w:bidi="ar-SA"/>
        </w:rPr>
        <w:t>“闽港科创面对面”—2026闽港人工智能与智慧医疗创新技术合作专场活动</w:t>
      </w:r>
      <w:r>
        <w:rPr>
          <w:rFonts w:hint="eastAsia" w:ascii="仿宋_GB2312" w:hAnsi="仿宋_GB2312" w:eastAsia="仿宋_GB2312" w:cs="仿宋_GB2312"/>
          <w:sz w:val="32"/>
          <w:szCs w:val="32"/>
          <w:lang w:val="en-US" w:eastAsia="zh-CN"/>
        </w:rPr>
        <w:t>；9月9日上午组织参观投洽会展馆，下午返程。</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outlineLvl w:val="9"/>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三、参会对象及报名方式</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jc w:val="both"/>
        <w:textAlignment w:val="baseline"/>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 xml:space="preserve">    （一）参会对象</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w:t>
      </w:r>
      <w:r>
        <w:rPr>
          <w:rFonts w:hint="eastAsia" w:ascii="仿宋_GB2312" w:hAnsi="仿宋_GB2312" w:eastAsia="仿宋_GB2312" w:cs="仿宋_GB2312"/>
          <w:i w:val="0"/>
          <w:iCs w:val="0"/>
          <w:caps w:val="0"/>
          <w:color w:val="auto"/>
          <w:spacing w:val="0"/>
          <w:sz w:val="32"/>
          <w:szCs w:val="32"/>
          <w:shd w:val="clear" w:color="auto" w:fill="FFFFFF"/>
          <w:lang w:eastAsia="zh-CN"/>
        </w:rPr>
        <w:t>各设区市科技局、平潭综合实验区经济发展局</w:t>
      </w:r>
      <w:r>
        <w:rPr>
          <w:rFonts w:hint="eastAsia" w:ascii="仿宋_GB2312" w:hAnsi="仿宋_GB2312" w:eastAsia="仿宋_GB2312" w:cs="仿宋_GB2312"/>
          <w:i w:val="0"/>
          <w:iCs w:val="0"/>
          <w:caps w:val="0"/>
          <w:color w:val="auto"/>
          <w:spacing w:val="0"/>
          <w:sz w:val="32"/>
          <w:szCs w:val="32"/>
          <w:shd w:val="clear" w:color="auto" w:fill="FFFFFF"/>
          <w:lang w:val="en-US" w:eastAsia="zh-CN"/>
        </w:rPr>
        <w:t>负责人１名，请组织推荐本地区人工智能、</w:t>
      </w:r>
      <w:r>
        <w:rPr>
          <w:rFonts w:hint="eastAsia" w:ascii="仿宋_GB2312" w:hAnsi="仿宋_GB2312" w:eastAsia="仿宋_GB2312" w:cs="仿宋_GB2312"/>
          <w:bCs/>
          <w:kern w:val="2"/>
          <w:sz w:val="32"/>
          <w:szCs w:val="32"/>
          <w:lang w:val="en-US" w:eastAsia="zh-CN" w:bidi="ar-SA"/>
        </w:rPr>
        <w:t>智慧医疗</w:t>
      </w:r>
      <w:r>
        <w:rPr>
          <w:rFonts w:hint="eastAsia" w:ascii="仿宋_GB2312" w:hAnsi="仿宋_GB2312" w:eastAsia="仿宋_GB2312" w:cs="仿宋_GB2312"/>
          <w:i w:val="0"/>
          <w:iCs w:val="0"/>
          <w:caps w:val="0"/>
          <w:color w:val="auto"/>
          <w:spacing w:val="0"/>
          <w:sz w:val="32"/>
          <w:szCs w:val="32"/>
          <w:shd w:val="clear" w:color="auto" w:fill="FFFFFF"/>
          <w:lang w:val="en-US" w:eastAsia="zh-CN"/>
        </w:rPr>
        <w:t>领域相关科技企业3—4家，每家企业安排高管或技术负责人1名参会</w:t>
      </w:r>
      <w:r>
        <w:rPr>
          <w:rFonts w:hint="eastAsia" w:ascii="仿宋_GB2312" w:hAnsi="仿宋_GB2312" w:eastAsia="仿宋_GB2312" w:cs="仿宋_GB2312"/>
          <w:i w:val="0"/>
          <w:iCs w:val="0"/>
          <w:caps w:val="0"/>
          <w:color w:val="auto"/>
          <w:spacing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w:t>
      </w:r>
      <w:r>
        <w:rPr>
          <w:rFonts w:hint="eastAsia" w:ascii="仿宋_GB2312" w:hAnsi="仿宋_GB2312" w:eastAsia="仿宋_GB2312" w:cs="仿宋_GB2312"/>
          <w:i w:val="0"/>
          <w:iCs w:val="0"/>
          <w:caps w:val="0"/>
          <w:color w:val="auto"/>
          <w:spacing w:val="0"/>
          <w:sz w:val="32"/>
          <w:szCs w:val="32"/>
          <w:shd w:val="clear" w:color="auto" w:fill="FFFFFF"/>
          <w:lang w:eastAsia="zh-CN"/>
        </w:rPr>
        <w:t>有关高校、科研院所科技创新部门</w:t>
      </w:r>
      <w:r>
        <w:rPr>
          <w:rFonts w:hint="eastAsia" w:ascii="仿宋_GB2312" w:hAnsi="仿宋_GB2312" w:eastAsia="仿宋_GB2312" w:cs="仿宋_GB2312"/>
          <w:i w:val="0"/>
          <w:iCs w:val="0"/>
          <w:caps w:val="0"/>
          <w:color w:val="auto"/>
          <w:spacing w:val="0"/>
          <w:sz w:val="32"/>
          <w:szCs w:val="32"/>
          <w:shd w:val="clear" w:color="auto" w:fill="FFFFFF"/>
          <w:lang w:val="en-US" w:eastAsia="zh-CN"/>
        </w:rPr>
        <w:t>负责人1名，同时推荐本单位人工智能、</w:t>
      </w:r>
      <w:r>
        <w:rPr>
          <w:rFonts w:hint="eastAsia" w:ascii="仿宋_GB2312" w:hAnsi="仿宋_GB2312" w:eastAsia="仿宋_GB2312" w:cs="仿宋_GB2312"/>
          <w:b w:val="0"/>
          <w:bCs w:val="0"/>
          <w:color w:val="000000"/>
          <w:kern w:val="0"/>
          <w:sz w:val="32"/>
          <w:szCs w:val="32"/>
          <w:lang w:val="en-US" w:eastAsia="zh-CN"/>
        </w:rPr>
        <w:t>智慧医疗</w:t>
      </w:r>
      <w:r>
        <w:rPr>
          <w:rFonts w:hint="eastAsia" w:ascii="仿宋_GB2312" w:hAnsi="仿宋_GB2312" w:eastAsia="仿宋_GB2312" w:cs="仿宋_GB2312"/>
          <w:i w:val="0"/>
          <w:iCs w:val="0"/>
          <w:caps w:val="0"/>
          <w:color w:val="auto"/>
          <w:spacing w:val="0"/>
          <w:sz w:val="32"/>
          <w:szCs w:val="32"/>
          <w:shd w:val="clear" w:color="auto" w:fill="FFFFFF"/>
          <w:lang w:val="en-US" w:eastAsia="zh-CN"/>
        </w:rPr>
        <w:t>领域专家2名参会。</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jc w:val="both"/>
        <w:textAlignment w:val="baseline"/>
        <w:rPr>
          <w:rFonts w:hint="eastAsia" w:ascii="楷体_GB2312" w:hAnsi="楷体_GB2312" w:eastAsia="楷体_GB2312" w:cs="楷体_GB2312"/>
          <w:b w:val="0"/>
          <w:bCs w:val="0"/>
          <w:i w:val="0"/>
          <w:iCs w:val="0"/>
          <w:caps w:val="0"/>
          <w:color w:val="auto"/>
          <w:spacing w:val="0"/>
          <w:sz w:val="32"/>
          <w:szCs w:val="32"/>
          <w:shd w:val="clear" w:color="auto" w:fill="FFFFFF"/>
          <w:lang w:eastAsia="zh-CN"/>
        </w:rPr>
      </w:pPr>
      <w:r>
        <w:rPr>
          <w:rFonts w:hint="eastAsia" w:ascii="楷体_GB2312" w:hAnsi="楷体_GB2312" w:eastAsia="楷体_GB2312" w:cs="楷体_GB2312"/>
          <w:b w:val="0"/>
          <w:bCs w:val="0"/>
          <w:i w:val="0"/>
          <w:iCs w:val="0"/>
          <w:caps w:val="0"/>
          <w:color w:val="auto"/>
          <w:spacing w:val="0"/>
          <w:sz w:val="32"/>
          <w:szCs w:val="32"/>
          <w:shd w:val="clear" w:color="auto" w:fill="FFFFFF"/>
          <w:lang w:val="en-US" w:eastAsia="zh-CN"/>
        </w:rPr>
        <w:t xml:space="preserve">    （二）</w:t>
      </w:r>
      <w:r>
        <w:rPr>
          <w:rFonts w:hint="eastAsia" w:ascii="楷体_GB2312" w:hAnsi="楷体_GB2312" w:eastAsia="楷体_GB2312" w:cs="楷体_GB2312"/>
          <w:b w:val="0"/>
          <w:bCs w:val="0"/>
          <w:i w:val="0"/>
          <w:iCs w:val="0"/>
          <w:caps w:val="0"/>
          <w:color w:val="auto"/>
          <w:spacing w:val="0"/>
          <w:sz w:val="32"/>
          <w:szCs w:val="32"/>
          <w:shd w:val="clear" w:color="auto" w:fill="FFFFFF"/>
          <w:lang w:eastAsia="zh-CN"/>
        </w:rPr>
        <w:t>报名方式</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u w:val="none"/>
          <w:shd w:val="clear" w:color="auto" w:fill="FFFFFF"/>
          <w:lang w:eastAsia="zh-CN"/>
        </w:rPr>
      </w:pP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根据投洽会期间办理证件要求，</w:t>
      </w:r>
      <w:r>
        <w:rPr>
          <w:rFonts w:hint="eastAsia" w:ascii="仿宋_GB2312" w:hAnsi="仿宋_GB2312" w:eastAsia="仿宋_GB2312" w:cs="仿宋_GB2312"/>
          <w:i w:val="0"/>
          <w:iCs w:val="0"/>
          <w:caps w:val="0"/>
          <w:color w:val="auto"/>
          <w:spacing w:val="0"/>
          <w:sz w:val="32"/>
          <w:szCs w:val="32"/>
          <w:u w:val="none"/>
          <w:shd w:val="clear" w:color="auto" w:fill="FFFFFF"/>
          <w:lang w:eastAsia="zh-CN"/>
        </w:rPr>
        <w:fldChar w:fldCharType="begin"/>
      </w:r>
      <w:r>
        <w:rPr>
          <w:rFonts w:hint="eastAsia" w:ascii="仿宋_GB2312" w:hAnsi="仿宋_GB2312" w:eastAsia="仿宋_GB2312" w:cs="仿宋_GB2312"/>
          <w:i w:val="0"/>
          <w:iCs w:val="0"/>
          <w:caps w:val="0"/>
          <w:color w:val="auto"/>
          <w:spacing w:val="0"/>
          <w:sz w:val="32"/>
          <w:szCs w:val="32"/>
          <w:u w:val="none"/>
          <w:shd w:val="clear" w:color="auto" w:fill="FFFFFF"/>
          <w:lang w:eastAsia="zh-CN"/>
        </w:rPr>
        <w:instrText xml:space="preserve"> HYPERLINK "mailto:请各单位于2023年8月11日下午下班前将\“活动报名表\”（附件1）加盖单位公章扫描件及word表格发送至fstec@kjt.fujian.gov。" </w:instrText>
      </w:r>
      <w:r>
        <w:rPr>
          <w:rFonts w:hint="eastAsia" w:ascii="仿宋_GB2312" w:hAnsi="仿宋_GB2312" w:eastAsia="仿宋_GB2312" w:cs="仿宋_GB2312"/>
          <w:i w:val="0"/>
          <w:iCs w:val="0"/>
          <w:caps w:val="0"/>
          <w:color w:val="auto"/>
          <w:spacing w:val="0"/>
          <w:sz w:val="32"/>
          <w:szCs w:val="32"/>
          <w:u w:val="none"/>
          <w:shd w:val="clear" w:color="auto" w:fill="FFFFFF"/>
          <w:lang w:eastAsia="zh-CN"/>
        </w:rPr>
        <w:fldChar w:fldCharType="separate"/>
      </w:r>
      <w:r>
        <w:rPr>
          <w:rStyle w:val="13"/>
          <w:rFonts w:hint="eastAsia" w:ascii="仿宋_GB2312" w:hAnsi="仿宋_GB2312" w:eastAsia="仿宋_GB2312" w:cs="仿宋_GB2312"/>
          <w:i w:val="0"/>
          <w:iCs w:val="0"/>
          <w:caps w:val="0"/>
          <w:color w:val="auto"/>
          <w:spacing w:val="0"/>
          <w:sz w:val="32"/>
          <w:szCs w:val="32"/>
          <w:u w:val="none"/>
          <w:shd w:val="clear" w:color="auto" w:fill="FFFFFF"/>
          <w:lang w:eastAsia="zh-CN"/>
        </w:rPr>
        <w:t>请各单位于</w:t>
      </w:r>
      <w:r>
        <w:rPr>
          <w:rStyle w:val="13"/>
          <w:rFonts w:hint="eastAsia" w:ascii="仿宋_GB2312" w:hAnsi="仿宋_GB2312" w:eastAsia="仿宋_GB2312" w:cs="仿宋_GB2312"/>
          <w:b w:val="0"/>
          <w:bCs w:val="0"/>
          <w:i w:val="0"/>
          <w:iCs w:val="0"/>
          <w:caps w:val="0"/>
          <w:color w:val="auto"/>
          <w:spacing w:val="0"/>
          <w:sz w:val="32"/>
          <w:szCs w:val="32"/>
          <w:u w:val="none"/>
          <w:shd w:val="clear" w:color="auto" w:fill="FFFFFF"/>
          <w:lang w:val="en-US" w:eastAsia="zh-CN"/>
        </w:rPr>
        <w:t>2026年8月17日前</w:t>
      </w:r>
      <w:r>
        <w:rPr>
          <w:rStyle w:val="13"/>
          <w:rFonts w:hint="eastAsia" w:ascii="仿宋_GB2312" w:hAnsi="仿宋_GB2312" w:eastAsia="仿宋_GB2312" w:cs="仿宋_GB2312"/>
          <w:i w:val="0"/>
          <w:iCs w:val="0"/>
          <w:caps w:val="0"/>
          <w:color w:val="auto"/>
          <w:spacing w:val="0"/>
          <w:sz w:val="32"/>
          <w:szCs w:val="32"/>
          <w:u w:val="none"/>
          <w:shd w:val="clear" w:color="auto" w:fill="FFFFFF"/>
          <w:lang w:val="en-US" w:eastAsia="zh-CN"/>
        </w:rPr>
        <w:t>将“活动报名表”（附件1）电子版及盖章扫描件发送至fstec@kjt.fujian.gov.cn。</w:t>
      </w:r>
      <w:r>
        <w:rPr>
          <w:rFonts w:hint="eastAsia" w:ascii="仿宋_GB2312" w:hAnsi="仿宋_GB2312" w:eastAsia="仿宋_GB2312" w:cs="仿宋_GB2312"/>
          <w:i w:val="0"/>
          <w:iCs w:val="0"/>
          <w:caps w:val="0"/>
          <w:color w:val="auto"/>
          <w:spacing w:val="0"/>
          <w:sz w:val="32"/>
          <w:szCs w:val="32"/>
          <w:u w:val="none"/>
          <w:shd w:val="clear" w:color="auto" w:fill="FFFFFF"/>
          <w:lang w:eastAsia="zh-CN"/>
        </w:rPr>
        <w:fldChar w:fldCharType="end"/>
      </w:r>
      <w:r>
        <w:rPr>
          <w:rFonts w:hint="eastAsia" w:ascii="仿宋_GB2312" w:hAnsi="仿宋_GB2312" w:eastAsia="仿宋_GB2312" w:cs="仿宋_GB2312"/>
          <w:i w:val="0"/>
          <w:iCs w:val="0"/>
          <w:caps w:val="0"/>
          <w:color w:val="auto"/>
          <w:spacing w:val="0"/>
          <w:sz w:val="32"/>
          <w:szCs w:val="32"/>
          <w:u w:val="none"/>
          <w:shd w:val="clear" w:color="auto" w:fill="FFFFFF"/>
          <w:lang w:eastAsia="zh-CN"/>
        </w:rPr>
        <w:t>请各设区市科技局、平潭综合实验区经济发展局负责汇总本地区参加活动企业代表，</w:t>
      </w:r>
      <w:r>
        <w:rPr>
          <w:rFonts w:hint="eastAsia" w:ascii="仿宋_GB2312" w:hAnsi="仿宋_GB2312" w:eastAsia="仿宋_GB2312" w:cs="仿宋_GB2312"/>
          <w:i w:val="0"/>
          <w:iCs w:val="0"/>
          <w:caps w:val="0"/>
          <w:color w:val="auto"/>
          <w:spacing w:val="0"/>
          <w:sz w:val="32"/>
          <w:szCs w:val="32"/>
          <w:u w:val="none"/>
          <w:shd w:val="clear" w:color="auto" w:fill="FFFFFF"/>
          <w:lang w:val="en-US" w:eastAsia="zh-CN"/>
        </w:rPr>
        <w:t>各高校、科研院所负责汇总本单位参加活动专家</w:t>
      </w:r>
      <w:r>
        <w:rPr>
          <w:rFonts w:hint="eastAsia" w:ascii="仿宋_GB2312" w:hAnsi="仿宋_GB2312" w:eastAsia="仿宋_GB2312" w:cs="仿宋_GB2312"/>
          <w:i w:val="0"/>
          <w:iCs w:val="0"/>
          <w:caps w:val="0"/>
          <w:color w:val="auto"/>
          <w:spacing w:val="0"/>
          <w:sz w:val="32"/>
          <w:szCs w:val="32"/>
          <w:u w:val="none"/>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jc w:val="both"/>
        <w:textAlignment w:val="baseline"/>
        <w:rPr>
          <w:rFonts w:hint="eastAsia" w:ascii="黑体" w:hAnsi="黑体" w:eastAsia="黑体" w:cs="黑体"/>
          <w:i w:val="0"/>
          <w:iCs w:val="0"/>
          <w:caps w:val="0"/>
          <w:color w:val="auto"/>
          <w:spacing w:val="0"/>
          <w:sz w:val="32"/>
          <w:szCs w:val="32"/>
          <w:shd w:val="clear" w:color="auto" w:fill="FFFFFF"/>
          <w:lang w:val="en-US" w:eastAsia="zh-CN"/>
        </w:rPr>
      </w:pPr>
      <w:r>
        <w:rPr>
          <w:rFonts w:hint="eastAsia" w:ascii="黑体" w:hAnsi="黑体" w:eastAsia="黑体" w:cs="黑体"/>
          <w:i w:val="0"/>
          <w:iCs w:val="0"/>
          <w:caps w:val="0"/>
          <w:color w:val="auto"/>
          <w:spacing w:val="0"/>
          <w:sz w:val="32"/>
          <w:szCs w:val="32"/>
          <w:shd w:val="clear" w:color="auto" w:fill="FFFFFF"/>
          <w:lang w:val="en-US" w:eastAsia="zh-CN"/>
        </w:rPr>
        <w:t xml:space="preserve">    四、闽港科创成果及技术需求征集</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为深化闽港两地人工智能与智慧医疗领域科创合作，现面向各单位征集：</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1.闽港科技合作成果：2025年以来闽港双方已开展或拟合作的科技项目成果，以及拟在活动现场展示推介的最新科技成果及实物。</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2.闽港技术合作需求：拟与香港科创单位对接的技术需求。</w:t>
      </w:r>
    </w:p>
    <w:p>
      <w:pPr>
        <w:pStyle w:val="2"/>
        <w:keepNext w:val="0"/>
        <w:keepLines w:val="0"/>
        <w:pageBreakBefore w:val="0"/>
        <w:widowControl w:val="0"/>
        <w:kinsoku/>
        <w:wordWrap/>
        <w:overflowPunct/>
        <w:topLinePunct w:val="0"/>
        <w:bidi w:val="0"/>
        <w:spacing w:after="0" w:line="600" w:lineRule="exact"/>
        <w:ind w:left="0" w:leftChars="0" w:right="0" w:rightChars="0" w:firstLine="640" w:firstLineChars="200"/>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3.拟签约合作项目：闽港双方拟在活动上签约的合作项目。</w:t>
      </w:r>
    </w:p>
    <w:p>
      <w:pPr>
        <w:pStyle w:val="2"/>
        <w:keepNext w:val="0"/>
        <w:keepLines w:val="0"/>
        <w:pageBreakBefore w:val="0"/>
        <w:widowControl w:val="0"/>
        <w:kinsoku/>
        <w:wordWrap/>
        <w:overflowPunct/>
        <w:topLinePunct w:val="0"/>
        <w:bidi w:val="0"/>
        <w:spacing w:after="0" w:line="600" w:lineRule="exact"/>
        <w:ind w:left="0" w:leftChars="0" w:right="0" w:rightChars="0" w:firstLine="596" w:firstLineChars="200"/>
        <w:rPr>
          <w:rStyle w:val="12"/>
          <w:rFonts w:hint="eastAsia" w:ascii="黑体" w:hAnsi="黑体" w:eastAsia="黑体" w:cs="黑体"/>
          <w:b w:val="0"/>
          <w:bCs/>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11"/>
          <w:kern w:val="0"/>
          <w:sz w:val="32"/>
          <w:szCs w:val="32"/>
          <w:shd w:val="clear" w:color="auto" w:fill="FFFFFF"/>
          <w:lang w:val="en-US" w:eastAsia="zh-CN"/>
        </w:rPr>
        <w:t xml:space="preserve">请各单位于2026年8月17日下午下班前将表格（附件2、附件3、附件4）电子版及盖章扫描件发送至fstec@kjt.fujian.gov.cn。 </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rPr>
        <w:t xml:space="preserve"> </w:t>
      </w:r>
      <w:r>
        <w:rPr>
          <w:rStyle w:val="12"/>
          <w:rFonts w:hint="eastAsia" w:ascii="黑体" w:hAnsi="黑体" w:eastAsia="黑体" w:cs="黑体"/>
          <w:b w:val="0"/>
          <w:bCs/>
          <w:i w:val="0"/>
          <w:iCs w:val="0"/>
          <w:caps w:val="0"/>
          <w:color w:val="000000"/>
          <w:spacing w:val="0"/>
          <w:kern w:val="0"/>
          <w:sz w:val="32"/>
          <w:szCs w:val="32"/>
          <w:shd w:val="clear" w:color="auto" w:fill="FFFFFF"/>
          <w:lang w:val="en-US" w:eastAsia="zh-CN"/>
        </w:rPr>
        <w:t xml:space="preserve"> </w:t>
      </w:r>
      <w:r>
        <w:rPr>
          <w:rStyle w:val="12"/>
          <w:rFonts w:hint="eastAsia" w:ascii="黑体" w:hAnsi="黑体" w:eastAsia="黑体" w:cs="黑体"/>
          <w:b w:val="0"/>
          <w:bCs/>
          <w:i w:val="0"/>
          <w:iCs w:val="0"/>
          <w:caps w:val="0"/>
          <w:color w:val="000000"/>
          <w:spacing w:val="0"/>
          <w:sz w:val="32"/>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Style w:val="12"/>
          <w:rFonts w:hint="eastAsia" w:ascii="黑体" w:hAnsi="黑体" w:eastAsia="黑体" w:cs="黑体"/>
          <w:b w:val="0"/>
          <w:bCs/>
          <w:i w:val="0"/>
          <w:iCs w:val="0"/>
          <w:caps w:val="0"/>
          <w:color w:val="000000"/>
          <w:spacing w:val="0"/>
          <w:sz w:val="32"/>
          <w:szCs w:val="32"/>
          <w:shd w:val="clear" w:color="auto" w:fill="FFFFFF"/>
        </w:rPr>
      </w:pPr>
      <w:r>
        <w:rPr>
          <w:rStyle w:val="12"/>
          <w:rFonts w:hint="eastAsia" w:ascii="黑体" w:hAnsi="黑体" w:eastAsia="黑体" w:cs="黑体"/>
          <w:b w:val="0"/>
          <w:bCs/>
          <w:i w:val="0"/>
          <w:iCs w:val="0"/>
          <w:caps w:val="0"/>
          <w:color w:val="000000"/>
          <w:spacing w:val="0"/>
          <w:sz w:val="32"/>
          <w:szCs w:val="32"/>
          <w:shd w:val="clear" w:color="auto" w:fill="FFFFFF"/>
          <w:lang w:val="en-US" w:eastAsia="zh-CN"/>
        </w:rPr>
        <w:t>五、</w:t>
      </w:r>
      <w:r>
        <w:rPr>
          <w:rStyle w:val="12"/>
          <w:rFonts w:hint="eastAsia" w:ascii="黑体" w:hAnsi="黑体" w:eastAsia="黑体" w:cs="黑体"/>
          <w:b w:val="0"/>
          <w:bCs/>
          <w:i w:val="0"/>
          <w:iCs w:val="0"/>
          <w:caps w:val="0"/>
          <w:color w:val="000000"/>
          <w:spacing w:val="0"/>
          <w:sz w:val="32"/>
          <w:szCs w:val="32"/>
          <w:shd w:val="clear" w:color="auto" w:fill="FFFFFF"/>
          <w:lang w:eastAsia="zh-CN"/>
        </w:rPr>
        <w:t>其他</w:t>
      </w:r>
      <w:r>
        <w:rPr>
          <w:rStyle w:val="12"/>
          <w:rFonts w:hint="eastAsia" w:ascii="黑体" w:hAnsi="黑体" w:eastAsia="黑体" w:cs="黑体"/>
          <w:b w:val="0"/>
          <w:bCs/>
          <w:i w:val="0"/>
          <w:iCs w:val="0"/>
          <w:caps w:val="0"/>
          <w:color w:val="000000"/>
          <w:spacing w:val="0"/>
          <w:sz w:val="32"/>
          <w:szCs w:val="32"/>
          <w:shd w:val="clear" w:color="auto" w:fill="FFFFFF"/>
        </w:rPr>
        <w:t>事项</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jc w:val="both"/>
        <w:textAlignment w:val="baseline"/>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（一）活动主办方将协助安排住宿酒店（厦门牡丹港都大酒店，湖里区穆厝南路55号‌）</w:t>
      </w:r>
      <w:r>
        <w:rPr>
          <w:rFonts w:hint="eastAsia" w:ascii="宋体" w:hAnsi="宋体" w:eastAsia="仿宋_GB2312"/>
          <w:bCs/>
          <w:sz w:val="32"/>
          <w:szCs w:val="32"/>
          <w:lang w:val="en-US" w:eastAsia="zh-CN"/>
        </w:rPr>
        <w:t>，参加活动人员如</w:t>
      </w:r>
      <w:r>
        <w:rPr>
          <w:rFonts w:hint="eastAsia" w:ascii="仿宋_GB2312" w:hAnsi="仿宋_GB2312" w:eastAsia="仿宋_GB2312" w:cs="仿宋_GB2312"/>
          <w:i w:val="0"/>
          <w:iCs w:val="0"/>
          <w:caps w:val="0"/>
          <w:color w:val="000000"/>
          <w:spacing w:val="0"/>
          <w:sz w:val="32"/>
          <w:szCs w:val="32"/>
          <w:shd w:val="clear" w:color="auto" w:fill="FFFFFF"/>
          <w:lang w:val="en-US" w:eastAsia="zh-CN"/>
        </w:rPr>
        <w:t>需入住该酒店，请在报名表中注明，由福建省对外科技交流中心代为预订。</w:t>
      </w:r>
    </w:p>
    <w:p>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600" w:lineRule="exact"/>
        <w:ind w:left="0" w:leftChars="0" w:right="0" w:rightChars="0" w:firstLine="640"/>
        <w:jc w:val="both"/>
        <w:textAlignment w:val="baseline"/>
        <w:rPr>
          <w:rFonts w:hint="eastAsia" w:ascii="仿宋_GB2312" w:eastAsia="仿宋_GB2312" w:cs="Times New Roman"/>
          <w:kern w:val="2"/>
          <w:sz w:val="32"/>
          <w:szCs w:val="24"/>
          <w:lang w:val="en-US" w:eastAsia="zh-CN" w:bidi="ar-SA"/>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（二）参加活动人员往返</w:t>
      </w:r>
      <w:r>
        <w:rPr>
          <w:rFonts w:hint="eastAsia" w:ascii="仿宋_GB2312" w:hAnsi="Times New Roman" w:eastAsia="仿宋_GB2312" w:cs="Times New Roman"/>
          <w:kern w:val="2"/>
          <w:sz w:val="32"/>
          <w:szCs w:val="24"/>
          <w:lang w:val="en-US" w:eastAsia="zh-CN" w:bidi="ar-SA"/>
        </w:rPr>
        <w:t>交通费</w:t>
      </w:r>
      <w:r>
        <w:rPr>
          <w:rFonts w:hint="eastAsia" w:ascii="仿宋_GB2312" w:eastAsia="仿宋_GB2312" w:cs="Times New Roman"/>
          <w:kern w:val="2"/>
          <w:sz w:val="32"/>
          <w:szCs w:val="24"/>
          <w:lang w:val="en-US" w:eastAsia="zh-CN" w:bidi="ar-SA"/>
        </w:rPr>
        <w:t>和</w:t>
      </w:r>
      <w:r>
        <w:rPr>
          <w:rFonts w:hint="eastAsia" w:ascii="仿宋_GB2312" w:hAnsi="Times New Roman" w:eastAsia="仿宋_GB2312" w:cs="Times New Roman"/>
          <w:kern w:val="2"/>
          <w:sz w:val="32"/>
          <w:szCs w:val="24"/>
          <w:lang w:val="en-US" w:eastAsia="zh-CN" w:bidi="ar-SA"/>
        </w:rPr>
        <w:t>住宿费自理</w:t>
      </w:r>
      <w:r>
        <w:rPr>
          <w:rFonts w:hint="eastAsia" w:ascii="仿宋_GB2312" w:eastAsia="仿宋_GB2312" w:cs="Times New Roman"/>
          <w:kern w:val="2"/>
          <w:sz w:val="32"/>
          <w:szCs w:val="24"/>
          <w:lang w:val="en-US" w:eastAsia="zh-CN" w:bidi="ar-SA"/>
        </w:rPr>
        <w:t>，活动主办方将提供活动期间的用餐。</w:t>
      </w:r>
    </w:p>
    <w:p>
      <w:pPr>
        <w:pStyle w:val="16"/>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Style w:val="12"/>
          <w:rFonts w:hint="eastAsia" w:ascii="黑体" w:hAnsi="黑体" w:eastAsia="黑体" w:cs="黑体"/>
          <w:b w:val="0"/>
          <w:bCs/>
          <w:i w:val="0"/>
          <w:iCs w:val="0"/>
          <w:caps w:val="0"/>
          <w:color w:val="000000"/>
          <w:spacing w:val="0"/>
          <w:sz w:val="32"/>
          <w:szCs w:val="32"/>
          <w:shd w:val="clear" w:color="auto" w:fill="FFFFFF"/>
        </w:rPr>
      </w:pPr>
      <w:r>
        <w:rPr>
          <w:rStyle w:val="12"/>
          <w:rFonts w:hint="eastAsia" w:ascii="黑体" w:hAnsi="黑体" w:eastAsia="黑体" w:cs="黑体"/>
          <w:b w:val="0"/>
          <w:bCs/>
          <w:i w:val="0"/>
          <w:iCs w:val="0"/>
          <w:caps w:val="0"/>
          <w:color w:val="000000"/>
          <w:spacing w:val="0"/>
          <w:sz w:val="32"/>
          <w:szCs w:val="32"/>
          <w:shd w:val="clear" w:color="auto" w:fill="FFFFFF"/>
          <w:lang w:val="en-US" w:eastAsia="zh-CN"/>
        </w:rPr>
        <w:t>六</w:t>
      </w:r>
      <w:r>
        <w:rPr>
          <w:rStyle w:val="12"/>
          <w:rFonts w:hint="eastAsia" w:ascii="黑体" w:hAnsi="黑体" w:eastAsia="黑体" w:cs="黑体"/>
          <w:b w:val="0"/>
          <w:bCs/>
          <w:i w:val="0"/>
          <w:iCs w:val="0"/>
          <w:caps w:val="0"/>
          <w:color w:val="000000"/>
          <w:spacing w:val="0"/>
          <w:sz w:val="32"/>
          <w:szCs w:val="32"/>
          <w:shd w:val="clear" w:color="auto" w:fill="FFFFFF"/>
        </w:rPr>
        <w:t>、</w:t>
      </w:r>
      <w:r>
        <w:rPr>
          <w:rStyle w:val="12"/>
          <w:rFonts w:hint="eastAsia" w:ascii="黑体" w:hAnsi="黑体" w:eastAsia="黑体" w:cs="黑体"/>
          <w:b w:val="0"/>
          <w:bCs/>
          <w:i w:val="0"/>
          <w:iCs w:val="0"/>
          <w:caps w:val="0"/>
          <w:color w:val="000000"/>
          <w:spacing w:val="0"/>
          <w:sz w:val="32"/>
          <w:szCs w:val="32"/>
          <w:shd w:val="clear" w:color="auto" w:fill="FFFFFF"/>
          <w:lang w:eastAsia="zh-CN"/>
        </w:rPr>
        <w:t>联系</w:t>
      </w:r>
      <w:r>
        <w:rPr>
          <w:rStyle w:val="12"/>
          <w:rFonts w:hint="eastAsia" w:ascii="黑体" w:hAnsi="黑体" w:eastAsia="黑体" w:cs="黑体"/>
          <w:b w:val="0"/>
          <w:bCs/>
          <w:i w:val="0"/>
          <w:iCs w:val="0"/>
          <w:caps w:val="0"/>
          <w:color w:val="000000"/>
          <w:spacing w:val="0"/>
          <w:sz w:val="32"/>
          <w:szCs w:val="32"/>
          <w:shd w:val="clear" w:color="auto" w:fill="FFFFFF"/>
        </w:rPr>
        <w:t>方式</w:t>
      </w:r>
    </w:p>
    <w:p>
      <w:pPr>
        <w:pStyle w:val="16"/>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福建省对外科技交流中心</w:t>
      </w:r>
    </w:p>
    <w:p>
      <w:pPr>
        <w:pStyle w:val="16"/>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rPr>
        <w:t>联系人：</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林  清</w:t>
      </w:r>
    </w:p>
    <w:p>
      <w:pPr>
        <w:pStyle w:val="16"/>
        <w:keepNext w:val="0"/>
        <w:keepLines w:val="0"/>
        <w:pageBreakBefore w:val="0"/>
        <w:widowControl w:val="0"/>
        <w:kinsoku/>
        <w:wordWrap/>
        <w:overflowPunct/>
        <w:topLinePunct w:val="0"/>
        <w:bidi w:val="0"/>
        <w:spacing w:beforeAutospacing="0" w:afterAutospacing="0" w:line="600" w:lineRule="exact"/>
        <w:ind w:left="0" w:leftChars="0" w:right="0" w:rightChars="0" w:firstLine="640" w:firstLineChars="200"/>
        <w:jc w:val="both"/>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电</w:t>
      </w: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color="auto" w:fill="FFFFFF"/>
          <w:lang w:eastAsia="zh-CN"/>
        </w:rPr>
        <w:t>话：</w:t>
      </w:r>
      <w:r>
        <w:rPr>
          <w:rFonts w:hint="eastAsia" w:ascii="仿宋_GB2312" w:hAnsi="仿宋_GB2312" w:eastAsia="仿宋_GB2312" w:cs="仿宋_GB2312"/>
          <w:i w:val="0"/>
          <w:iCs w:val="0"/>
          <w:caps w:val="0"/>
          <w:color w:val="000000"/>
          <w:spacing w:val="0"/>
          <w:sz w:val="32"/>
          <w:szCs w:val="32"/>
          <w:shd w:val="clear" w:color="auto" w:fill="FFFFFF"/>
        </w:rPr>
        <w:t>0</w:t>
      </w:r>
      <w:r>
        <w:rPr>
          <w:rFonts w:hint="eastAsia" w:ascii="仿宋_GB2312" w:hAnsi="仿宋_GB2312" w:eastAsia="仿宋_GB2312" w:cs="仿宋_GB2312"/>
          <w:i w:val="0"/>
          <w:iCs w:val="0"/>
          <w:caps w:val="0"/>
          <w:color w:val="000000"/>
          <w:spacing w:val="0"/>
          <w:sz w:val="32"/>
          <w:szCs w:val="32"/>
          <w:shd w:val="clear" w:color="auto" w:fill="FFFFFF"/>
          <w:lang w:val="en-US" w:eastAsia="zh-CN"/>
        </w:rPr>
        <w:t>591</w:t>
      </w:r>
      <w:r>
        <w:rPr>
          <w:rFonts w:hint="eastAsia" w:ascii="仿宋_GB2312" w:hAnsi="仿宋_GB2312" w:eastAsia="仿宋_GB2312" w:cs="仿宋_GB2312"/>
          <w:i w:val="0"/>
          <w:iCs w:val="0"/>
          <w:caps w:val="0"/>
          <w:color w:val="000000"/>
          <w:spacing w:val="0"/>
          <w:sz w:val="32"/>
          <w:szCs w:val="32"/>
          <w:shd w:val="clear" w:color="auto" w:fill="FFFFFF"/>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87859586、17805943598</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640" w:firstLineChars="200"/>
        <w:jc w:val="both"/>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color="auto" w:fill="FFFFFF"/>
          <w:lang w:val="en-US" w:eastAsia="zh-CN"/>
        </w:rPr>
        <w:t>福建省科技厅对外合作处</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640" w:firstLineChars="200"/>
        <w:jc w:val="both"/>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联系人：郭婕湉 </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640" w:firstLineChars="200"/>
        <w:jc w:val="both"/>
        <w:rPr>
          <w:rFonts w:hint="default" w:ascii="仿宋_GB2312" w:hAnsi="仿宋_GB2312" w:eastAsia="仿宋_GB2312" w:cs="仿宋_GB2312"/>
          <w:i w:val="0"/>
          <w:iCs w:val="0"/>
          <w:caps w:val="0"/>
          <w:color w:val="auto"/>
          <w:spacing w:val="0"/>
          <w:sz w:val="32"/>
          <w:szCs w:val="32"/>
          <w:shd w:val="clear" w:color="auto" w:fill="FFFFFF"/>
          <w:lang w:val="en-US"/>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电  话：0591-</w:t>
      </w:r>
      <w:bookmarkStart w:id="2" w:name="_GoBack"/>
      <w:bookmarkEnd w:id="2"/>
      <w:r>
        <w:rPr>
          <w:rFonts w:hint="eastAsia" w:ascii="仿宋_GB2312" w:hAnsi="仿宋_GB2312" w:eastAsia="仿宋_GB2312" w:cs="仿宋_GB2312"/>
          <w:i w:val="0"/>
          <w:iCs w:val="0"/>
          <w:caps w:val="0"/>
          <w:color w:val="000000"/>
          <w:spacing w:val="0"/>
          <w:sz w:val="32"/>
          <w:szCs w:val="32"/>
          <w:shd w:val="clear" w:color="auto" w:fill="FFFFFF"/>
          <w:lang w:val="en-US" w:eastAsia="zh-CN"/>
        </w:rPr>
        <w:t>87882587</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jc w:val="both"/>
        <w:rPr>
          <w:rFonts w:hint="eastAsia" w:ascii="仿宋_GB2312" w:hAnsi="仿宋_GB2312" w:eastAsia="仿宋_GB2312" w:cs="仿宋_GB2312"/>
          <w:i w:val="0"/>
          <w:iCs w:val="0"/>
          <w:caps w:val="0"/>
          <w:color w:val="000000"/>
          <w:spacing w:val="0"/>
          <w:sz w:val="32"/>
          <w:szCs w:val="32"/>
          <w:shd w:val="clear" w:color="auto" w:fill="FFFFFF"/>
          <w:lang w:val="en-US" w:eastAsia="zh-CN"/>
        </w:rPr>
      </w:pP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jc w:val="both"/>
        <w:rPr>
          <w:rFonts w:hint="eastAsia" w:ascii="仿宋_GB2312" w:hAnsi="仿宋_GB2312" w:eastAsia="仿宋_GB2312" w:cs="仿宋_GB2312"/>
          <w:i w:val="0"/>
          <w:iCs w:val="0"/>
          <w:caps w:val="0"/>
          <w:color w:val="auto"/>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附件：1.</w:t>
      </w:r>
      <w:r>
        <w:rPr>
          <w:rFonts w:hint="eastAsia" w:ascii="仿宋_GB2312" w:hAnsi="仿宋_GB2312" w:eastAsia="仿宋_GB2312" w:cs="仿宋_GB2312"/>
          <w:i w:val="0"/>
          <w:iCs w:val="0"/>
          <w:caps w:val="0"/>
          <w:color w:val="auto"/>
          <w:spacing w:val="0"/>
          <w:sz w:val="32"/>
          <w:szCs w:val="32"/>
          <w:shd w:val="clear" w:color="auto" w:fill="FFFFFF"/>
          <w:lang w:eastAsia="zh-CN"/>
        </w:rPr>
        <w:t>活动</w:t>
      </w:r>
      <w:r>
        <w:rPr>
          <w:rFonts w:hint="eastAsia" w:ascii="仿宋_GB2312" w:hAnsi="仿宋_GB2312" w:eastAsia="仿宋_GB2312" w:cs="仿宋_GB2312"/>
          <w:i w:val="0"/>
          <w:iCs w:val="0"/>
          <w:caps w:val="0"/>
          <w:color w:val="auto"/>
          <w:spacing w:val="0"/>
          <w:sz w:val="32"/>
          <w:szCs w:val="32"/>
          <w:shd w:val="clear" w:color="auto" w:fill="FFFFFF"/>
        </w:rPr>
        <w:t>报名表</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960" w:firstLineChars="300"/>
        <w:jc w:val="both"/>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2.闽港人工智能与</w:t>
      </w:r>
      <w:r>
        <w:rPr>
          <w:rFonts w:hint="eastAsia" w:ascii="仿宋_GB2312" w:hAnsi="仿宋_GB2312" w:eastAsia="仿宋_GB2312" w:cs="仿宋_GB2312"/>
          <w:b w:val="0"/>
          <w:bCs w:val="0"/>
          <w:color w:val="000000"/>
          <w:kern w:val="0"/>
          <w:sz w:val="32"/>
          <w:szCs w:val="32"/>
          <w:lang w:val="en-US" w:eastAsia="zh-CN"/>
        </w:rPr>
        <w:t>智慧医疗</w:t>
      </w:r>
      <w:r>
        <w:rPr>
          <w:rFonts w:hint="eastAsia" w:ascii="仿宋_GB2312" w:hAnsi="仿宋_GB2312" w:eastAsia="仿宋_GB2312" w:cs="仿宋_GB2312"/>
          <w:i w:val="0"/>
          <w:iCs w:val="0"/>
          <w:caps w:val="0"/>
          <w:color w:val="auto"/>
          <w:spacing w:val="0"/>
          <w:sz w:val="32"/>
          <w:szCs w:val="32"/>
          <w:shd w:val="clear" w:color="auto" w:fill="FFFFFF"/>
          <w:lang w:val="en-US" w:eastAsia="zh-CN"/>
        </w:rPr>
        <w:t>科创成果项目信息表</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960" w:firstLineChars="300"/>
        <w:jc w:val="both"/>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 xml:space="preserve">    3.闽港科创合作技术需求信息表</w:t>
      </w:r>
    </w:p>
    <w:p>
      <w:pPr>
        <w:pStyle w:val="16"/>
        <w:keepNext w:val="0"/>
        <w:keepLines w:val="0"/>
        <w:pageBreakBefore w:val="0"/>
        <w:widowControl w:val="0"/>
        <w:numPr>
          <w:ilvl w:val="0"/>
          <w:numId w:val="0"/>
        </w:numPr>
        <w:kinsoku/>
        <w:wordWrap/>
        <w:overflowPunct/>
        <w:topLinePunct w:val="0"/>
        <w:bidi w:val="0"/>
        <w:spacing w:beforeAutospacing="0" w:afterAutospacing="0" w:line="600" w:lineRule="exact"/>
        <w:ind w:left="0" w:leftChars="0" w:right="0" w:rightChars="0" w:firstLine="1600" w:firstLineChars="500"/>
        <w:jc w:val="both"/>
        <w:rPr>
          <w:rFonts w:hint="eastAsia" w:ascii="宋体" w:hAnsi="宋体" w:eastAsia="仿宋_GB2312"/>
          <w:bCs/>
          <w:sz w:val="32"/>
          <w:szCs w:val="32"/>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4.闽港拟签约合作项目信息表</w:t>
      </w:r>
      <w:r>
        <w:rPr>
          <w:rFonts w:hint="eastAsia" w:ascii="宋体" w:hAnsi="宋体" w:eastAsia="仿宋_GB2312"/>
          <w:bCs/>
          <w:sz w:val="32"/>
          <w:szCs w:val="32"/>
          <w:lang w:val="en-US" w:eastAsia="zh-CN"/>
        </w:rPr>
        <w:t>　　</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福建省科学技术厅 </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600" w:lineRule="exact"/>
        <w:ind w:right="1680" w:rightChars="800" w:firstLine="4800" w:firstLineChars="15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2026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rPr>
        <w:t>日</w:t>
      </w:r>
    </w:p>
    <w:p>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baseline"/>
        <w:rPr>
          <w:rFonts w:hint="eastAsia" w:ascii="黑体" w:hAnsi="黑体" w:eastAsia="黑体" w:cs="黑体"/>
          <w:sz w:val="32"/>
          <w:szCs w:val="32"/>
        </w:rPr>
      </w:pPr>
      <w:r>
        <w:rPr>
          <w:rFonts w:hint="eastAsia" w:ascii="仿宋_GB2312" w:hAnsi="仿宋_GB2312" w:eastAsia="仿宋_GB2312" w:cs="仿宋_GB2312"/>
          <w:sz w:val="32"/>
          <w:szCs w:val="32"/>
          <w:lang w:eastAsia="zh-CN"/>
        </w:rPr>
        <w:t>（此件主动公开）</w:t>
      </w:r>
    </w:p>
    <w:p>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jc w:val="both"/>
        <w:textAlignment w:val="baseline"/>
        <w:rPr>
          <w:rFonts w:hint="eastAsia" w:ascii="黑体" w:hAnsi="黑体" w:eastAsia="黑体" w:cs="黑体"/>
          <w:sz w:val="32"/>
          <w:szCs w:val="32"/>
        </w:rPr>
        <w:sectPr>
          <w:footerReference r:id="rId3" w:type="default"/>
          <w:pgSz w:w="11906" w:h="16838"/>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both"/>
        <w:textAlignment w:val="baseline"/>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80" w:lineRule="exact"/>
        <w:ind w:right="0" w:rightChars="0"/>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活动</w:t>
      </w:r>
      <w:r>
        <w:rPr>
          <w:rFonts w:hint="eastAsia" w:ascii="方正小标宋简体" w:hAnsi="方正小标宋简体" w:eastAsia="方正小标宋简体" w:cs="方正小标宋简体"/>
          <w:b w:val="0"/>
          <w:bCs w:val="0"/>
          <w:sz w:val="44"/>
          <w:szCs w:val="44"/>
        </w:rPr>
        <w:t>报名表</w:t>
      </w:r>
    </w:p>
    <w:p>
      <w:pPr>
        <w:keepNext w:val="0"/>
        <w:keepLines w:val="0"/>
        <w:pageBreakBefore w:val="0"/>
        <w:kinsoku/>
        <w:wordWrap/>
        <w:overflowPunct/>
        <w:topLinePunct w:val="0"/>
        <w:bidi w:val="0"/>
        <w:spacing w:line="240" w:lineRule="auto"/>
        <w:ind w:right="0" w:rightChars="0" w:firstLine="560" w:firstLineChars="200"/>
        <w:jc w:val="both"/>
        <w:rPr>
          <w:rFonts w:hint="default" w:ascii="宋体" w:hAnsi="宋体" w:eastAsia="宋体" w:cs="仿宋"/>
          <w:sz w:val="28"/>
          <w:szCs w:val="28"/>
          <w:lang w:val="en-US" w:eastAsia="zh-CN"/>
        </w:rPr>
      </w:pPr>
      <w:r>
        <w:rPr>
          <w:rFonts w:hint="eastAsia" w:ascii="黑体" w:hAnsi="黑体" w:eastAsia="黑体" w:cs="黑体"/>
          <w:b w:val="0"/>
          <w:bCs w:val="0"/>
          <w:sz w:val="28"/>
          <w:szCs w:val="28"/>
          <w:lang w:val="en-US" w:eastAsia="zh-CN"/>
        </w:rPr>
        <w:t xml:space="preserve">填表单位（盖章）：                                            填表日期： </w:t>
      </w:r>
      <w:r>
        <w:rPr>
          <w:rFonts w:hint="eastAsia" w:ascii="宋体" w:hAnsi="宋体" w:cs="仿宋"/>
          <w:b w:val="0"/>
          <w:bCs w:val="0"/>
          <w:sz w:val="28"/>
          <w:szCs w:val="28"/>
          <w:lang w:val="en-US" w:eastAsia="zh-CN"/>
        </w:rPr>
        <w:t xml:space="preserve">                                  </w:t>
      </w:r>
    </w:p>
    <w:tbl>
      <w:tblPr>
        <w:tblStyle w:val="15"/>
        <w:tblW w:w="129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688"/>
        <w:gridCol w:w="675"/>
        <w:gridCol w:w="1162"/>
        <w:gridCol w:w="1350"/>
        <w:gridCol w:w="1799"/>
        <w:gridCol w:w="1426"/>
        <w:gridCol w:w="949"/>
        <w:gridCol w:w="1451"/>
        <w:gridCol w:w="2155"/>
        <w:gridCol w:w="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515"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688"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姓名</w:t>
            </w:r>
          </w:p>
        </w:tc>
        <w:tc>
          <w:tcPr>
            <w:tcW w:w="675"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性别</w:t>
            </w:r>
          </w:p>
        </w:tc>
        <w:tc>
          <w:tcPr>
            <w:tcW w:w="1162"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国别/地区</w:t>
            </w:r>
          </w:p>
        </w:tc>
        <w:tc>
          <w:tcPr>
            <w:tcW w:w="1350"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出生日期</w:t>
            </w:r>
          </w:p>
        </w:tc>
        <w:tc>
          <w:tcPr>
            <w:tcW w:w="1799"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身份证号码</w:t>
            </w:r>
          </w:p>
        </w:tc>
        <w:tc>
          <w:tcPr>
            <w:tcW w:w="1426"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参会单位</w:t>
            </w:r>
          </w:p>
        </w:tc>
        <w:tc>
          <w:tcPr>
            <w:tcW w:w="949"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职务</w:t>
            </w:r>
          </w:p>
        </w:tc>
        <w:tc>
          <w:tcPr>
            <w:tcW w:w="1451"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手机号码</w:t>
            </w:r>
          </w:p>
        </w:tc>
        <w:tc>
          <w:tcPr>
            <w:tcW w:w="2155"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住宿时间（如需协助安排住宿）</w:t>
            </w:r>
          </w:p>
        </w:tc>
        <w:tc>
          <w:tcPr>
            <w:tcW w:w="821" w:type="dxa"/>
            <w:vAlign w:val="center"/>
          </w:tcPr>
          <w:p>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51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jc w:val="center"/>
        </w:trPr>
        <w:tc>
          <w:tcPr>
            <w:tcW w:w="51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jc w:val="center"/>
        </w:trPr>
        <w:tc>
          <w:tcPr>
            <w:tcW w:w="51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jc w:val="center"/>
        </w:trPr>
        <w:tc>
          <w:tcPr>
            <w:tcW w:w="51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88"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67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162"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350"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79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26"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949"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145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2155"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c>
          <w:tcPr>
            <w:tcW w:w="821" w:type="dxa"/>
          </w:tcPr>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rFonts w:hint="eastAsia" w:ascii="仿宋_GB2312" w:hAnsi="仿宋_GB2312" w:eastAsia="仿宋_GB2312" w:cs="仿宋_GB2312"/>
                <w:sz w:val="28"/>
                <w:szCs w:val="28"/>
                <w:vertAlign w:val="baseline"/>
              </w:rPr>
            </w:pPr>
          </w:p>
        </w:tc>
      </w:tr>
    </w:tbl>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 xml:space="preserve">汇总单位联系人： </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rPr>
        <w:t>手机：</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2" w:firstLineChars="200"/>
        <w:jc w:val="both"/>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62" w:firstLineChars="200"/>
        <w:jc w:val="both"/>
        <w:textAlignment w:val="auto"/>
        <w:rPr>
          <w:rStyle w:val="13"/>
          <w:rFonts w:hint="eastAsia" w:ascii="仿宋_GB2312" w:hAnsi="仿宋_GB2312" w:eastAsia="仿宋_GB2312" w:cs="仿宋_GB2312"/>
          <w:b/>
          <w:bCs/>
          <w:color w:val="auto"/>
          <w:sz w:val="28"/>
          <w:szCs w:val="28"/>
          <w:u w:val="none"/>
          <w:lang w:eastAsia="zh-CN"/>
        </w:rPr>
      </w:pPr>
      <w:r>
        <w:rPr>
          <w:rFonts w:hint="eastAsia" w:ascii="仿宋_GB2312" w:hAnsi="仿宋_GB2312" w:eastAsia="仿宋_GB2312" w:cs="仿宋_GB2312"/>
          <w:b/>
          <w:bCs/>
          <w:sz w:val="28"/>
          <w:szCs w:val="28"/>
        </w:rPr>
        <w:t>备注：请于</w:t>
      </w:r>
      <w:r>
        <w:rPr>
          <w:rFonts w:hint="eastAsia" w:ascii="仿宋_GB2312" w:hAnsi="仿宋_GB2312" w:eastAsia="仿宋_GB2312" w:cs="仿宋_GB2312"/>
          <w:b/>
          <w:bCs/>
          <w:sz w:val="28"/>
          <w:szCs w:val="28"/>
          <w:lang w:eastAsia="zh-CN"/>
        </w:rPr>
        <w:t>2026</w:t>
      </w:r>
      <w:r>
        <w:rPr>
          <w:rFonts w:hint="eastAsia" w:ascii="仿宋_GB2312" w:hAnsi="仿宋_GB2312" w:eastAsia="仿宋_GB2312" w:cs="仿宋_GB2312"/>
          <w:b/>
          <w:bCs/>
          <w:sz w:val="28"/>
          <w:szCs w:val="28"/>
        </w:rPr>
        <w:t>年</w:t>
      </w: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月</w:t>
      </w:r>
      <w:r>
        <w:rPr>
          <w:rFonts w:hint="eastAsia" w:ascii="仿宋_GB2312" w:hAnsi="仿宋_GB2312" w:eastAsia="仿宋_GB2312" w:cs="仿宋_GB2312"/>
          <w:b/>
          <w:bCs/>
          <w:sz w:val="28"/>
          <w:szCs w:val="28"/>
          <w:lang w:val="en-US" w:eastAsia="zh-CN"/>
        </w:rPr>
        <w:t>17</w:t>
      </w:r>
      <w:r>
        <w:rPr>
          <w:rFonts w:hint="eastAsia" w:ascii="仿宋_GB2312" w:hAnsi="仿宋_GB2312" w:eastAsia="仿宋_GB2312" w:cs="仿宋_GB2312"/>
          <w:b/>
          <w:bCs/>
          <w:sz w:val="28"/>
          <w:szCs w:val="28"/>
        </w:rPr>
        <w:t>日前将</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"mailto:电子版表格及照片至邮箱cxhzdh2019@cattc.org.cn"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lang w:val="en-US" w:eastAsia="zh-CN"/>
        </w:rPr>
        <w:t>电子版及盖章扫描件汇总发送</w:t>
      </w:r>
      <w:r>
        <w:rPr>
          <w:rFonts w:hint="eastAsia" w:ascii="仿宋_GB2312" w:hAnsi="仿宋_GB2312" w:eastAsia="仿宋_GB2312" w:cs="仿宋_GB2312"/>
          <w:b/>
          <w:bCs/>
          <w:sz w:val="28"/>
          <w:szCs w:val="28"/>
        </w:rPr>
        <w:t>至</w:t>
      </w:r>
      <w:r>
        <w:rPr>
          <w:rFonts w:hint="eastAsia" w:ascii="仿宋_GB2312" w:hAnsi="仿宋_GB2312" w:eastAsia="仿宋_GB2312" w:cs="仿宋_GB2312"/>
          <w:b/>
          <w:bCs/>
          <w:sz w:val="28"/>
          <w:szCs w:val="28"/>
        </w:rPr>
        <w:fldChar w:fldCharType="end"/>
      </w:r>
      <w:r>
        <w:rPr>
          <w:rStyle w:val="13"/>
          <w:rFonts w:hint="eastAsia" w:ascii="仿宋_GB2312" w:hAnsi="仿宋_GB2312" w:eastAsia="仿宋_GB2312" w:cs="仿宋_GB2312"/>
          <w:b/>
          <w:bCs/>
          <w:color w:val="auto"/>
          <w:sz w:val="28"/>
          <w:szCs w:val="28"/>
          <w:u w:val="none"/>
        </w:rPr>
        <w:t>fstec@kjt.fujian.gov.cn</w:t>
      </w:r>
      <w:r>
        <w:rPr>
          <w:rStyle w:val="13"/>
          <w:rFonts w:hint="eastAsia" w:ascii="仿宋_GB2312" w:hAnsi="仿宋_GB2312" w:eastAsia="仿宋_GB2312" w:cs="仿宋_GB2312"/>
          <w:b/>
          <w:bCs/>
          <w:color w:val="auto"/>
          <w:sz w:val="28"/>
          <w:szCs w:val="28"/>
          <w:u w:val="none"/>
          <w:lang w:eastAsia="zh-CN"/>
        </w:rPr>
        <w:t>。</w:t>
      </w:r>
    </w:p>
    <w:p>
      <w:pPr>
        <w:pStyle w:val="16"/>
        <w:rPr>
          <w:rStyle w:val="13"/>
          <w:rFonts w:hint="default" w:ascii="Times New Roman" w:hAnsi="Times New Roman" w:eastAsia="仿宋_GB2312" w:cs="Times New Roman"/>
          <w:b/>
          <w:bCs/>
          <w:color w:val="auto"/>
          <w:sz w:val="24"/>
          <w:szCs w:val="24"/>
          <w:u w:val="none"/>
        </w:rPr>
        <w:sectPr>
          <w:pgSz w:w="16838" w:h="11906" w:orient="landscape"/>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hint="eastAsia"/>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闽</w:t>
      </w:r>
      <w:r>
        <w:rPr>
          <w:rFonts w:hint="eastAsia" w:ascii="方正小标宋简体" w:hAnsi="方正小标宋简体" w:eastAsia="方正小标宋简体" w:cs="方正小标宋简体"/>
          <w:b w:val="0"/>
          <w:bCs w:val="0"/>
          <w:color w:val="000000"/>
          <w:sz w:val="44"/>
          <w:szCs w:val="44"/>
          <w:lang w:val="en-US" w:eastAsia="zh-CN"/>
        </w:rPr>
        <w:t>港人工智能与智慧医疗</w:t>
      </w:r>
      <w:r>
        <w:rPr>
          <w:rFonts w:hint="eastAsia" w:ascii="方正小标宋简体" w:hAnsi="方正小标宋简体" w:eastAsia="方正小标宋简体" w:cs="方正小标宋简体"/>
          <w:b w:val="0"/>
          <w:bCs w:val="0"/>
          <w:color w:val="000000"/>
          <w:sz w:val="44"/>
          <w:szCs w:val="44"/>
          <w:lang w:eastAsia="zh-CN"/>
        </w:rPr>
        <w:t>科创</w:t>
      </w:r>
      <w:r>
        <w:rPr>
          <w:rFonts w:hint="eastAsia" w:ascii="方正小标宋简体" w:hAnsi="方正小标宋简体" w:eastAsia="方正小标宋简体" w:cs="方正小标宋简体"/>
          <w:b w:val="0"/>
          <w:bCs w:val="0"/>
          <w:color w:val="000000"/>
          <w:sz w:val="44"/>
          <w:szCs w:val="44"/>
        </w:rPr>
        <w:t>成果</w:t>
      </w:r>
      <w:r>
        <w:rPr>
          <w:rFonts w:hint="eastAsia" w:ascii="方正小标宋简体" w:hAnsi="方正小标宋简体" w:eastAsia="方正小标宋简体" w:cs="方正小标宋简体"/>
          <w:b w:val="0"/>
          <w:bCs w:val="0"/>
          <w:color w:val="000000"/>
          <w:sz w:val="44"/>
          <w:szCs w:val="44"/>
          <w:lang w:val="en-US" w:eastAsia="zh-CN"/>
        </w:rPr>
        <w:t>项目</w:t>
      </w:r>
      <w:r>
        <w:rPr>
          <w:rFonts w:hint="eastAsia" w:ascii="方正小标宋简体" w:hAnsi="方正小标宋简体" w:eastAsia="方正小标宋简体" w:cs="方正小标宋简体"/>
          <w:b w:val="0"/>
          <w:bCs w:val="0"/>
          <w:color w:val="000000"/>
          <w:sz w:val="44"/>
          <w:szCs w:val="44"/>
        </w:rPr>
        <w:t>信息表</w:t>
      </w:r>
    </w:p>
    <w:p>
      <w:pPr>
        <w:pStyle w:val="2"/>
        <w:rPr>
          <w:rFonts w:hint="eastAsia"/>
        </w:rPr>
      </w:pPr>
    </w:p>
    <w:p>
      <w:pPr>
        <w:keepNext w:val="0"/>
        <w:keepLines w:val="0"/>
        <w:pageBreakBefore w:val="0"/>
        <w:widowControl w:val="0"/>
        <w:kinsoku/>
        <w:wordWrap/>
        <w:overflowPunct/>
        <w:topLinePunct w:val="0"/>
        <w:autoSpaceDE/>
        <w:autoSpaceDN/>
        <w:bidi w:val="0"/>
        <w:adjustRightInd/>
        <w:spacing w:line="52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填表单位（盖章）：                           填表日期：</w:t>
      </w:r>
    </w:p>
    <w:tbl>
      <w:tblPr>
        <w:tblStyle w:val="14"/>
        <w:tblW w:w="89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471"/>
        <w:gridCol w:w="270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成果</w:t>
            </w:r>
            <w:r>
              <w:rPr>
                <w:rFonts w:hint="eastAsia" w:ascii="FangSong_GB2312" w:hAnsi="宋体" w:eastAsia="FangSong_GB2312" w:cs="Calibri"/>
                <w:b/>
                <w:color w:val="000000"/>
                <w:sz w:val="28"/>
                <w:szCs w:val="28"/>
                <w:lang w:val="en-US" w:eastAsia="zh-CN"/>
              </w:rPr>
              <w:t>项目</w:t>
            </w:r>
            <w:r>
              <w:rPr>
                <w:rFonts w:hint="eastAsia" w:ascii="FangSong_GB2312" w:hAnsi="宋体" w:eastAsia="FangSong_GB2312" w:cs="Calibri"/>
                <w:b/>
                <w:color w:val="000000"/>
                <w:sz w:val="28"/>
                <w:szCs w:val="28"/>
              </w:rPr>
              <w:t>名称</w:t>
            </w:r>
          </w:p>
        </w:tc>
        <w:tc>
          <w:tcPr>
            <w:tcW w:w="7231" w:type="dxa"/>
            <w:gridSpan w:val="3"/>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所属领域</w:t>
            </w:r>
          </w:p>
        </w:tc>
        <w:tc>
          <w:tcPr>
            <w:tcW w:w="7231" w:type="dxa"/>
            <w:gridSpan w:val="3"/>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lang w:eastAsia="zh-CN"/>
              </w:rPr>
            </w:pPr>
            <w:r>
              <w:rPr>
                <w:rFonts w:hint="eastAsia" w:ascii="FangSong_GB2312" w:hAnsi="宋体" w:eastAsia="FangSong_GB2312" w:cs="宋体"/>
                <w:sz w:val="28"/>
                <w:szCs w:val="28"/>
                <w:lang w:eastAsia="zh-CN"/>
              </w:rPr>
              <w:t>□人工智能</w:t>
            </w:r>
            <w:r>
              <w:rPr>
                <w:rFonts w:hint="eastAsia" w:ascii="FangSong_GB2312" w:hAnsi="宋体" w:eastAsia="FangSong_GB2312" w:cs="宋体"/>
                <w:sz w:val="28"/>
                <w:szCs w:val="28"/>
              </w:rPr>
              <w:t xml:space="preserve">  </w:t>
            </w:r>
            <w:r>
              <w:rPr>
                <w:rFonts w:hint="eastAsia" w:ascii="FangSong_GB2312" w:hAnsi="宋体" w:eastAsia="FangSong_GB2312" w:cs="宋体"/>
                <w:sz w:val="28"/>
                <w:szCs w:val="28"/>
                <w:lang w:eastAsia="zh-CN"/>
              </w:rPr>
              <w:t xml:space="preserve"> □</w:t>
            </w:r>
            <w:r>
              <w:rPr>
                <w:rFonts w:hint="eastAsia" w:ascii="FangSong_GB2312" w:hAnsi="宋体" w:eastAsia="FangSong_GB2312" w:cs="宋体"/>
                <w:sz w:val="28"/>
                <w:szCs w:val="28"/>
                <w:lang w:val="en-US" w:eastAsia="zh-CN"/>
              </w:rPr>
              <w:t>智慧医疗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成果简介</w:t>
            </w:r>
          </w:p>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sz w:val="28"/>
                <w:szCs w:val="28"/>
              </w:rPr>
              <w:t>（250字内）</w:t>
            </w:r>
          </w:p>
        </w:tc>
        <w:tc>
          <w:tcPr>
            <w:tcW w:w="7231" w:type="dxa"/>
            <w:gridSpan w:val="3"/>
            <w:vAlign w:val="top"/>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（含</w:t>
            </w:r>
            <w:r>
              <w:rPr>
                <w:rFonts w:hint="eastAsia" w:ascii="FangSong_GB2312" w:hAnsi="宋体" w:eastAsia="FangSong_GB2312" w:cs="Calibri"/>
                <w:sz w:val="28"/>
                <w:szCs w:val="28"/>
              </w:rPr>
              <w:t>应用范围、关键技术、行业影响等</w:t>
            </w:r>
            <w:r>
              <w:rPr>
                <w:rFonts w:hint="eastAsia" w:ascii="FangSong_GB2312" w:hAnsi="宋体" w:eastAsia="FangSong_GB2312" w:cs="Calibri"/>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kern w:val="2"/>
                <w:sz w:val="28"/>
                <w:szCs w:val="28"/>
                <w:lang w:val="en-US" w:eastAsia="zh-CN" w:bidi="ar-SA"/>
              </w:rPr>
            </w:pPr>
            <w:r>
              <w:rPr>
                <w:rFonts w:hint="eastAsia" w:ascii="FangSong_GB2312" w:hAnsi="宋体" w:eastAsia="FangSong_GB2312" w:cs="Calibri"/>
                <w:b/>
                <w:bCs/>
                <w:sz w:val="28"/>
                <w:szCs w:val="28"/>
              </w:rPr>
              <w:t>已有合作情况</w:t>
            </w:r>
          </w:p>
        </w:tc>
        <w:tc>
          <w:tcPr>
            <w:tcW w:w="7231" w:type="dxa"/>
            <w:gridSpan w:val="3"/>
            <w:vAlign w:val="top"/>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kern w:val="2"/>
                <w:sz w:val="28"/>
                <w:szCs w:val="28"/>
                <w:lang w:val="en-US" w:eastAsia="zh-CN" w:bidi="ar-SA"/>
              </w:rPr>
            </w:pPr>
            <w:r>
              <w:rPr>
                <w:rFonts w:hint="eastAsia" w:ascii="FangSong_GB2312" w:hAnsi="宋体" w:eastAsia="FangSong_GB2312" w:cs="Calibri"/>
                <w:color w:val="000000"/>
                <w:sz w:val="28"/>
                <w:szCs w:val="28"/>
              </w:rPr>
              <w:t>（包括</w:t>
            </w:r>
            <w:r>
              <w:rPr>
                <w:rFonts w:hint="eastAsia" w:ascii="FangSong_GB2312" w:hAnsi="宋体" w:eastAsia="FangSong_GB2312" w:cs="Calibri"/>
                <w:color w:val="000000"/>
                <w:sz w:val="28"/>
                <w:szCs w:val="28"/>
                <w:lang w:val="en-US" w:eastAsia="zh-CN"/>
              </w:rPr>
              <w:t>平台建设、合作研发、成果转化、人才引育等方面</w:t>
            </w:r>
            <w:r>
              <w:rPr>
                <w:rFonts w:hint="eastAsia" w:ascii="FangSong_GB2312" w:hAnsi="宋体" w:eastAsia="FangSong_GB2312" w:cs="Calibri"/>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697" w:type="dxa"/>
            <w:vMerge w:val="restart"/>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lang w:eastAsia="zh-CN"/>
              </w:rPr>
            </w:pPr>
            <w:r>
              <w:rPr>
                <w:rFonts w:hint="eastAsia" w:ascii="FangSong_GB2312" w:hAnsi="宋体" w:eastAsia="FangSong_GB2312" w:cs="Calibri"/>
                <w:b/>
                <w:color w:val="000000"/>
                <w:sz w:val="28"/>
                <w:szCs w:val="28"/>
              </w:rPr>
              <w:t>联系</w:t>
            </w:r>
            <w:r>
              <w:rPr>
                <w:rFonts w:hint="eastAsia" w:ascii="FangSong_GB2312" w:hAnsi="宋体" w:eastAsia="FangSong_GB2312" w:cs="Calibri"/>
                <w:b/>
                <w:color w:val="000000"/>
                <w:sz w:val="28"/>
                <w:szCs w:val="28"/>
                <w:lang w:eastAsia="zh-CN"/>
              </w:rPr>
              <w:t>信息</w:t>
            </w:r>
          </w:p>
        </w:tc>
        <w:tc>
          <w:tcPr>
            <w:tcW w:w="1471" w:type="dxa"/>
            <w:tcBorders>
              <w:tl2br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rPr>
            </w:pPr>
          </w:p>
        </w:tc>
        <w:tc>
          <w:tcPr>
            <w:tcW w:w="270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r>
              <w:rPr>
                <w:rFonts w:hint="eastAsia" w:ascii="FangSong_GB2312" w:hAnsi="宋体" w:eastAsia="FangSong_GB2312" w:cs="Calibri"/>
                <w:b/>
                <w:color w:val="000000"/>
                <w:sz w:val="28"/>
                <w:szCs w:val="28"/>
              </w:rPr>
              <w:t>福建单位</w:t>
            </w:r>
          </w:p>
        </w:tc>
        <w:tc>
          <w:tcPr>
            <w:tcW w:w="306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lang w:eastAsia="zh-CN"/>
              </w:rPr>
            </w:pPr>
            <w:r>
              <w:rPr>
                <w:rFonts w:hint="eastAsia" w:ascii="FangSong_GB2312" w:hAnsi="宋体" w:eastAsia="FangSong_GB2312" w:cs="Calibri"/>
                <w:b/>
                <w:color w:val="000000"/>
                <w:sz w:val="28"/>
                <w:szCs w:val="28"/>
                <w:lang w:eastAsia="zh-CN"/>
              </w:rPr>
              <w:t>香港合作单位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69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单位名称</w:t>
            </w:r>
          </w:p>
        </w:tc>
        <w:tc>
          <w:tcPr>
            <w:tcW w:w="270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jc w:val="center"/>
        </w:trPr>
        <w:tc>
          <w:tcPr>
            <w:tcW w:w="169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r>
              <w:rPr>
                <w:rFonts w:hint="eastAsia" w:ascii="FangSong_GB2312" w:hAnsi="宋体" w:eastAsia="FangSong_GB2312" w:cs="Calibri"/>
                <w:color w:val="000000"/>
                <w:sz w:val="28"/>
                <w:szCs w:val="28"/>
              </w:rPr>
              <w:t>联 系 人</w:t>
            </w:r>
          </w:p>
        </w:tc>
        <w:tc>
          <w:tcPr>
            <w:tcW w:w="270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697"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color w:val="000000"/>
                <w:sz w:val="28"/>
                <w:szCs w:val="28"/>
              </w:rPr>
            </w:pPr>
          </w:p>
        </w:tc>
        <w:tc>
          <w:tcPr>
            <w:tcW w:w="1471"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lang w:eastAsia="zh-CN"/>
              </w:rPr>
            </w:pPr>
            <w:r>
              <w:rPr>
                <w:rFonts w:hint="eastAsia" w:ascii="FangSong_GB2312" w:hAnsi="宋体" w:eastAsia="FangSong_GB2312" w:cs="Calibri"/>
                <w:color w:val="000000"/>
                <w:sz w:val="28"/>
                <w:szCs w:val="28"/>
              </w:rPr>
              <w:t>联系</w:t>
            </w:r>
            <w:r>
              <w:rPr>
                <w:rFonts w:hint="eastAsia" w:ascii="FangSong_GB2312" w:hAnsi="宋体" w:eastAsia="FangSong_GB2312" w:cs="Calibri"/>
                <w:color w:val="000000"/>
                <w:sz w:val="28"/>
                <w:szCs w:val="28"/>
                <w:lang w:eastAsia="zh-CN"/>
              </w:rPr>
              <w:t>方式</w:t>
            </w:r>
          </w:p>
        </w:tc>
        <w:tc>
          <w:tcPr>
            <w:tcW w:w="270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c>
          <w:tcPr>
            <w:tcW w:w="3060"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项目总投资</w:t>
            </w:r>
          </w:p>
        </w:tc>
        <w:tc>
          <w:tcPr>
            <w:tcW w:w="7231" w:type="dxa"/>
            <w:gridSpan w:val="3"/>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980" w:firstLineChars="350"/>
              <w:textAlignment w:val="auto"/>
              <w:outlineLvl w:val="9"/>
              <w:rPr>
                <w:rFonts w:hint="eastAsia" w:ascii="FangSong_GB2312" w:hAnsi="宋体" w:eastAsia="FangSong_GB2312" w:cs="Calibri"/>
                <w:sz w:val="28"/>
                <w:szCs w:val="28"/>
              </w:rPr>
            </w:pPr>
            <w:r>
              <w:rPr>
                <w:rFonts w:hint="eastAsia" w:ascii="FangSong_GB2312" w:hAnsi="宋体" w:eastAsia="FangSong_GB2312" w:cs="Calibri"/>
                <w:sz w:val="28"/>
                <w:szCs w:val="28"/>
              </w:rPr>
              <w:t xml:space="preserve">（万元）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融资需求</w:t>
            </w:r>
          </w:p>
        </w:tc>
        <w:tc>
          <w:tcPr>
            <w:tcW w:w="7231" w:type="dxa"/>
            <w:gridSpan w:val="3"/>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980" w:firstLineChars="350"/>
              <w:textAlignment w:val="auto"/>
              <w:outlineLvl w:val="9"/>
              <w:rPr>
                <w:rFonts w:hint="default" w:ascii="FangSong_GB2312" w:hAnsi="宋体" w:eastAsia="FangSong_GB2312" w:cs="Calibri"/>
                <w:sz w:val="28"/>
                <w:szCs w:val="28"/>
                <w:lang w:val="en-US" w:eastAsia="zh-CN"/>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sz w:val="28"/>
                <w:szCs w:val="28"/>
              </w:rPr>
            </w:pPr>
            <w:r>
              <w:rPr>
                <w:rFonts w:hint="eastAsia" w:ascii="FangSong_GB2312" w:hAnsi="宋体" w:eastAsia="FangSong_GB2312" w:cs="Calibri"/>
                <w:b/>
                <w:sz w:val="28"/>
                <w:szCs w:val="28"/>
              </w:rPr>
              <w:t>合作方式</w:t>
            </w:r>
          </w:p>
        </w:tc>
        <w:tc>
          <w:tcPr>
            <w:tcW w:w="7231" w:type="dxa"/>
            <w:gridSpan w:val="3"/>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宋体"/>
                <w:kern w:val="0"/>
                <w:sz w:val="28"/>
                <w:szCs w:val="28"/>
              </w:rPr>
            </w:pPr>
            <w:r>
              <w:rPr>
                <w:rFonts w:hint="eastAsia" w:ascii="FangSong_GB2312" w:hAnsi="宋体" w:eastAsia="FangSong_GB2312" w:cs="宋体"/>
                <w:kern w:val="0"/>
                <w:sz w:val="28"/>
                <w:szCs w:val="28"/>
              </w:rPr>
              <w:t>□购买专利  □ 技术转让  □技术入股   □技术服务</w:t>
            </w:r>
          </w:p>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sz w:val="28"/>
                <w:szCs w:val="28"/>
              </w:rPr>
            </w:pPr>
            <w:r>
              <w:rPr>
                <w:rFonts w:hint="eastAsia" w:ascii="FangSong_GB2312" w:hAnsi="宋体" w:eastAsia="FangSong_GB2312" w:cs="宋体"/>
                <w:kern w:val="0"/>
                <w:sz w:val="28"/>
                <w:szCs w:val="28"/>
              </w:rPr>
              <w:t>□合作开发  □ 股权投资  □风险投资   □其他</w:t>
            </w:r>
            <w:r>
              <w:rPr>
                <w:rFonts w:hint="eastAsia" w:ascii="FangSong_GB2312" w:hAnsi="宋体" w:eastAsia="FangSong_GB2312" w:cs="宋体"/>
                <w:kern w:val="0"/>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697" w:type="dxa"/>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jc w:val="center"/>
              <w:textAlignment w:val="auto"/>
              <w:outlineLvl w:val="9"/>
              <w:rPr>
                <w:rFonts w:hint="eastAsia" w:ascii="FangSong_GB2312" w:hAnsi="宋体" w:eastAsia="FangSong_GB2312" w:cs="Calibri"/>
                <w:b/>
                <w:bCs/>
                <w:sz w:val="28"/>
                <w:szCs w:val="28"/>
                <w:lang w:eastAsia="zh-CN"/>
              </w:rPr>
            </w:pPr>
            <w:r>
              <w:rPr>
                <w:rFonts w:hint="eastAsia" w:ascii="FangSong_GB2312" w:hAnsi="宋体" w:eastAsia="FangSong_GB2312" w:cs="Calibri"/>
                <w:b/>
                <w:bCs/>
                <w:sz w:val="28"/>
                <w:szCs w:val="28"/>
                <w:lang w:eastAsia="zh-CN"/>
              </w:rPr>
              <w:t>成果发布</w:t>
            </w:r>
          </w:p>
        </w:tc>
        <w:tc>
          <w:tcPr>
            <w:tcW w:w="7231" w:type="dxa"/>
            <w:gridSpan w:val="3"/>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default"/>
                <w:lang w:val="en-US"/>
              </w:rPr>
            </w:pPr>
            <w:r>
              <w:rPr>
                <w:rFonts w:hint="eastAsia" w:ascii="FangSong_GB2312" w:hAnsi="宋体" w:eastAsia="FangSong_GB2312" w:cs="宋体"/>
                <w:kern w:val="0"/>
                <w:sz w:val="28"/>
                <w:szCs w:val="28"/>
                <w:lang w:val="en-US" w:eastAsia="zh-CN"/>
              </w:rPr>
              <w:t>注：拟在活动现场展示</w:t>
            </w:r>
            <w:r>
              <w:rPr>
                <w:rFonts w:hint="default" w:ascii="FangSong_GB2312" w:hAnsi="宋体" w:eastAsia="FangSong_GB2312" w:cs="宋体"/>
                <w:kern w:val="0"/>
                <w:sz w:val="28"/>
                <w:szCs w:val="28"/>
                <w:lang w:val="en-US" w:eastAsia="zh-CN"/>
              </w:rPr>
              <w:t>发布人工智能</w:t>
            </w:r>
            <w:r>
              <w:rPr>
                <w:rFonts w:hint="eastAsia" w:ascii="FangSong_GB2312" w:hAnsi="宋体" w:eastAsia="FangSong_GB2312" w:cs="宋体"/>
                <w:kern w:val="0"/>
                <w:sz w:val="28"/>
                <w:szCs w:val="28"/>
                <w:lang w:val="en-US" w:eastAsia="zh-CN"/>
              </w:rPr>
              <w:t>、智慧医疗</w:t>
            </w:r>
            <w:r>
              <w:rPr>
                <w:rFonts w:hint="default" w:ascii="FangSong_GB2312" w:hAnsi="宋体" w:eastAsia="FangSong_GB2312" w:cs="宋体"/>
                <w:kern w:val="0"/>
                <w:sz w:val="28"/>
                <w:szCs w:val="28"/>
                <w:lang w:val="en-US" w:eastAsia="zh-CN"/>
              </w:rPr>
              <w:t>领域</w:t>
            </w:r>
            <w:r>
              <w:rPr>
                <w:rFonts w:hint="eastAsia" w:ascii="FangSong_GB2312" w:hAnsi="宋体" w:eastAsia="FangSong_GB2312" w:cs="宋体"/>
                <w:kern w:val="0"/>
                <w:sz w:val="28"/>
                <w:szCs w:val="28"/>
                <w:lang w:val="en-US" w:eastAsia="zh-CN"/>
              </w:rPr>
              <w:t>最新应用</w:t>
            </w:r>
            <w:r>
              <w:rPr>
                <w:rFonts w:hint="default" w:ascii="FangSong_GB2312" w:hAnsi="宋体" w:eastAsia="FangSong_GB2312" w:cs="宋体"/>
                <w:kern w:val="0"/>
                <w:sz w:val="28"/>
                <w:szCs w:val="28"/>
                <w:lang w:val="en-US" w:eastAsia="zh-CN"/>
              </w:rPr>
              <w:t>成果</w:t>
            </w:r>
            <w:r>
              <w:rPr>
                <w:rFonts w:hint="eastAsia" w:ascii="FangSong_GB2312" w:hAnsi="宋体" w:eastAsia="FangSong_GB2312" w:cs="宋体"/>
                <w:kern w:val="0"/>
                <w:sz w:val="28"/>
                <w:szCs w:val="28"/>
                <w:lang w:val="en-US" w:eastAsia="zh-CN"/>
              </w:rPr>
              <w:t>(重点推荐</w:t>
            </w:r>
            <w:r>
              <w:rPr>
                <w:rFonts w:hint="default" w:ascii="FangSong_GB2312" w:hAnsi="宋体" w:eastAsia="FangSong_GB2312" w:cs="宋体"/>
                <w:kern w:val="0"/>
                <w:sz w:val="28"/>
                <w:szCs w:val="28"/>
                <w:lang w:val="en-US" w:eastAsia="zh-CN"/>
              </w:rPr>
              <w:t>科技含量高、沉浸式互动性强</w:t>
            </w:r>
            <w:r>
              <w:rPr>
                <w:rFonts w:hint="eastAsia" w:ascii="FangSong_GB2312" w:hAnsi="宋体" w:eastAsia="FangSong_GB2312" w:cs="宋体"/>
                <w:kern w:val="0"/>
                <w:sz w:val="28"/>
                <w:szCs w:val="28"/>
                <w:lang w:val="en-US" w:eastAsia="zh-CN"/>
              </w:rPr>
              <w:t>实物展品)，请将成果</w:t>
            </w:r>
            <w:r>
              <w:rPr>
                <w:rFonts w:hint="default" w:ascii="FangSong_GB2312" w:hAnsi="宋体" w:eastAsia="FangSong_GB2312" w:cs="宋体"/>
                <w:kern w:val="0"/>
                <w:sz w:val="28"/>
                <w:szCs w:val="28"/>
                <w:lang w:val="en-US" w:eastAsia="zh-CN"/>
              </w:rPr>
              <w:t>文字</w:t>
            </w:r>
            <w:r>
              <w:rPr>
                <w:rFonts w:hint="eastAsia" w:ascii="FangSong_GB2312" w:hAnsi="宋体" w:eastAsia="FangSong_GB2312" w:cs="宋体"/>
                <w:kern w:val="0"/>
                <w:sz w:val="28"/>
                <w:szCs w:val="28"/>
                <w:lang w:val="en-US" w:eastAsia="zh-CN"/>
              </w:rPr>
              <w:t>介绍</w:t>
            </w:r>
            <w:r>
              <w:rPr>
                <w:rFonts w:hint="default" w:ascii="FangSong_GB2312" w:hAnsi="宋体" w:eastAsia="FangSong_GB2312" w:cs="宋体"/>
                <w:kern w:val="0"/>
                <w:sz w:val="28"/>
                <w:szCs w:val="28"/>
                <w:lang w:val="en-US" w:eastAsia="zh-CN"/>
              </w:rPr>
              <w:t>、图片、视频</w:t>
            </w:r>
            <w:r>
              <w:rPr>
                <w:rFonts w:hint="eastAsia" w:ascii="FangSong_GB2312" w:hAnsi="宋体" w:eastAsia="FangSong_GB2312" w:cs="宋体"/>
                <w:kern w:val="0"/>
                <w:sz w:val="28"/>
                <w:szCs w:val="28"/>
                <w:lang w:val="en-US" w:eastAsia="zh-CN"/>
              </w:rPr>
              <w:t>资料随表报送</w:t>
            </w:r>
            <w:r>
              <w:rPr>
                <w:rFonts w:hint="eastAsia" w:ascii="仿宋_GB2312" w:hAnsi="仿宋_GB2312" w:eastAsia="仿宋_GB2312" w:cs="仿宋_GB2312"/>
                <w:kern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textAlignment w:val="auto"/>
              <w:outlineLvl w:val="9"/>
              <w:rPr>
                <w:rFonts w:hint="eastAsia" w:ascii="FangSong_GB2312" w:hAnsi="宋体" w:eastAsia="FangSong_GB2312" w:cs="Calibri"/>
                <w:color w:val="000000"/>
                <w:sz w:val="28"/>
                <w:szCs w:val="28"/>
                <w:lang w:eastAsia="zh-CN"/>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jc w:val="left"/>
        <w:textAlignment w:val="auto"/>
        <w:outlineLvl w:val="9"/>
        <w:rPr>
          <w:rFonts w:hint="eastAsia"/>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闽港</w:t>
      </w:r>
      <w:r>
        <w:rPr>
          <w:rFonts w:hint="eastAsia" w:ascii="方正小标宋简体" w:hAnsi="方正小标宋简体" w:eastAsia="方正小标宋简体" w:cs="方正小标宋简体"/>
          <w:b w:val="0"/>
          <w:bCs w:val="0"/>
          <w:color w:val="000000"/>
          <w:sz w:val="44"/>
          <w:szCs w:val="44"/>
          <w:lang w:eastAsia="zh-CN"/>
        </w:rPr>
        <w:t>科创</w:t>
      </w:r>
      <w:r>
        <w:rPr>
          <w:rFonts w:hint="eastAsia" w:ascii="方正小标宋简体" w:hAnsi="方正小标宋简体" w:eastAsia="方正小标宋简体" w:cs="方正小标宋简体"/>
          <w:b w:val="0"/>
          <w:bCs w:val="0"/>
          <w:color w:val="000000"/>
          <w:sz w:val="44"/>
          <w:szCs w:val="44"/>
        </w:rPr>
        <w:t>合作</w:t>
      </w:r>
      <w:r>
        <w:rPr>
          <w:rFonts w:hint="eastAsia" w:ascii="方正小标宋简体" w:hAnsi="方正小标宋简体" w:eastAsia="方正小标宋简体" w:cs="方正小标宋简体"/>
          <w:b w:val="0"/>
          <w:bCs w:val="0"/>
          <w:color w:val="000000"/>
          <w:sz w:val="44"/>
          <w:szCs w:val="44"/>
          <w:lang w:eastAsia="zh-CN"/>
        </w:rPr>
        <w:t>技术</w:t>
      </w:r>
      <w:r>
        <w:rPr>
          <w:rFonts w:hint="eastAsia" w:ascii="方正小标宋简体" w:hAnsi="方正小标宋简体" w:eastAsia="方正小标宋简体" w:cs="方正小标宋简体"/>
          <w:b w:val="0"/>
          <w:bCs w:val="0"/>
          <w:color w:val="000000"/>
          <w:sz w:val="44"/>
          <w:szCs w:val="44"/>
        </w:rPr>
        <w:t>需求</w:t>
      </w:r>
      <w:r>
        <w:rPr>
          <w:rFonts w:hint="eastAsia" w:ascii="方正小标宋简体" w:hAnsi="方正小标宋简体" w:eastAsia="方正小标宋简体" w:cs="方正小标宋简体"/>
          <w:b w:val="0"/>
          <w:bCs w:val="0"/>
          <w:color w:val="000000"/>
          <w:sz w:val="44"/>
          <w:szCs w:val="44"/>
          <w:lang w:eastAsia="zh-CN"/>
        </w:rPr>
        <w:t>信息</w:t>
      </w:r>
      <w:r>
        <w:rPr>
          <w:rFonts w:hint="eastAsia" w:ascii="方正小标宋简体" w:hAnsi="方正小标宋简体" w:eastAsia="方正小标宋简体" w:cs="方正小标宋简体"/>
          <w:b w:val="0"/>
          <w:bCs w:val="0"/>
          <w:color w:val="000000"/>
          <w:sz w:val="44"/>
          <w:szCs w:val="44"/>
        </w:rPr>
        <w:t>表</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280" w:firstLineChars="10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填表单位（盖章）：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填表日期：</w:t>
      </w:r>
    </w:p>
    <w:tbl>
      <w:tblPr>
        <w:tblStyle w:val="14"/>
        <w:tblW w:w="86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7"/>
        <w:gridCol w:w="1491"/>
        <w:gridCol w:w="5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jc w:val="center"/>
        </w:trPr>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需求名称</w:t>
            </w:r>
          </w:p>
        </w:tc>
        <w:tc>
          <w:tcPr>
            <w:tcW w:w="699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166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所属领域</w:t>
            </w:r>
          </w:p>
        </w:tc>
        <w:tc>
          <w:tcPr>
            <w:tcW w:w="699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FangSong_GB2312" w:hAnsi="Times New Roman" w:eastAsia="FangSong_GB2312" w:cs="Times New Roman"/>
                <w:color w:val="000000"/>
                <w:sz w:val="28"/>
                <w:szCs w:val="28"/>
                <w:lang w:val="en-US" w:eastAsia="zh-CN"/>
              </w:rPr>
            </w:pPr>
            <w:r>
              <w:rPr>
                <w:rFonts w:hint="eastAsia" w:ascii="FangSong_GB2312" w:hAnsi="宋体" w:eastAsia="FangSong_GB2312" w:cs="宋体"/>
                <w:sz w:val="28"/>
                <w:szCs w:val="28"/>
                <w:lang w:eastAsia="zh-CN"/>
              </w:rPr>
              <w:t>□人工智能</w:t>
            </w:r>
            <w:r>
              <w:rPr>
                <w:rFonts w:hint="eastAsia" w:ascii="FangSong_GB2312" w:hAnsi="宋体" w:eastAsia="FangSong_GB2312" w:cs="宋体"/>
                <w:sz w:val="28"/>
                <w:szCs w:val="28"/>
              </w:rPr>
              <w:t xml:space="preserve">  </w:t>
            </w:r>
            <w:r>
              <w:rPr>
                <w:rFonts w:hint="eastAsia" w:ascii="FangSong_GB2312" w:hAnsi="宋体" w:eastAsia="FangSong_GB2312" w:cs="宋体"/>
                <w:sz w:val="28"/>
                <w:szCs w:val="28"/>
                <w:lang w:eastAsia="zh-CN"/>
              </w:rPr>
              <w:t xml:space="preserve"> □</w:t>
            </w:r>
            <w:r>
              <w:rPr>
                <w:rFonts w:hint="eastAsia" w:ascii="FangSong_GB2312" w:hAnsi="宋体" w:eastAsia="FangSong_GB2312" w:cs="宋体"/>
                <w:sz w:val="28"/>
                <w:szCs w:val="28"/>
                <w:lang w:val="en-US" w:eastAsia="zh-CN"/>
              </w:rPr>
              <w:t>智慧医疗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661"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需求方情况</w:t>
            </w:r>
          </w:p>
        </w:tc>
        <w:tc>
          <w:tcPr>
            <w:tcW w:w="1491"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单位名称</w:t>
            </w:r>
          </w:p>
        </w:tc>
        <w:tc>
          <w:tcPr>
            <w:tcW w:w="550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1661"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c>
          <w:tcPr>
            <w:tcW w:w="1491"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联 系 人</w:t>
            </w:r>
          </w:p>
        </w:tc>
        <w:tc>
          <w:tcPr>
            <w:tcW w:w="550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661"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c>
          <w:tcPr>
            <w:tcW w:w="1491"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color w:val="000000"/>
                <w:sz w:val="28"/>
                <w:szCs w:val="28"/>
                <w:lang w:eastAsia="zh-CN"/>
              </w:rPr>
            </w:pPr>
            <w:r>
              <w:rPr>
                <w:rFonts w:hint="eastAsia" w:ascii="FangSong_GB2312" w:eastAsia="FangSong_GB2312" w:cs="Times New Roman"/>
                <w:color w:val="000000"/>
                <w:sz w:val="28"/>
                <w:szCs w:val="28"/>
                <w:lang w:eastAsia="zh-CN"/>
              </w:rPr>
              <w:t>联系方式</w:t>
            </w:r>
          </w:p>
        </w:tc>
        <w:tc>
          <w:tcPr>
            <w:tcW w:w="5503"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jc w:val="center"/>
        </w:trPr>
        <w:tc>
          <w:tcPr>
            <w:tcW w:w="165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宋体" w:eastAsia="FangSong_GB2312" w:cs="宋体"/>
                <w:b/>
                <w:bCs/>
                <w:color w:val="000000"/>
                <w:sz w:val="28"/>
                <w:szCs w:val="28"/>
              </w:rPr>
            </w:pPr>
            <w:r>
              <w:rPr>
                <w:rFonts w:hint="eastAsia" w:ascii="FangSong_GB2312" w:hAnsi="宋体" w:eastAsia="FangSong_GB2312" w:cs="宋体"/>
                <w:b/>
                <w:bCs/>
                <w:color w:val="000000"/>
                <w:sz w:val="28"/>
                <w:szCs w:val="28"/>
              </w:rPr>
              <w:t>合作需求</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类别</w:t>
            </w:r>
          </w:p>
        </w:tc>
        <w:tc>
          <w:tcPr>
            <w:tcW w:w="700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kern w:val="0"/>
                <w:sz w:val="28"/>
                <w:szCs w:val="28"/>
              </w:rPr>
              <w:t xml:space="preserve">□科研攻关     </w:t>
            </w:r>
            <w:r>
              <w:rPr>
                <w:rFonts w:hint="eastAsia" w:ascii="FangSong_GB2312" w:hAnsi="宋体" w:eastAsia="FangSong_GB2312" w:cs="宋体"/>
                <w:kern w:val="0"/>
                <w:sz w:val="28"/>
                <w:szCs w:val="28"/>
                <w:lang w:val="en-US" w:eastAsia="zh-CN"/>
              </w:rPr>
              <w:t xml:space="preserve">    </w:t>
            </w:r>
            <w:r>
              <w:rPr>
                <w:rFonts w:hint="eastAsia" w:ascii="FangSong_GB2312" w:hAnsi="宋体" w:eastAsia="FangSong_GB2312" w:cs="宋体"/>
                <w:kern w:val="0"/>
                <w:sz w:val="28"/>
                <w:szCs w:val="28"/>
              </w:rPr>
              <w:t xml:space="preserve">□技术服务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kern w:val="0"/>
                <w:sz w:val="28"/>
                <w:szCs w:val="28"/>
              </w:rPr>
              <w:sym w:font="Wingdings 2" w:char="00A3"/>
            </w:r>
            <w:r>
              <w:rPr>
                <w:rFonts w:hint="eastAsia" w:ascii="FangSong_GB2312" w:hAnsi="宋体" w:eastAsia="FangSong_GB2312" w:cs="宋体"/>
                <w:kern w:val="0"/>
                <w:sz w:val="28"/>
                <w:szCs w:val="28"/>
              </w:rPr>
              <w:t xml:space="preserve">合作开发    </w:t>
            </w:r>
            <w:r>
              <w:rPr>
                <w:rFonts w:hint="eastAsia" w:ascii="FangSong_GB2312" w:hAnsi="宋体" w:eastAsia="FangSong_GB2312" w:cs="宋体"/>
                <w:kern w:val="0"/>
                <w:sz w:val="28"/>
                <w:szCs w:val="28"/>
                <w:lang w:val="en-US" w:eastAsia="zh-CN"/>
              </w:rPr>
              <w:t xml:space="preserve">    </w:t>
            </w:r>
            <w:r>
              <w:rPr>
                <w:rFonts w:hint="eastAsia" w:ascii="FangSong_GB2312" w:hAnsi="宋体" w:eastAsia="FangSong_GB2312" w:cs="宋体"/>
                <w:kern w:val="0"/>
                <w:sz w:val="28"/>
                <w:szCs w:val="28"/>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jc w:val="center"/>
        </w:trPr>
        <w:tc>
          <w:tcPr>
            <w:tcW w:w="165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jc w:val="center"/>
              <w:textAlignment w:val="auto"/>
              <w:outlineLvl w:val="9"/>
              <w:rPr>
                <w:rFonts w:hint="eastAsia" w:ascii="FangSong_GB2312" w:hAnsi="宋体" w:eastAsia="FangSong_GB2312" w:cs="Calibri"/>
                <w:b/>
                <w:kern w:val="2"/>
                <w:sz w:val="28"/>
                <w:szCs w:val="28"/>
                <w:lang w:val="en-US" w:eastAsia="zh-CN" w:bidi="ar-SA"/>
              </w:rPr>
            </w:pPr>
            <w:r>
              <w:rPr>
                <w:rFonts w:hint="eastAsia" w:ascii="FangSong_GB2312" w:hAnsi="宋体" w:eastAsia="FangSong_GB2312" w:cs="Calibri"/>
                <w:b/>
                <w:sz w:val="28"/>
                <w:szCs w:val="28"/>
              </w:rPr>
              <w:t>融资需求</w:t>
            </w:r>
          </w:p>
        </w:tc>
        <w:tc>
          <w:tcPr>
            <w:tcW w:w="7001"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400" w:lineRule="exact"/>
              <w:ind w:right="0" w:rightChars="0"/>
              <w:jc w:val="both"/>
              <w:textAlignment w:val="auto"/>
              <w:outlineLvl w:val="9"/>
              <w:rPr>
                <w:rFonts w:hint="eastAsia" w:ascii="FangSong_GB2312" w:hAnsi="宋体" w:eastAsia="FangSong_GB2312" w:cs="Calibri"/>
                <w:kern w:val="2"/>
                <w:sz w:val="28"/>
                <w:szCs w:val="28"/>
                <w:lang w:val="en-US" w:eastAsia="zh-CN" w:bidi="ar-SA"/>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9" w:hRule="atLeast"/>
          <w:jc w:val="center"/>
        </w:trPr>
        <w:tc>
          <w:tcPr>
            <w:tcW w:w="165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需求描述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FangSong_GB2312" w:hAnsi="Times New Roman" w:eastAsia="FangSong_GB2312" w:cs="Times New Roman"/>
                <w:b/>
                <w:bCs/>
                <w:color w:val="000000"/>
                <w:sz w:val="28"/>
                <w:szCs w:val="28"/>
              </w:rPr>
            </w:pPr>
            <w:r>
              <w:rPr>
                <w:rFonts w:hint="eastAsia" w:ascii="FangSong_GB2312" w:hAnsi="宋体" w:eastAsia="FangSong_GB2312" w:cs="宋体"/>
                <w:b/>
                <w:bCs/>
                <w:color w:val="000000"/>
                <w:sz w:val="28"/>
                <w:szCs w:val="28"/>
              </w:rPr>
              <w:t>（200字内）</w:t>
            </w:r>
          </w:p>
        </w:tc>
        <w:tc>
          <w:tcPr>
            <w:tcW w:w="7001" w:type="dxa"/>
            <w:gridSpan w:val="3"/>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Times New Roman" w:eastAsia="FangSong_GB2312" w:cs="Times New Roman"/>
                <w:kern w:val="0"/>
                <w:sz w:val="28"/>
                <w:szCs w:val="28"/>
                <w:lang w:val="en-US" w:eastAsia="zh-CN"/>
              </w:rPr>
              <w:t>具体的</w:t>
            </w:r>
            <w:r>
              <w:rPr>
                <w:rFonts w:hint="eastAsia" w:ascii="FangSong_GB2312" w:hAnsi="Times New Roman" w:eastAsia="FangSong_GB2312" w:cs="Times New Roman"/>
                <w:kern w:val="0"/>
                <w:sz w:val="28"/>
                <w:szCs w:val="28"/>
              </w:rPr>
              <w:t>需求概述</w:t>
            </w:r>
          </w:p>
          <w:p>
            <w:pPr>
              <w:pStyle w:val="2"/>
              <w:rPr>
                <w:rFonts w:hint="eastAsia" w:ascii="FangSong_GB2312" w:hAnsi="Times New Roman" w:eastAsia="FangSong_GB2312" w:cs="Times New Roman"/>
                <w:kern w:val="0"/>
                <w:sz w:val="28"/>
                <w:szCs w:val="28"/>
              </w:rPr>
            </w:pPr>
          </w:p>
          <w:p>
            <w:pPr>
              <w:pStyle w:val="6"/>
              <w:ind w:left="0" w:leftChars="0" w:firstLine="0" w:firstLineChars="0"/>
              <w:rPr>
                <w:rFonts w:hint="eastAsia" w:ascii="FangSong_GB2312" w:hAnsi="Times New Roman" w:eastAsia="FangSong_GB2312" w:cs="Times New Roman"/>
                <w:kern w:val="0"/>
                <w:sz w:val="28"/>
                <w:szCs w:val="28"/>
              </w:rPr>
            </w:pPr>
          </w:p>
          <w:p>
            <w:pPr>
              <w:pStyle w:val="6"/>
              <w:rPr>
                <w:rFonts w:hint="eastAsia" w:ascii="FangSong_GB2312" w:hAnsi="Times New Roman" w:eastAsia="FangSong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90" w:hRule="atLeast"/>
          <w:jc w:val="center"/>
        </w:trPr>
        <w:tc>
          <w:tcPr>
            <w:tcW w:w="1654"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b/>
                <w:bCs/>
                <w:color w:val="000000"/>
                <w:sz w:val="28"/>
                <w:szCs w:val="28"/>
              </w:rPr>
            </w:pPr>
            <w:r>
              <w:rPr>
                <w:rFonts w:hint="eastAsia" w:ascii="FangSong_GB2312" w:hAnsi="Times New Roman" w:eastAsia="FangSong_GB2312" w:cs="Times New Roman"/>
                <w:b/>
                <w:bCs/>
                <w:color w:val="000000"/>
                <w:sz w:val="28"/>
                <w:szCs w:val="28"/>
              </w:rPr>
              <w:t>是否有意向合作的香港单位</w:t>
            </w:r>
          </w:p>
        </w:tc>
        <w:tc>
          <w:tcPr>
            <w:tcW w:w="700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宋体" w:eastAsia="FangSong_GB2312" w:cs="宋体"/>
                <w:color w:val="000000"/>
                <w:sz w:val="28"/>
                <w:szCs w:val="28"/>
                <w:u w:val="single"/>
              </w:rPr>
            </w:pPr>
            <w:r>
              <w:rPr>
                <w:rFonts w:hint="eastAsia" w:ascii="FangSong_GB2312" w:hAnsi="宋体" w:eastAsia="FangSong_GB2312" w:cs="宋体"/>
                <w:color w:val="000000"/>
                <w:sz w:val="28"/>
                <w:szCs w:val="28"/>
              </w:rPr>
              <w:t>□是（请注明项目单位名称和技术成果名称）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color w:val="000000"/>
                <w:sz w:val="28"/>
                <w:szCs w:val="28"/>
              </w:rPr>
            </w:pPr>
            <w:r>
              <w:rPr>
                <w:rFonts w:hint="eastAsia" w:ascii="FangSong_GB2312" w:hAnsi="宋体" w:eastAsia="FangSong_GB2312" w:cs="宋体"/>
                <w:color w:val="000000"/>
                <w:sz w:val="28"/>
                <w:szCs w:val="28"/>
              </w:rPr>
              <w:t xml:space="preserve"> </w:t>
            </w:r>
            <w:r>
              <w:rPr>
                <w:rFonts w:hint="eastAsia" w:ascii="FangSong_GB2312" w:hAnsi="宋体" w:eastAsia="FangSong_GB2312" w:cs="宋体"/>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宋体" w:eastAsia="FangSong_GB2312"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eastAsia" w:ascii="FangSong_GB2312" w:hAnsi="Times New Roman" w:eastAsia="FangSong_GB2312" w:cs="Times New Roman"/>
                <w:kern w:val="0"/>
                <w:sz w:val="28"/>
                <w:szCs w:val="28"/>
              </w:rPr>
            </w:pPr>
            <w:r>
              <w:rPr>
                <w:rFonts w:hint="eastAsia" w:ascii="FangSong_GB2312" w:hAnsi="宋体" w:eastAsia="FangSong_GB2312" w:cs="宋体"/>
                <w:color w:val="000000"/>
                <w:sz w:val="28"/>
                <w:szCs w:val="28"/>
              </w:rPr>
              <w:t>□否</w:t>
            </w:r>
          </w:p>
        </w:tc>
      </w:tr>
    </w:tbl>
    <w:p>
      <w:pPr>
        <w:keepNext w:val="0"/>
        <w:keepLines w:val="0"/>
        <w:pageBreakBefore w:val="0"/>
        <w:kinsoku/>
        <w:wordWrap/>
        <w:overflowPunct/>
        <w:topLinePunct w:val="0"/>
        <w:autoSpaceDE/>
        <w:autoSpaceDN/>
        <w:bidi w:val="0"/>
        <w:adjustRightInd/>
        <w:snapToGrid/>
        <w:spacing w:beforeAutospacing="0" w:afterAutospacing="0" w:line="580" w:lineRule="exact"/>
        <w:ind w:right="0" w:rightChars="0"/>
        <w:jc w:val="both"/>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580" w:lineRule="exact"/>
        <w:ind w:right="0" w:rightChars="0"/>
        <w:jc w:val="both"/>
        <w:textAlignment w:val="auto"/>
        <w:rPr>
          <w:rFonts w:hint="eastAsia"/>
          <w:lang w:val="en-US" w:eastAsia="zh-CN"/>
        </w:rPr>
      </w:pPr>
      <w:r>
        <w:rPr>
          <w:rFonts w:hint="eastAsia" w:ascii="黑体" w:hAnsi="黑体" w:eastAsia="黑体" w:cs="黑体"/>
          <w:sz w:val="32"/>
          <w:szCs w:val="32"/>
          <w:lang w:val="en-US" w:eastAsia="zh-CN"/>
        </w:rPr>
        <w:t>附件4</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pPr>
      <w:r>
        <w:t>闽港拟签约</w:t>
      </w:r>
      <w:r>
        <w:rPr>
          <w:rFonts w:hint="eastAsia"/>
          <w:lang w:eastAsia="zh-CN"/>
        </w:rPr>
        <w:t>合作</w:t>
      </w:r>
      <w:r>
        <w:t>项目信息表</w:t>
      </w:r>
    </w:p>
    <w:p/>
    <w:p>
      <w:pPr>
        <w:keepNext w:val="0"/>
        <w:keepLines w:val="0"/>
        <w:widowControl/>
        <w:suppressLineNumbers w:val="0"/>
        <w:jc w:val="left"/>
        <w:rPr>
          <w:rFonts w:hint="eastAsia"/>
        </w:rPr>
      </w:pPr>
      <w:r>
        <w:rPr>
          <w:rFonts w:hint="eastAsia" w:ascii="黑体" w:hAnsi="黑体" w:eastAsia="黑体" w:cs="黑体"/>
          <w:kern w:val="0"/>
          <w:sz w:val="28"/>
          <w:szCs w:val="28"/>
          <w:lang w:val="en-US" w:eastAsia="zh-CN" w:bidi="ar"/>
        </w:rPr>
        <w:t>填表单位（盖章）：　　　　　　　　　    　填表日期：</w:t>
      </w:r>
    </w:p>
    <w:tbl>
      <w:tblPr>
        <w:tblStyle w:val="15"/>
        <w:tblW w:w="90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4"/>
        <w:gridCol w:w="1725"/>
        <w:gridCol w:w="5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2124"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bCs w:val="0"/>
                <w:color w:val="000000"/>
                <w:kern w:val="0"/>
                <w:sz w:val="28"/>
                <w:szCs w:val="28"/>
                <w:lang w:val="en-US" w:eastAsia="zh-CN" w:bidi="ar"/>
              </w:rPr>
              <w:t>项目名称</w:t>
            </w:r>
          </w:p>
        </w:tc>
        <w:tc>
          <w:tcPr>
            <w:tcW w:w="6935" w:type="dxa"/>
            <w:gridSpan w:val="2"/>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bCs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2124"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所属领域</w:t>
            </w:r>
          </w:p>
        </w:tc>
        <w:tc>
          <w:tcPr>
            <w:tcW w:w="6935" w:type="dxa"/>
            <w:gridSpan w:val="2"/>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left"/>
              <w:textAlignment w:val="auto"/>
              <w:rPr>
                <w:rFonts w:hint="default" w:ascii="仿宋_GB2312" w:hAnsi="仿宋_GB2312" w:eastAsia="仿宋_GB2312" w:cs="仿宋_GB2312"/>
                <w:b w:val="0"/>
                <w:color w:val="000000"/>
                <w:kern w:val="0"/>
                <w:sz w:val="28"/>
                <w:szCs w:val="28"/>
                <w:u w:val="single"/>
                <w:lang w:val="en-US" w:eastAsia="zh-CN" w:bidi="ar"/>
              </w:rPr>
            </w:pPr>
            <w:r>
              <w:rPr>
                <w:rFonts w:hint="eastAsia" w:ascii="仿宋_GB2312" w:hAnsi="仿宋_GB2312" w:eastAsia="仿宋_GB2312" w:cs="仿宋_GB2312"/>
                <w:b w:val="0"/>
                <w:color w:val="000000"/>
                <w:kern w:val="0"/>
                <w:sz w:val="28"/>
                <w:szCs w:val="28"/>
                <w:lang w:val="en-US" w:eastAsia="zh-CN" w:bidi="ar"/>
              </w:rPr>
              <w:t>□ 人工智能　□ 智慧医疗  □其他</w:t>
            </w:r>
            <w:r>
              <w:rPr>
                <w:rFonts w:hint="eastAsia" w:ascii="仿宋_GB2312" w:hAnsi="仿宋_GB2312" w:eastAsia="仿宋_GB2312" w:cs="仿宋_GB2312"/>
                <w:b w:val="0"/>
                <w:color w:val="000000"/>
                <w:kern w:val="0"/>
                <w:sz w:val="28"/>
                <w:szCs w:val="28"/>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trPr>
        <w:tc>
          <w:tcPr>
            <w:tcW w:w="2124" w:type="dxa"/>
            <w:vMerge w:val="restart"/>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福建方</w:t>
            </w:r>
          </w:p>
        </w:tc>
        <w:tc>
          <w:tcPr>
            <w:tcW w:w="1725"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单位名称</w:t>
            </w:r>
          </w:p>
        </w:tc>
        <w:tc>
          <w:tcPr>
            <w:tcW w:w="5210"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trPr>
        <w:tc>
          <w:tcPr>
            <w:tcW w:w="2124" w:type="dxa"/>
            <w:vMerge w:val="continue"/>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p>
        </w:tc>
        <w:tc>
          <w:tcPr>
            <w:tcW w:w="1725"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联系人</w:t>
            </w:r>
          </w:p>
        </w:tc>
        <w:tc>
          <w:tcPr>
            <w:tcW w:w="5210"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2124" w:type="dxa"/>
            <w:vMerge w:val="continue"/>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p>
        </w:tc>
        <w:tc>
          <w:tcPr>
            <w:tcW w:w="1725"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联系方式</w:t>
            </w:r>
          </w:p>
        </w:tc>
        <w:tc>
          <w:tcPr>
            <w:tcW w:w="5210"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2124" w:type="dxa"/>
            <w:vMerge w:val="restart"/>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香港方</w:t>
            </w:r>
          </w:p>
        </w:tc>
        <w:tc>
          <w:tcPr>
            <w:tcW w:w="1725"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color w:val="000000"/>
                <w:kern w:val="0"/>
                <w:sz w:val="28"/>
                <w:szCs w:val="28"/>
                <w:lang w:val="en-US" w:eastAsia="zh-CN" w:bidi="ar"/>
              </w:rPr>
              <w:t>单位名称</w:t>
            </w:r>
          </w:p>
        </w:tc>
        <w:tc>
          <w:tcPr>
            <w:tcW w:w="5210"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2124" w:type="dxa"/>
            <w:vMerge w:val="continue"/>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c>
          <w:tcPr>
            <w:tcW w:w="1725" w:type="dxa"/>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b w:val="0"/>
                <w:color w:val="000000"/>
                <w:kern w:val="0"/>
                <w:sz w:val="28"/>
                <w:szCs w:val="28"/>
                <w:lang w:val="en-US" w:eastAsia="zh-CN" w:bidi="ar"/>
              </w:rPr>
              <w:t>联系人</w:t>
            </w:r>
          </w:p>
        </w:tc>
        <w:tc>
          <w:tcPr>
            <w:tcW w:w="5210" w:type="dxa"/>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trPr>
        <w:tc>
          <w:tcPr>
            <w:tcW w:w="2124" w:type="dxa"/>
            <w:vMerge w:val="continue"/>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p>
        </w:tc>
        <w:tc>
          <w:tcPr>
            <w:tcW w:w="1725" w:type="dxa"/>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b w:val="0"/>
                <w:color w:val="000000"/>
                <w:kern w:val="0"/>
                <w:sz w:val="28"/>
                <w:szCs w:val="28"/>
                <w:lang w:val="en-US" w:eastAsia="zh-CN" w:bidi="ar"/>
              </w:rPr>
              <w:t>联系方式</w:t>
            </w:r>
          </w:p>
        </w:tc>
        <w:tc>
          <w:tcPr>
            <w:tcW w:w="5210" w:type="dxa"/>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1" w:hRule="atLeast"/>
        </w:trPr>
        <w:tc>
          <w:tcPr>
            <w:tcW w:w="2124"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项目总投资（万元）</w:t>
            </w:r>
          </w:p>
        </w:tc>
        <w:tc>
          <w:tcPr>
            <w:tcW w:w="6935" w:type="dxa"/>
            <w:gridSpan w:val="2"/>
            <w:shd w:val="clear" w:color="auto" w:fill="auto"/>
            <w:vAlign w:val="center"/>
          </w:tcPr>
          <w:p>
            <w:pPr>
              <w:pStyle w:val="6"/>
              <w:ind w:left="0" w:leftChars="0" w:firstLine="0" w:firstLineChars="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2124"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融资需求</w:t>
            </w:r>
          </w:p>
        </w:tc>
        <w:tc>
          <w:tcPr>
            <w:tcW w:w="6935" w:type="dxa"/>
            <w:gridSpan w:val="2"/>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left"/>
              <w:textAlignment w:val="auto"/>
              <w:rPr>
                <w:rFonts w:hint="eastAsia" w:ascii="仿宋_GB2312" w:hAnsi="仿宋_GB2312" w:eastAsia="仿宋_GB2312" w:cs="仿宋_GB2312"/>
                <w:b w:val="0"/>
                <w:color w:val="000000"/>
                <w:kern w:val="0"/>
                <w:sz w:val="28"/>
                <w:szCs w:val="28"/>
                <w:lang w:val="en-US" w:eastAsia="zh-CN" w:bidi="ar"/>
              </w:rPr>
            </w:pPr>
            <w:r>
              <w:rPr>
                <w:rFonts w:hint="eastAsia" w:ascii="FangSong_GB2312" w:hAnsi="宋体" w:eastAsia="FangSong_GB2312" w:cs="宋体"/>
                <w:kern w:val="0"/>
                <w:sz w:val="28"/>
                <w:szCs w:val="28"/>
              </w:rPr>
              <w:t>□</w:t>
            </w:r>
            <w:r>
              <w:rPr>
                <w:rFonts w:hint="eastAsia" w:ascii="FangSong_GB2312" w:hAnsi="宋体" w:eastAsia="FangSong_GB2312" w:cs="Calibri"/>
                <w:sz w:val="28"/>
                <w:szCs w:val="28"/>
                <w:lang w:eastAsia="zh-CN"/>
              </w:rPr>
              <w:t>是</w:t>
            </w:r>
            <w:r>
              <w:rPr>
                <w:rFonts w:hint="eastAsia" w:ascii="FangSong_GB2312" w:hAnsi="宋体" w:eastAsia="FangSong_GB2312" w:cs="宋体"/>
                <w:kern w:val="0"/>
                <w:sz w:val="28"/>
                <w:szCs w:val="28"/>
                <w:u w:val="single"/>
              </w:rPr>
              <w:t xml:space="preserve">       </w:t>
            </w:r>
            <w:r>
              <w:rPr>
                <w:rFonts w:hint="eastAsia" w:ascii="FangSong_GB2312" w:hAnsi="宋体" w:eastAsia="FangSong_GB2312" w:cs="宋体"/>
                <w:kern w:val="0"/>
                <w:sz w:val="28"/>
                <w:szCs w:val="28"/>
                <w:u w:val="single"/>
                <w:lang w:val="en-US" w:eastAsia="zh-CN"/>
              </w:rPr>
              <w:t xml:space="preserve">  </w:t>
            </w:r>
            <w:r>
              <w:rPr>
                <w:rFonts w:hint="eastAsia" w:ascii="FangSong_GB2312" w:hAnsi="宋体" w:eastAsia="FangSong_GB2312" w:cs="宋体"/>
                <w:kern w:val="0"/>
                <w:sz w:val="28"/>
                <w:szCs w:val="28"/>
                <w:u w:val="none"/>
                <w:lang w:eastAsia="zh-CN"/>
              </w:rPr>
              <w:t>万元</w:t>
            </w:r>
            <w:r>
              <w:rPr>
                <w:rFonts w:hint="eastAsia" w:ascii="FangSong_GB2312" w:hAnsi="宋体" w:eastAsia="FangSong_GB2312" w:cs="宋体"/>
                <w:kern w:val="0"/>
                <w:sz w:val="28"/>
                <w:szCs w:val="28"/>
                <w:u w:val="none"/>
                <w:lang w:val="en-US" w:eastAsia="zh-CN"/>
              </w:rPr>
              <w:t xml:space="preserve">       </w:t>
            </w:r>
            <w:r>
              <w:rPr>
                <w:rFonts w:hint="eastAsia" w:ascii="FangSong_GB2312" w:hAnsi="宋体" w:eastAsia="FangSong_GB2312" w:cs="宋体"/>
                <w:kern w:val="0"/>
                <w:sz w:val="28"/>
                <w:szCs w:val="28"/>
              </w:rPr>
              <w:t>□</w:t>
            </w:r>
            <w:r>
              <w:rPr>
                <w:rFonts w:hint="eastAsia" w:ascii="FangSong_GB2312" w:hAnsi="宋体" w:eastAsia="FangSong_GB2312" w:cs="宋体"/>
                <w:kern w:val="0"/>
                <w:sz w:val="28"/>
                <w:szCs w:val="28"/>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7" w:hRule="atLeast"/>
        </w:trPr>
        <w:tc>
          <w:tcPr>
            <w:tcW w:w="2124" w:type="dxa"/>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jc w:val="center"/>
              <w:textAlignment w:val="auto"/>
              <w:rPr>
                <w:rFonts w:hint="eastAsia" w:ascii="仿宋_GB2312" w:hAnsi="仿宋_GB2312" w:eastAsia="仿宋_GB2312" w:cs="仿宋_GB2312"/>
                <w:b w:val="0"/>
                <w:color w:val="000000"/>
                <w:kern w:val="0"/>
                <w:sz w:val="28"/>
                <w:szCs w:val="28"/>
                <w:lang w:val="en-US" w:eastAsia="zh-CN" w:bidi="ar"/>
              </w:rPr>
            </w:pPr>
            <w:r>
              <w:rPr>
                <w:rFonts w:hint="eastAsia" w:ascii="仿宋_GB2312" w:hAnsi="仿宋_GB2312" w:eastAsia="仿宋_GB2312" w:cs="仿宋_GB2312"/>
                <w:b w:val="0"/>
                <w:color w:val="000000"/>
                <w:kern w:val="0"/>
                <w:sz w:val="28"/>
                <w:szCs w:val="28"/>
                <w:lang w:val="en-US" w:eastAsia="zh-CN" w:bidi="ar"/>
              </w:rPr>
              <w:t>项目内容简介（200字内）</w:t>
            </w:r>
          </w:p>
        </w:tc>
        <w:tc>
          <w:tcPr>
            <w:tcW w:w="6935" w:type="dxa"/>
            <w:gridSpan w:val="2"/>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60" w:lineRule="exact"/>
              <w:ind w:left="113" w:leftChars="0"/>
              <w:jc w:val="center"/>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113"/>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p>
            <w:pPr>
              <w:pStyle w:val="6"/>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_GB2312" w:hAnsi="仿宋_GB2312" w:eastAsia="仿宋_GB2312" w:cs="仿宋_GB2312"/>
                <w:b w:val="0"/>
                <w:color w:val="000000"/>
                <w:kern w:val="0"/>
                <w:sz w:val="28"/>
                <w:szCs w:val="28"/>
                <w:lang w:val="en-US" w:eastAsia="zh-CN" w:bidi="ar"/>
              </w:rPr>
            </w:pPr>
          </w:p>
        </w:tc>
      </w:tr>
    </w:tbl>
    <w:p>
      <w:pPr>
        <w:pStyle w:val="6"/>
        <w:ind w:left="0" w:leftChars="0" w:firstLine="0" w:firstLineChars="0"/>
        <w:rPr>
          <w:rFonts w:hint="default"/>
          <w:lang w:val="en-US" w:eastAsia="zh-CN"/>
        </w:rPr>
      </w:pPr>
    </w:p>
    <w:sectPr>
      <w:pgSz w:w="11906" w:h="16838"/>
      <w:pgMar w:top="2098" w:right="1531" w:bottom="1531" w:left="1531"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Arial Unicode MS"/>
    <w:panose1 w:val="02000000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微软雅黑|...">
    <w:altName w:val="黑体"/>
    <w:panose1 w:val="00000000000000000000"/>
    <w:charset w:val="86"/>
    <w:family w:val="swiss"/>
    <w:pitch w:val="default"/>
    <w:sig w:usb0="00000000" w:usb1="00000000" w:usb2="0000001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国标宋体-超大字符集">
    <w:altName w:val="宋体"/>
    <w:panose1 w:val="03000509000000000000"/>
    <w:charset w:val="86"/>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Kingsoft UE">
    <w:altName w:val="Wide Latin"/>
    <w:panose1 w:val="02000100010000000000"/>
    <w:charset w:val="00"/>
    <w:family w:val="auto"/>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Wide Latin">
    <w:panose1 w:val="020A0A070505050204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09A5DA"/>
    <w:multiLevelType w:val="singleLevel"/>
    <w:tmpl w:val="BA09A5D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NDA4NjhlNmMxZjE2N2Y5NDNhOTg2M2RlY2Q4NWUifQ=="/>
  </w:docVars>
  <w:rsids>
    <w:rsidRoot w:val="00000000"/>
    <w:rsid w:val="008C7414"/>
    <w:rsid w:val="010D5361"/>
    <w:rsid w:val="014B7F77"/>
    <w:rsid w:val="018646FA"/>
    <w:rsid w:val="02F025A1"/>
    <w:rsid w:val="032963BD"/>
    <w:rsid w:val="034D6E0D"/>
    <w:rsid w:val="03677579"/>
    <w:rsid w:val="03D42567"/>
    <w:rsid w:val="047B6EBF"/>
    <w:rsid w:val="04CF4051"/>
    <w:rsid w:val="04ED75C4"/>
    <w:rsid w:val="052027CE"/>
    <w:rsid w:val="055636C7"/>
    <w:rsid w:val="05634A56"/>
    <w:rsid w:val="06B7EDD3"/>
    <w:rsid w:val="076C1A30"/>
    <w:rsid w:val="083943AF"/>
    <w:rsid w:val="08A716C6"/>
    <w:rsid w:val="09265ED9"/>
    <w:rsid w:val="09F7E6FB"/>
    <w:rsid w:val="0AB70A06"/>
    <w:rsid w:val="0AD66408"/>
    <w:rsid w:val="0AE31650"/>
    <w:rsid w:val="0BB45DFB"/>
    <w:rsid w:val="0C9B098C"/>
    <w:rsid w:val="0D4C2025"/>
    <w:rsid w:val="0E3D664C"/>
    <w:rsid w:val="0E9063E0"/>
    <w:rsid w:val="0EDC4E82"/>
    <w:rsid w:val="0FB75ADD"/>
    <w:rsid w:val="0FE75F24"/>
    <w:rsid w:val="102B50A9"/>
    <w:rsid w:val="10AA73F0"/>
    <w:rsid w:val="1155729E"/>
    <w:rsid w:val="11617BEF"/>
    <w:rsid w:val="11805713"/>
    <w:rsid w:val="11BA533C"/>
    <w:rsid w:val="120862FD"/>
    <w:rsid w:val="12117CBF"/>
    <w:rsid w:val="126262F4"/>
    <w:rsid w:val="13C60E32"/>
    <w:rsid w:val="145C30F7"/>
    <w:rsid w:val="1469195D"/>
    <w:rsid w:val="14A95C11"/>
    <w:rsid w:val="14D013EF"/>
    <w:rsid w:val="155A7415"/>
    <w:rsid w:val="157645D8"/>
    <w:rsid w:val="169B2390"/>
    <w:rsid w:val="16B169EA"/>
    <w:rsid w:val="16C86822"/>
    <w:rsid w:val="16D80040"/>
    <w:rsid w:val="16DC407B"/>
    <w:rsid w:val="16FD5E76"/>
    <w:rsid w:val="1717B615"/>
    <w:rsid w:val="171E5B28"/>
    <w:rsid w:val="177475FB"/>
    <w:rsid w:val="17795D6E"/>
    <w:rsid w:val="182574B9"/>
    <w:rsid w:val="183049D6"/>
    <w:rsid w:val="18CE3B2E"/>
    <w:rsid w:val="19512534"/>
    <w:rsid w:val="1A885500"/>
    <w:rsid w:val="1A965BA8"/>
    <w:rsid w:val="1AA164E7"/>
    <w:rsid w:val="1AC83294"/>
    <w:rsid w:val="1B4041F3"/>
    <w:rsid w:val="1B9F51A7"/>
    <w:rsid w:val="1BDF3AA8"/>
    <w:rsid w:val="1C0A6C1C"/>
    <w:rsid w:val="1C3455C2"/>
    <w:rsid w:val="1C3A1F70"/>
    <w:rsid w:val="1C5F6ED7"/>
    <w:rsid w:val="1D0E27B1"/>
    <w:rsid w:val="1DD71A40"/>
    <w:rsid w:val="1DFB0E27"/>
    <w:rsid w:val="1E222689"/>
    <w:rsid w:val="1E285DF8"/>
    <w:rsid w:val="1E4D2F75"/>
    <w:rsid w:val="1E5315FA"/>
    <w:rsid w:val="1E7B4137"/>
    <w:rsid w:val="1EA77665"/>
    <w:rsid w:val="1EED50DF"/>
    <w:rsid w:val="1F492ACF"/>
    <w:rsid w:val="1FCC5B32"/>
    <w:rsid w:val="20A60EAA"/>
    <w:rsid w:val="20B3042E"/>
    <w:rsid w:val="20BB328D"/>
    <w:rsid w:val="20D52267"/>
    <w:rsid w:val="218B0B78"/>
    <w:rsid w:val="21EE37BD"/>
    <w:rsid w:val="22325497"/>
    <w:rsid w:val="2283427E"/>
    <w:rsid w:val="22CE4DD9"/>
    <w:rsid w:val="23763365"/>
    <w:rsid w:val="238910E7"/>
    <w:rsid w:val="246758CC"/>
    <w:rsid w:val="24DE451F"/>
    <w:rsid w:val="251A3460"/>
    <w:rsid w:val="25C142A8"/>
    <w:rsid w:val="25DA1531"/>
    <w:rsid w:val="264A1001"/>
    <w:rsid w:val="26BB16C9"/>
    <w:rsid w:val="26DD6079"/>
    <w:rsid w:val="26E217BD"/>
    <w:rsid w:val="26F4B46D"/>
    <w:rsid w:val="272C4BAB"/>
    <w:rsid w:val="274FF1E0"/>
    <w:rsid w:val="27842E35"/>
    <w:rsid w:val="291E0523"/>
    <w:rsid w:val="2938654B"/>
    <w:rsid w:val="29C53355"/>
    <w:rsid w:val="2A63559D"/>
    <w:rsid w:val="2A842608"/>
    <w:rsid w:val="2AF666D8"/>
    <w:rsid w:val="2B171B1A"/>
    <w:rsid w:val="2B184846"/>
    <w:rsid w:val="2B71057C"/>
    <w:rsid w:val="2BD74C13"/>
    <w:rsid w:val="2C23635E"/>
    <w:rsid w:val="2C812F74"/>
    <w:rsid w:val="2D2E088C"/>
    <w:rsid w:val="2D3F1AF1"/>
    <w:rsid w:val="2DAD5A20"/>
    <w:rsid w:val="2DEE4968"/>
    <w:rsid w:val="2EBD929F"/>
    <w:rsid w:val="2EC5023D"/>
    <w:rsid w:val="2F1F245C"/>
    <w:rsid w:val="2F273A6D"/>
    <w:rsid w:val="2F6F2A6A"/>
    <w:rsid w:val="2FD933F6"/>
    <w:rsid w:val="2FFF34D5"/>
    <w:rsid w:val="2FFFCABA"/>
    <w:rsid w:val="30B654E5"/>
    <w:rsid w:val="31002AAD"/>
    <w:rsid w:val="31284934"/>
    <w:rsid w:val="315C42DF"/>
    <w:rsid w:val="318016ED"/>
    <w:rsid w:val="32E79930"/>
    <w:rsid w:val="34C14813"/>
    <w:rsid w:val="34DC0A8E"/>
    <w:rsid w:val="35601DD1"/>
    <w:rsid w:val="35ADA1E9"/>
    <w:rsid w:val="35FB3B5F"/>
    <w:rsid w:val="360E5024"/>
    <w:rsid w:val="3680259B"/>
    <w:rsid w:val="36F6663C"/>
    <w:rsid w:val="36F9BD81"/>
    <w:rsid w:val="370F126C"/>
    <w:rsid w:val="3727795D"/>
    <w:rsid w:val="377E04A5"/>
    <w:rsid w:val="37B79E2E"/>
    <w:rsid w:val="37BD7C51"/>
    <w:rsid w:val="37C713CD"/>
    <w:rsid w:val="37CFF63B"/>
    <w:rsid w:val="385D5786"/>
    <w:rsid w:val="38783335"/>
    <w:rsid w:val="387C0DC3"/>
    <w:rsid w:val="38B8491C"/>
    <w:rsid w:val="38BC5693"/>
    <w:rsid w:val="38C36DA3"/>
    <w:rsid w:val="38C74734"/>
    <w:rsid w:val="39736669"/>
    <w:rsid w:val="3A3C0EF2"/>
    <w:rsid w:val="3A6E1036"/>
    <w:rsid w:val="3A986AFB"/>
    <w:rsid w:val="3ADB6274"/>
    <w:rsid w:val="3ADF4777"/>
    <w:rsid w:val="3AE51A27"/>
    <w:rsid w:val="3B5A3495"/>
    <w:rsid w:val="3B64626A"/>
    <w:rsid w:val="3B65308A"/>
    <w:rsid w:val="3BA0584D"/>
    <w:rsid w:val="3BAB8D87"/>
    <w:rsid w:val="3BCF0D7F"/>
    <w:rsid w:val="3BFBF309"/>
    <w:rsid w:val="3BFC5193"/>
    <w:rsid w:val="3C1B10A3"/>
    <w:rsid w:val="3CA230E9"/>
    <w:rsid w:val="3D1D2B74"/>
    <w:rsid w:val="3D7B0824"/>
    <w:rsid w:val="3DE6ADB2"/>
    <w:rsid w:val="3DFBD1EC"/>
    <w:rsid w:val="3E4F1D76"/>
    <w:rsid w:val="3E9C4A4D"/>
    <w:rsid w:val="3E9D1D56"/>
    <w:rsid w:val="3ECA780D"/>
    <w:rsid w:val="3EEF075C"/>
    <w:rsid w:val="3EF699EB"/>
    <w:rsid w:val="3EF772C0"/>
    <w:rsid w:val="3F403B27"/>
    <w:rsid w:val="3F433545"/>
    <w:rsid w:val="3F6A6B0C"/>
    <w:rsid w:val="3F761884"/>
    <w:rsid w:val="3F77485D"/>
    <w:rsid w:val="3F836492"/>
    <w:rsid w:val="3FBB2D7B"/>
    <w:rsid w:val="3FDC5AB7"/>
    <w:rsid w:val="3FF9D8D7"/>
    <w:rsid w:val="3FFE62ED"/>
    <w:rsid w:val="405D0E80"/>
    <w:rsid w:val="406E4ED4"/>
    <w:rsid w:val="4073276F"/>
    <w:rsid w:val="409D52A2"/>
    <w:rsid w:val="40D0553A"/>
    <w:rsid w:val="414D154E"/>
    <w:rsid w:val="41556FBF"/>
    <w:rsid w:val="41FD4D22"/>
    <w:rsid w:val="424C5CAA"/>
    <w:rsid w:val="426C31F2"/>
    <w:rsid w:val="42836EE3"/>
    <w:rsid w:val="428E5F45"/>
    <w:rsid w:val="42925DB2"/>
    <w:rsid w:val="42A11B51"/>
    <w:rsid w:val="42E346A1"/>
    <w:rsid w:val="42E62617"/>
    <w:rsid w:val="430D5439"/>
    <w:rsid w:val="431740B9"/>
    <w:rsid w:val="43560B8E"/>
    <w:rsid w:val="436F38C5"/>
    <w:rsid w:val="43866888"/>
    <w:rsid w:val="43F30F96"/>
    <w:rsid w:val="44517AB3"/>
    <w:rsid w:val="44CE7A89"/>
    <w:rsid w:val="44FB9A63"/>
    <w:rsid w:val="45112FEA"/>
    <w:rsid w:val="456FD0CE"/>
    <w:rsid w:val="45EA6393"/>
    <w:rsid w:val="467709DD"/>
    <w:rsid w:val="46C439F7"/>
    <w:rsid w:val="475D59A1"/>
    <w:rsid w:val="479C44DC"/>
    <w:rsid w:val="47A12554"/>
    <w:rsid w:val="47CB00A7"/>
    <w:rsid w:val="47D11FAE"/>
    <w:rsid w:val="48704079"/>
    <w:rsid w:val="48ED240A"/>
    <w:rsid w:val="4907292A"/>
    <w:rsid w:val="49156DF5"/>
    <w:rsid w:val="49D514D5"/>
    <w:rsid w:val="4A2376F1"/>
    <w:rsid w:val="4B201E97"/>
    <w:rsid w:val="4B54488A"/>
    <w:rsid w:val="4BBB5BF9"/>
    <w:rsid w:val="4BC86515"/>
    <w:rsid w:val="4BDD5BE0"/>
    <w:rsid w:val="4C3D44F8"/>
    <w:rsid w:val="4C7C3F47"/>
    <w:rsid w:val="4C8229F4"/>
    <w:rsid w:val="4CC0208A"/>
    <w:rsid w:val="4D4B1310"/>
    <w:rsid w:val="4D6B0468"/>
    <w:rsid w:val="4DC17C97"/>
    <w:rsid w:val="4DD64313"/>
    <w:rsid w:val="4DE7F0B5"/>
    <w:rsid w:val="4E7B177A"/>
    <w:rsid w:val="4E8762CA"/>
    <w:rsid w:val="4EFBF4FB"/>
    <w:rsid w:val="4F460032"/>
    <w:rsid w:val="4FAFF26C"/>
    <w:rsid w:val="4FCB2D2F"/>
    <w:rsid w:val="4FDF127C"/>
    <w:rsid w:val="504B75A0"/>
    <w:rsid w:val="505C2D60"/>
    <w:rsid w:val="505F7EE9"/>
    <w:rsid w:val="50C33C31"/>
    <w:rsid w:val="51220372"/>
    <w:rsid w:val="512322CB"/>
    <w:rsid w:val="51956D25"/>
    <w:rsid w:val="525136F1"/>
    <w:rsid w:val="529C2220"/>
    <w:rsid w:val="52B85FB9"/>
    <w:rsid w:val="53339210"/>
    <w:rsid w:val="53431530"/>
    <w:rsid w:val="53755FED"/>
    <w:rsid w:val="53DE1D30"/>
    <w:rsid w:val="53E27FF9"/>
    <w:rsid w:val="53EBA54A"/>
    <w:rsid w:val="53F046E7"/>
    <w:rsid w:val="53F168FC"/>
    <w:rsid w:val="540A4367"/>
    <w:rsid w:val="544E15E4"/>
    <w:rsid w:val="546B6463"/>
    <w:rsid w:val="546D1E6F"/>
    <w:rsid w:val="550F5041"/>
    <w:rsid w:val="55171FEC"/>
    <w:rsid w:val="55746032"/>
    <w:rsid w:val="558271F7"/>
    <w:rsid w:val="55A1386F"/>
    <w:rsid w:val="55CF1A6B"/>
    <w:rsid w:val="56440D1A"/>
    <w:rsid w:val="56E33139"/>
    <w:rsid w:val="56FCEC51"/>
    <w:rsid w:val="57016C0B"/>
    <w:rsid w:val="574C01D9"/>
    <w:rsid w:val="57567CE0"/>
    <w:rsid w:val="57723339"/>
    <w:rsid w:val="57F7F2C7"/>
    <w:rsid w:val="58E270C0"/>
    <w:rsid w:val="59611F42"/>
    <w:rsid w:val="598F2D76"/>
    <w:rsid w:val="59F5109A"/>
    <w:rsid w:val="5A1530F9"/>
    <w:rsid w:val="5A310AD4"/>
    <w:rsid w:val="5A4A3645"/>
    <w:rsid w:val="5A5E3725"/>
    <w:rsid w:val="5AB63498"/>
    <w:rsid w:val="5AFFC473"/>
    <w:rsid w:val="5B27C6E7"/>
    <w:rsid w:val="5B4D6980"/>
    <w:rsid w:val="5BAC35E9"/>
    <w:rsid w:val="5BEC1C38"/>
    <w:rsid w:val="5BEC5998"/>
    <w:rsid w:val="5BEFC8E9"/>
    <w:rsid w:val="5BF76687"/>
    <w:rsid w:val="5C0722FF"/>
    <w:rsid w:val="5C720B49"/>
    <w:rsid w:val="5CCC3817"/>
    <w:rsid w:val="5CD34BA6"/>
    <w:rsid w:val="5CEC2200"/>
    <w:rsid w:val="5D6E48CE"/>
    <w:rsid w:val="5DAFE78C"/>
    <w:rsid w:val="5DB9DDC9"/>
    <w:rsid w:val="5DFB9C16"/>
    <w:rsid w:val="5E04725E"/>
    <w:rsid w:val="5E084D23"/>
    <w:rsid w:val="5E0C4813"/>
    <w:rsid w:val="5E526635"/>
    <w:rsid w:val="5E6A778C"/>
    <w:rsid w:val="5EDF7CE1"/>
    <w:rsid w:val="5F2C6EB1"/>
    <w:rsid w:val="5F5FCCFE"/>
    <w:rsid w:val="5FEF254F"/>
    <w:rsid w:val="5FFA8769"/>
    <w:rsid w:val="6020772B"/>
    <w:rsid w:val="60D61108"/>
    <w:rsid w:val="60E27AAD"/>
    <w:rsid w:val="60ED7A65"/>
    <w:rsid w:val="61A94E69"/>
    <w:rsid w:val="61C3343B"/>
    <w:rsid w:val="626C4C7D"/>
    <w:rsid w:val="62AE5E99"/>
    <w:rsid w:val="62DE5D92"/>
    <w:rsid w:val="62E42E90"/>
    <w:rsid w:val="62E47B0C"/>
    <w:rsid w:val="62FA76B0"/>
    <w:rsid w:val="635D1772"/>
    <w:rsid w:val="63A92582"/>
    <w:rsid w:val="63B20143"/>
    <w:rsid w:val="64063AB3"/>
    <w:rsid w:val="64850E7B"/>
    <w:rsid w:val="64C0739D"/>
    <w:rsid w:val="64D43BB1"/>
    <w:rsid w:val="64EC16B5"/>
    <w:rsid w:val="65200BA4"/>
    <w:rsid w:val="656F3E84"/>
    <w:rsid w:val="65C23A09"/>
    <w:rsid w:val="65FF4C5D"/>
    <w:rsid w:val="663B6CEA"/>
    <w:rsid w:val="66EF2FD0"/>
    <w:rsid w:val="670C5884"/>
    <w:rsid w:val="673313D7"/>
    <w:rsid w:val="67731554"/>
    <w:rsid w:val="677376B1"/>
    <w:rsid w:val="67797280"/>
    <w:rsid w:val="677B501E"/>
    <w:rsid w:val="67915D89"/>
    <w:rsid w:val="67BFD1F3"/>
    <w:rsid w:val="67D37919"/>
    <w:rsid w:val="67EE6D37"/>
    <w:rsid w:val="680D30AB"/>
    <w:rsid w:val="68275505"/>
    <w:rsid w:val="684B294A"/>
    <w:rsid w:val="68504977"/>
    <w:rsid w:val="69BA2A85"/>
    <w:rsid w:val="6A040219"/>
    <w:rsid w:val="6A0B1E23"/>
    <w:rsid w:val="6A0C1B3B"/>
    <w:rsid w:val="6A3B304F"/>
    <w:rsid w:val="6ACF6802"/>
    <w:rsid w:val="6AD83E0D"/>
    <w:rsid w:val="6AFF0AAF"/>
    <w:rsid w:val="6B400563"/>
    <w:rsid w:val="6B4450F3"/>
    <w:rsid w:val="6B6B1E81"/>
    <w:rsid w:val="6B77C168"/>
    <w:rsid w:val="6B7BAFCE"/>
    <w:rsid w:val="6B8859DE"/>
    <w:rsid w:val="6BBE57C8"/>
    <w:rsid w:val="6BDBA745"/>
    <w:rsid w:val="6BFD25F6"/>
    <w:rsid w:val="6BFDB8B9"/>
    <w:rsid w:val="6BFF9A6D"/>
    <w:rsid w:val="6CA1544D"/>
    <w:rsid w:val="6D767350"/>
    <w:rsid w:val="6D7C3D1A"/>
    <w:rsid w:val="6D95041C"/>
    <w:rsid w:val="6DBFDC73"/>
    <w:rsid w:val="6E27C3A8"/>
    <w:rsid w:val="6EB02F99"/>
    <w:rsid w:val="6EBD7464"/>
    <w:rsid w:val="6EC769CA"/>
    <w:rsid w:val="6EFAF49E"/>
    <w:rsid w:val="6EFD2BC1"/>
    <w:rsid w:val="6EFD968C"/>
    <w:rsid w:val="6F525DFE"/>
    <w:rsid w:val="6F659692"/>
    <w:rsid w:val="6F661439"/>
    <w:rsid w:val="6F6D07C0"/>
    <w:rsid w:val="6F7B1DFE"/>
    <w:rsid w:val="6F8F58E0"/>
    <w:rsid w:val="6FA728C8"/>
    <w:rsid w:val="6FAE34A3"/>
    <w:rsid w:val="6FB9A946"/>
    <w:rsid w:val="6FCF0E7F"/>
    <w:rsid w:val="6FE32D4D"/>
    <w:rsid w:val="6FFD4BE0"/>
    <w:rsid w:val="7025368E"/>
    <w:rsid w:val="703C52F8"/>
    <w:rsid w:val="70A628A5"/>
    <w:rsid w:val="71085AEC"/>
    <w:rsid w:val="71C85CBB"/>
    <w:rsid w:val="72287ABD"/>
    <w:rsid w:val="724A7260"/>
    <w:rsid w:val="72AC3A77"/>
    <w:rsid w:val="72DF7AD3"/>
    <w:rsid w:val="73137A0C"/>
    <w:rsid w:val="7350D33C"/>
    <w:rsid w:val="73C117A4"/>
    <w:rsid w:val="73D46C79"/>
    <w:rsid w:val="73F76486"/>
    <w:rsid w:val="7489393D"/>
    <w:rsid w:val="749FB9A5"/>
    <w:rsid w:val="753F0FE1"/>
    <w:rsid w:val="757A7E5C"/>
    <w:rsid w:val="75A50585"/>
    <w:rsid w:val="75B50C23"/>
    <w:rsid w:val="75CD6C64"/>
    <w:rsid w:val="75DD538E"/>
    <w:rsid w:val="76150888"/>
    <w:rsid w:val="76C99BFF"/>
    <w:rsid w:val="770B710C"/>
    <w:rsid w:val="773A29C0"/>
    <w:rsid w:val="775FA424"/>
    <w:rsid w:val="77660698"/>
    <w:rsid w:val="776EF20A"/>
    <w:rsid w:val="77B5EFD9"/>
    <w:rsid w:val="77D3F1AC"/>
    <w:rsid w:val="77EC4686"/>
    <w:rsid w:val="77FA79A5"/>
    <w:rsid w:val="78493648"/>
    <w:rsid w:val="78F7504A"/>
    <w:rsid w:val="78FFE314"/>
    <w:rsid w:val="7936053E"/>
    <w:rsid w:val="797A23BF"/>
    <w:rsid w:val="79BFF90A"/>
    <w:rsid w:val="79FEB827"/>
    <w:rsid w:val="7A002F34"/>
    <w:rsid w:val="7A130BBC"/>
    <w:rsid w:val="7A6C017F"/>
    <w:rsid w:val="7AD79F88"/>
    <w:rsid w:val="7B0175AE"/>
    <w:rsid w:val="7B53064F"/>
    <w:rsid w:val="7B7DDFE7"/>
    <w:rsid w:val="7B807F95"/>
    <w:rsid w:val="7B8178AD"/>
    <w:rsid w:val="7B8320E7"/>
    <w:rsid w:val="7BBEF95E"/>
    <w:rsid w:val="7BF3235D"/>
    <w:rsid w:val="7BFA68A4"/>
    <w:rsid w:val="7BFEA15C"/>
    <w:rsid w:val="7C077F70"/>
    <w:rsid w:val="7C703D67"/>
    <w:rsid w:val="7C7CD669"/>
    <w:rsid w:val="7C8B10AE"/>
    <w:rsid w:val="7CDDEFF2"/>
    <w:rsid w:val="7CEBA1BB"/>
    <w:rsid w:val="7CFC90CA"/>
    <w:rsid w:val="7D1AE06E"/>
    <w:rsid w:val="7D2F9304"/>
    <w:rsid w:val="7D711B45"/>
    <w:rsid w:val="7DAE371D"/>
    <w:rsid w:val="7DBFED21"/>
    <w:rsid w:val="7DDD4279"/>
    <w:rsid w:val="7DDFA1F3"/>
    <w:rsid w:val="7DF10315"/>
    <w:rsid w:val="7DFAC3DA"/>
    <w:rsid w:val="7E5FD483"/>
    <w:rsid w:val="7E689E8E"/>
    <w:rsid w:val="7E6D93AE"/>
    <w:rsid w:val="7E7915C8"/>
    <w:rsid w:val="7E7B0CA8"/>
    <w:rsid w:val="7EE7D785"/>
    <w:rsid w:val="7EF7E368"/>
    <w:rsid w:val="7EFA43BD"/>
    <w:rsid w:val="7EFF0B1F"/>
    <w:rsid w:val="7F09B6FA"/>
    <w:rsid w:val="7F1B4025"/>
    <w:rsid w:val="7F4DD796"/>
    <w:rsid w:val="7F554A19"/>
    <w:rsid w:val="7F75213F"/>
    <w:rsid w:val="7F786E5D"/>
    <w:rsid w:val="7F78E2F9"/>
    <w:rsid w:val="7F7F2DFB"/>
    <w:rsid w:val="7F7FFE58"/>
    <w:rsid w:val="7F8B0310"/>
    <w:rsid w:val="7F9D53C2"/>
    <w:rsid w:val="7FBBB695"/>
    <w:rsid w:val="7FBE0BD0"/>
    <w:rsid w:val="7FBFECF6"/>
    <w:rsid w:val="7FCDEA86"/>
    <w:rsid w:val="7FD58EF1"/>
    <w:rsid w:val="7FD613F1"/>
    <w:rsid w:val="7FD91C23"/>
    <w:rsid w:val="7FDC0552"/>
    <w:rsid w:val="7FE7BE16"/>
    <w:rsid w:val="7FF47007"/>
    <w:rsid w:val="7FF7B6E1"/>
    <w:rsid w:val="7FF7D142"/>
    <w:rsid w:val="7FF99EB7"/>
    <w:rsid w:val="7FFD2022"/>
    <w:rsid w:val="7FFF1136"/>
    <w:rsid w:val="7FFFD32A"/>
    <w:rsid w:val="7FFFE401"/>
    <w:rsid w:val="7FFFF69B"/>
    <w:rsid w:val="8BFB6253"/>
    <w:rsid w:val="8EDDA66C"/>
    <w:rsid w:val="8EE3A1C4"/>
    <w:rsid w:val="91FA7A13"/>
    <w:rsid w:val="9F6FED7C"/>
    <w:rsid w:val="9FEDA8BF"/>
    <w:rsid w:val="9FFE638D"/>
    <w:rsid w:val="AAFDA557"/>
    <w:rsid w:val="AB650524"/>
    <w:rsid w:val="ADBFC2CD"/>
    <w:rsid w:val="AEE3DF4B"/>
    <w:rsid w:val="AFBD3667"/>
    <w:rsid w:val="AFEFE2C1"/>
    <w:rsid w:val="B4F757E0"/>
    <w:rsid w:val="B6FF1F1A"/>
    <w:rsid w:val="B79FAD73"/>
    <w:rsid w:val="B7BF24D8"/>
    <w:rsid w:val="BBF75308"/>
    <w:rsid w:val="BBF98392"/>
    <w:rsid w:val="BC3E4CF7"/>
    <w:rsid w:val="BD6B0559"/>
    <w:rsid w:val="BD7FE052"/>
    <w:rsid w:val="BDBBA4D4"/>
    <w:rsid w:val="BEBF7B7E"/>
    <w:rsid w:val="BF2F9640"/>
    <w:rsid w:val="BFAF47A0"/>
    <w:rsid w:val="BFDF2359"/>
    <w:rsid w:val="BFF61422"/>
    <w:rsid w:val="BFF68E4F"/>
    <w:rsid w:val="BFF6D303"/>
    <w:rsid w:val="BFF7227C"/>
    <w:rsid w:val="BFF803E8"/>
    <w:rsid w:val="BFFE1E1F"/>
    <w:rsid w:val="BFFEDC15"/>
    <w:rsid w:val="C1FF4B80"/>
    <w:rsid w:val="C4FF1AEB"/>
    <w:rsid w:val="C9EF9005"/>
    <w:rsid w:val="CA7FB7ED"/>
    <w:rsid w:val="CBDA7ABC"/>
    <w:rsid w:val="CBEE84F0"/>
    <w:rsid w:val="CBF70F33"/>
    <w:rsid w:val="CEAD6408"/>
    <w:rsid w:val="CFFE49C9"/>
    <w:rsid w:val="D552DCDB"/>
    <w:rsid w:val="D55B9473"/>
    <w:rsid w:val="D66A0174"/>
    <w:rsid w:val="D6DFA96C"/>
    <w:rsid w:val="D75F236D"/>
    <w:rsid w:val="D77FFFB3"/>
    <w:rsid w:val="D7FD0C1B"/>
    <w:rsid w:val="D7FF5646"/>
    <w:rsid w:val="D9FF01CF"/>
    <w:rsid w:val="DBFF02B4"/>
    <w:rsid w:val="DC3F19ED"/>
    <w:rsid w:val="DCCF05E1"/>
    <w:rsid w:val="DCF3AE82"/>
    <w:rsid w:val="DDAF8395"/>
    <w:rsid w:val="DEB34425"/>
    <w:rsid w:val="DEBE04CB"/>
    <w:rsid w:val="DF1F3092"/>
    <w:rsid w:val="DF2D29AF"/>
    <w:rsid w:val="DF7DEB9F"/>
    <w:rsid w:val="DF8DB1FE"/>
    <w:rsid w:val="DF97CB3E"/>
    <w:rsid w:val="DFBB48ED"/>
    <w:rsid w:val="DFC5464F"/>
    <w:rsid w:val="DFCF79E3"/>
    <w:rsid w:val="DFF9FBF8"/>
    <w:rsid w:val="DFFF49BC"/>
    <w:rsid w:val="E17FBB77"/>
    <w:rsid w:val="E3F7A810"/>
    <w:rsid w:val="E6EFE634"/>
    <w:rsid w:val="E77F72F5"/>
    <w:rsid w:val="E7F66CA0"/>
    <w:rsid w:val="E8B774C9"/>
    <w:rsid w:val="E9FD22F4"/>
    <w:rsid w:val="EB96E838"/>
    <w:rsid w:val="EBEFBBEB"/>
    <w:rsid w:val="EBFD5A4B"/>
    <w:rsid w:val="ECF6C612"/>
    <w:rsid w:val="ED7F052F"/>
    <w:rsid w:val="EDEF7565"/>
    <w:rsid w:val="EDFC8462"/>
    <w:rsid w:val="EDFFEDF9"/>
    <w:rsid w:val="EE2F9A9D"/>
    <w:rsid w:val="EEF433D8"/>
    <w:rsid w:val="EEFBC160"/>
    <w:rsid w:val="EF3ED634"/>
    <w:rsid w:val="EFEC7AA7"/>
    <w:rsid w:val="EFFB42A9"/>
    <w:rsid w:val="F53EAAD1"/>
    <w:rsid w:val="F577EF6D"/>
    <w:rsid w:val="F5FC4B33"/>
    <w:rsid w:val="F5FF8AE4"/>
    <w:rsid w:val="F66D8C81"/>
    <w:rsid w:val="F6B71092"/>
    <w:rsid w:val="F6E92D88"/>
    <w:rsid w:val="F6FF98EC"/>
    <w:rsid w:val="F6FFC5F2"/>
    <w:rsid w:val="F76FCFB0"/>
    <w:rsid w:val="F77F7191"/>
    <w:rsid w:val="F79F8377"/>
    <w:rsid w:val="F7BE890B"/>
    <w:rsid w:val="F7BFBAD4"/>
    <w:rsid w:val="F7BFFD35"/>
    <w:rsid w:val="F7CA552B"/>
    <w:rsid w:val="F7D7358F"/>
    <w:rsid w:val="F7DFA108"/>
    <w:rsid w:val="F7F59C02"/>
    <w:rsid w:val="F7FF9C2C"/>
    <w:rsid w:val="F7FFB005"/>
    <w:rsid w:val="F7FFF390"/>
    <w:rsid w:val="F7FFF744"/>
    <w:rsid w:val="F7FFF886"/>
    <w:rsid w:val="F94D110B"/>
    <w:rsid w:val="F972953B"/>
    <w:rsid w:val="F9BC1B3C"/>
    <w:rsid w:val="F9DCC2A6"/>
    <w:rsid w:val="F9F73FF7"/>
    <w:rsid w:val="FB4AB847"/>
    <w:rsid w:val="FB774A5A"/>
    <w:rsid w:val="FBC6CB7F"/>
    <w:rsid w:val="FBDE8B3B"/>
    <w:rsid w:val="FBFB7F93"/>
    <w:rsid w:val="FBFDD93E"/>
    <w:rsid w:val="FBFE86FD"/>
    <w:rsid w:val="FBFE93BA"/>
    <w:rsid w:val="FBFFDE26"/>
    <w:rsid w:val="FC7DDB94"/>
    <w:rsid w:val="FC7FF5FE"/>
    <w:rsid w:val="FD76B516"/>
    <w:rsid w:val="FD7F5C4E"/>
    <w:rsid w:val="FDCBAFA7"/>
    <w:rsid w:val="FDF4B12E"/>
    <w:rsid w:val="FDF9E4DD"/>
    <w:rsid w:val="FDFDD514"/>
    <w:rsid w:val="FDFFFC96"/>
    <w:rsid w:val="FEBBA969"/>
    <w:rsid w:val="FEBF8D1D"/>
    <w:rsid w:val="FEBF9EA0"/>
    <w:rsid w:val="FEF5CABF"/>
    <w:rsid w:val="FEFBF702"/>
    <w:rsid w:val="FEFF5985"/>
    <w:rsid w:val="FF1931F3"/>
    <w:rsid w:val="FF581442"/>
    <w:rsid w:val="FF794BCC"/>
    <w:rsid w:val="FF7BA148"/>
    <w:rsid w:val="FF7F25B4"/>
    <w:rsid w:val="FF9D1696"/>
    <w:rsid w:val="FFA7CB37"/>
    <w:rsid w:val="FFAF95D1"/>
    <w:rsid w:val="FFB628D5"/>
    <w:rsid w:val="FFBCB67D"/>
    <w:rsid w:val="FFBDF649"/>
    <w:rsid w:val="FFCFD269"/>
    <w:rsid w:val="FFDE3011"/>
    <w:rsid w:val="FFEE0E2E"/>
    <w:rsid w:val="FFEF1E1D"/>
    <w:rsid w:val="FFEF2056"/>
    <w:rsid w:val="FFF51B23"/>
    <w:rsid w:val="FFF7DD71"/>
    <w:rsid w:val="FFF7FE41"/>
    <w:rsid w:val="FFFBC8CB"/>
    <w:rsid w:val="FFFF9396"/>
    <w:rsid w:val="FFFF9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99"/>
    <w:pPr>
      <w:spacing w:beforeAutospacing="1" w:afterAutospacing="1"/>
      <w:jc w:val="center"/>
      <w:outlineLvl w:val="0"/>
    </w:pPr>
    <w:rPr>
      <w:rFonts w:ascii="宋体" w:hAnsi="宋体" w:eastAsia="方正小标宋_GBK"/>
      <w:kern w:val="44"/>
      <w:sz w:val="44"/>
      <w:szCs w:val="48"/>
    </w:rPr>
  </w:style>
  <w:style w:type="paragraph" w:styleId="8">
    <w:name w:val="heading 2"/>
    <w:next w:val="1"/>
    <w:unhideWhenUsed/>
    <w:qFormat/>
    <w:uiPriority w:val="0"/>
    <w:pPr>
      <w:widowControl/>
      <w:spacing w:before="100" w:beforeAutospacing="1" w:after="100" w:afterAutospacing="1"/>
      <w:jc w:val="left"/>
      <w:outlineLvl w:val="1"/>
    </w:pPr>
    <w:rPr>
      <w:rFonts w:ascii="宋体" w:hAnsi="宋体" w:eastAsia="宋体" w:cs="宋体"/>
      <w:b/>
      <w:bCs/>
      <w:kern w:val="0"/>
      <w:sz w:val="36"/>
      <w:szCs w:val="36"/>
      <w:lang w:val="en-US" w:eastAsia="zh-CN" w:bidi="ar-SA"/>
    </w:rPr>
  </w:style>
  <w:style w:type="character" w:default="1" w:styleId="11">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w:basedOn w:val="1"/>
    <w:next w:val="6"/>
    <w:qFormat/>
    <w:uiPriority w:val="0"/>
    <w:pPr>
      <w:ind w:left="113"/>
    </w:pPr>
    <w:rPr>
      <w:sz w:val="32"/>
      <w:szCs w:val="32"/>
    </w:rPr>
  </w:style>
  <w:style w:type="paragraph" w:styleId="6">
    <w:name w:val="Body Text First Indent"/>
    <w:basedOn w:val="5"/>
    <w:qFormat/>
    <w:uiPriority w:val="0"/>
    <w:pPr>
      <w:ind w:firstLine="420"/>
    </w:pPr>
    <w:rPr>
      <w:rFonts w:ascii="Times New Roman" w:hAnsi="Times New Roman" w:eastAsia="宋体" w:cs="Times New Roman"/>
      <w:sz w:val="32"/>
      <w:szCs w:val="22"/>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1857</Words>
  <Characters>2011</Characters>
  <Lines>1</Lines>
  <Paragraphs>1</Paragraphs>
  <TotalTime>31</TotalTime>
  <ScaleCrop>false</ScaleCrop>
  <LinksUpToDate>false</LinksUpToDate>
  <CharactersWithSpaces>2450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2022-05-15T09:21:00Z</dcterms:created>
  <dc:creator>Administrator</dc:creator>
  <cp:lastModifiedBy>Administrat0r</cp:lastModifiedBy>
  <cp:lastPrinted>2026-08-11T16:53:00Z</cp:lastPrinted>
  <dcterms:modified xsi:type="dcterms:W3CDTF">2026-08-11T09:51:30Z</dcterms:modified>
  <dc:title>福建省科学技术厅转发中国科学技术交流中心关于开展国家重点研发计划“政府间国际科技创新合作”等重点专项2022年度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D5AC02F78D3648D1B09BF6108258ECDD</vt:lpwstr>
  </property>
</Properties>
</file>