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ttachedToolbars.bin" ContentType="application/vnd.ms-word.attachedToolbars"/>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600" w:lineRule="exact"/>
        <w:ind w:right="160"/>
        <w:jc w:val="right"/>
        <w:rPr>
          <w:rFonts w:ascii="黑体" w:eastAsia="黑体"/>
          <w:b/>
          <w:szCs w:val="32"/>
        </w:rPr>
      </w:pPr>
    </w:p>
    <w:p>
      <w:pPr>
        <w:snapToGrid w:val="0"/>
        <w:spacing w:line="600" w:lineRule="exact"/>
        <w:ind w:right="160"/>
        <w:jc w:val="right"/>
        <w:rPr>
          <w:rFonts w:ascii="黑体" w:eastAsia="黑体"/>
          <w:b/>
          <w:szCs w:val="32"/>
          <w:lang w:val="en"/>
        </w:rPr>
      </w:pPr>
    </w:p>
    <w:p>
      <w:pPr>
        <w:snapToGrid w:val="0"/>
        <w:spacing w:line="1000" w:lineRule="exact"/>
        <w:ind w:right="159"/>
        <w:jc w:val="left"/>
        <w:rPr>
          <w:rFonts w:hint="eastAsia" w:ascii="方正小标宋简体" w:hAnsi="方正小标宋简体" w:eastAsia="方正小标宋简体" w:cs="方正小标宋简体"/>
          <w:b/>
          <w:color w:val="FF0000"/>
          <w:sz w:val="84"/>
          <w:szCs w:val="84"/>
          <w:lang w:eastAsia="zh-CN"/>
        </w:rPr>
      </w:pPr>
      <w:r>
        <w:rPr>
          <w:sz w:val="84"/>
        </w:rPr>
        <mc:AlternateContent>
          <mc:Choice Requires="wps">
            <w:drawing>
              <wp:anchor distT="0" distB="0" distL="114300" distR="114300" simplePos="0" relativeHeight="251672576" behindDoc="0" locked="0" layoutInCell="1" allowOverlap="1">
                <wp:simplePos x="0" y="0"/>
                <wp:positionH relativeFrom="column">
                  <wp:posOffset>4432300</wp:posOffset>
                </wp:positionH>
                <wp:positionV relativeFrom="paragraph">
                  <wp:posOffset>347980</wp:posOffset>
                </wp:positionV>
                <wp:extent cx="1428115" cy="984250"/>
                <wp:effectExtent l="9525" t="9525" r="10160" b="15875"/>
                <wp:wrapNone/>
                <wp:docPr id="5" name="文本框 5"/>
                <wp:cNvGraphicFramePr/>
                <a:graphic xmlns:a="http://schemas.openxmlformats.org/drawingml/2006/main">
                  <a:graphicData uri="http://schemas.microsoft.com/office/word/2010/wordprocessingShape">
                    <wps:wsp>
                      <wps:cNvSpPr txBox="true"/>
                      <wps:spPr>
                        <a:xfrm>
                          <a:off x="0" y="0"/>
                          <a:ext cx="1428115" cy="984250"/>
                        </a:xfrm>
                        <a:prstGeom prst="rect">
                          <a:avLst/>
                        </a:prstGeom>
                        <a:solidFill>
                          <a:srgbClr val="FFFFFF"/>
                        </a:solidFill>
                        <a:ln w="19050" cap="flat" cmpd="sng">
                          <a:solidFill>
                            <a:srgbClr val="FFFFFF"/>
                          </a:solidFill>
                          <a:prstDash val="solid"/>
                          <a:miter/>
                          <a:headEnd type="none" w="med" len="med"/>
                          <a:tailEnd type="none" w="med" len="med"/>
                        </a:ln>
                        <a:effectLst/>
                      </wps:spPr>
                      <wps:txbx>
                        <w:txbxContent>
                          <w:p>
                            <w:pPr>
                              <w:snapToGrid w:val="0"/>
                              <w:spacing w:line="1000" w:lineRule="exact"/>
                              <w:ind w:right="159"/>
                              <w:jc w:val="left"/>
                              <w:rPr>
                                <w:rFonts w:hint="eastAsia" w:ascii="方正小标宋简体" w:hAnsi="方正小标宋简体" w:eastAsia="方正小标宋简体" w:cs="方正小标宋简体"/>
                                <w:b/>
                                <w:color w:val="FF0000"/>
                                <w:sz w:val="84"/>
                                <w:szCs w:val="84"/>
                                <w:lang w:eastAsia="zh-CN"/>
                              </w:rPr>
                            </w:pPr>
                            <w:r>
                              <w:rPr>
                                <w:rFonts w:hint="eastAsia" w:ascii="方正小标宋简体" w:hAnsi="方正小标宋简体" w:eastAsia="方正小标宋简体" w:cs="方正小标宋简体"/>
                                <w:b/>
                                <w:color w:val="FF0000"/>
                                <w:sz w:val="84"/>
                                <w:szCs w:val="84"/>
                                <w:lang w:eastAsia="zh-CN"/>
                              </w:rPr>
                              <w:t>文件</w:t>
                            </w:r>
                          </w:p>
                        </w:txbxContent>
                      </wps:txbx>
                      <wps:bodyPr upright="true"/>
                    </wps:wsp>
                  </a:graphicData>
                </a:graphic>
              </wp:anchor>
            </w:drawing>
          </mc:Choice>
          <mc:Fallback>
            <w:pict>
              <v:shape id="_x0000_s1026" o:spid="_x0000_s1026" o:spt="202" type="#_x0000_t202" style="position:absolute;left:0pt;margin-left:349pt;margin-top:27.4pt;height:77.5pt;width:112.45pt;z-index:251672576;mso-width-relative:page;mso-height-relative:page;" fillcolor="#FFFFFF" filled="t" stroked="t" coordsize="21600,21600" o:gfxdata="UEsFBgAAAAAAAAAAAAAAAAAAAAAAAFBLAwQKAAAAAACHTuJAAAAAAAAAAAAAAAAABAAAAGRycy9Q&#10;SwMEFAAAAAgAh07iQC1e56nXAAAACgEAAA8AAABkcnMvZG93bnJldi54bWxNj8tOwzAQRfdI/IM1&#10;SOyonQiqOGTSBRJSKzZQ+AA3dh6qPY5sNw1/j1nBcjRX957T7FZn2WJCnDwhFBsBzFDn9UQDwtfn&#10;60MFLCZFWllPBuHbRNi1tzeNqrW/0odZjmlguYRirRDGlOaa89iNxqm48bOh/Ot9cCrlMwxcB3XN&#10;5c7yUogtd2qivDCq2byMpjsfLw4hVgu363txnvf6IN8O+170oUe8vyvEM7Bk1vQXhl/8jA5tZjr5&#10;C+nILMJWVtklITw9ZoUckGUpgZ0QSiEr4G3D/yu0P1BLAwQUAAAACACHTuJAyTdvwPYBAAD9AwAA&#10;DgAAAGRycy9lMm9Eb2MueG1srVNLjhMxEN0jcQfLe9LpaIIyrXRGghA2CJAGDuDY5W5L/sl20p0L&#10;wA1YsWHPuXIOys6HGdiMEL1wl13lV69elZd3o9FkDyEqZ1taT6aUgOVOKNu19POnzYsFJTExK5h2&#10;Flp6gEjvVs+fLQffwMz1TgsIBEFsbAbf0j4l31RV5D0YFifOg0WndMGwhNvQVSKwAdGNrmbT6ctq&#10;cEH44DjEiKfrk5OuCr6UwNMHKSMkoluK3FJZQ1m3ea1WS9Z0gfle8TMN9g8sDFMWk16h1iwxsgvq&#10;LyijeHDRyTThzlROSsWh1IDV1NM/qrnvmYdSC4oT/VWm+P9g+fv9x0CUaOmcEssMtuj47evx+8/j&#10;jy9knuUZfGww6t5jXBpfubGlKezg4op4ngsfZTD5jyURDEGtD1d9YUyE42F9M1vUNSbi6Ltd3Mzm&#10;pQHV79s+xPQWnCHZaGnA/hVZ2f5dTEgGQy8hOVl0WomN0rpsQrd9rQPZM+z1pnyZJF55FKYtGZDK&#10;7RSTE85w5qRmCU3jUYVou5Lw0ZX4NOTMbM1if2JQEE7zZVSCUCatBybeWEHSwaPSFp8EzWwMCEo0&#10;4AvKVolMTOmnRGJ52ubyoUz7WabctFNnspXG7Yig2dw6ccBG7nxQXY8KX1pZZSfOWNHr/B7yED/c&#10;o/3w1a5+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BYAAABkcnMvUEsBAhQAFAAAAAgAh07iQC1e56nXAAAACgEAAA8AAAAAAAAAAQAgAAAA&#10;OAAAAGRycy9kb3ducmV2LnhtbFBLAQIUABQAAAAIAIdO4kDJN2/A9gEAAP0DAAAOAAAAAAAAAAEA&#10;IAAAADwBAABkcnMvZTJvRG9jLnhtbFBLBQYAAAAABgAGAFkBAACkBQAAAAA=&#10;">
                <v:fill on="t" focussize="0,0"/>
                <v:stroke weight="1.5pt" color="#FFFFFF" joinstyle="miter"/>
                <v:imagedata o:title=""/>
                <o:lock v:ext="edit" aspectratio="f"/>
                <v:textbox>
                  <w:txbxContent>
                    <w:p>
                      <w:pPr>
                        <w:snapToGrid w:val="0"/>
                        <w:spacing w:line="1000" w:lineRule="exact"/>
                        <w:ind w:right="159"/>
                        <w:jc w:val="left"/>
                        <w:rPr>
                          <w:rFonts w:hint="eastAsia" w:ascii="方正小标宋简体" w:hAnsi="方正小标宋简体" w:eastAsia="方正小标宋简体" w:cs="方正小标宋简体"/>
                          <w:b/>
                          <w:color w:val="FF0000"/>
                          <w:sz w:val="84"/>
                          <w:szCs w:val="84"/>
                          <w:lang w:eastAsia="zh-CN"/>
                        </w:rPr>
                      </w:pPr>
                      <w:r>
                        <w:rPr>
                          <w:rFonts w:hint="eastAsia" w:ascii="方正小标宋简体" w:hAnsi="方正小标宋简体" w:eastAsia="方正小标宋简体" w:cs="方正小标宋简体"/>
                          <w:b/>
                          <w:color w:val="FF0000"/>
                          <w:sz w:val="84"/>
                          <w:szCs w:val="84"/>
                          <w:lang w:eastAsia="zh-CN"/>
                        </w:rPr>
                        <w:t>文件</w:t>
                      </w:r>
                    </w:p>
                  </w:txbxContent>
                </v:textbox>
              </v:shape>
            </w:pict>
          </mc:Fallback>
        </mc:AlternateContent>
      </w:r>
      <w:r>
        <w:rPr>
          <w:rFonts w:hint="eastAsia" w:ascii="方正小标宋简体" w:hAnsi="方正小标宋简体" w:eastAsia="方正小标宋简体" w:cs="方正小标宋简体"/>
          <w:b/>
          <w:color w:val="FF0000"/>
          <w:sz w:val="84"/>
          <w:szCs w:val="84"/>
          <w:lang w:eastAsia="zh-CN"/>
        </w:rPr>
        <w:t>福建省科学技术厅</w:t>
      </w:r>
    </w:p>
    <w:p>
      <w:pPr>
        <w:snapToGrid w:val="0"/>
        <w:spacing w:line="1000" w:lineRule="exact"/>
        <w:ind w:right="159"/>
        <w:jc w:val="left"/>
        <w:rPr>
          <w:rFonts w:hint="eastAsia" w:ascii="黑体" w:eastAsia="黑体"/>
          <w:b/>
          <w:color w:val="FF0000"/>
          <w:sz w:val="84"/>
          <w:szCs w:val="84"/>
          <w:lang w:eastAsia="zh-CN"/>
        </w:rPr>
      </w:pPr>
      <w:r>
        <w:rPr>
          <w:rFonts w:hint="eastAsia" w:ascii="方正小标宋简体" w:hAnsi="方正小标宋简体" w:eastAsia="方正小标宋简体" w:cs="方正小标宋简体"/>
          <w:b/>
          <w:color w:val="FF0000"/>
          <w:sz w:val="84"/>
          <w:szCs w:val="84"/>
          <w:lang w:eastAsia="zh-CN"/>
        </w:rPr>
        <w:t>福建省烟草专卖局</w:t>
      </w:r>
    </w:p>
    <w:p>
      <w:pPr>
        <w:snapToGrid w:val="0"/>
        <w:spacing w:line="600" w:lineRule="exact"/>
        <w:ind w:right="1440"/>
        <w:rPr>
          <w:rFonts w:ascii="黑体" w:eastAsia="黑体"/>
          <w:b/>
          <w:szCs w:val="32"/>
        </w:rPr>
      </w:pPr>
      <w:r>
        <w:rPr>
          <w:rFonts w:hint="eastAsia" w:ascii="黑体" w:eastAsia="黑体"/>
          <w:b/>
          <w:szCs w:val="32"/>
        </w:rPr>
        <mc:AlternateContent>
          <mc:Choice Requires="wps">
            <w:drawing>
              <wp:anchor distT="0" distB="0" distL="114300" distR="114300" simplePos="0" relativeHeight="251662336" behindDoc="0" locked="0" layoutInCell="1" allowOverlap="1">
                <wp:simplePos x="0" y="0"/>
                <wp:positionH relativeFrom="column">
                  <wp:posOffset>1567180</wp:posOffset>
                </wp:positionH>
                <wp:positionV relativeFrom="paragraph">
                  <wp:posOffset>67310</wp:posOffset>
                </wp:positionV>
                <wp:extent cx="2584450" cy="382270"/>
                <wp:effectExtent l="0" t="0" r="0" b="0"/>
                <wp:wrapNone/>
                <wp:docPr id="6" name="文本框 77"/>
                <wp:cNvGraphicFramePr/>
                <a:graphic xmlns:a="http://schemas.openxmlformats.org/drawingml/2006/main">
                  <a:graphicData uri="http://schemas.microsoft.com/office/word/2010/wordprocessingShape">
                    <wps:wsp>
                      <wps:cNvSpPr txBox="true"/>
                      <wps:spPr>
                        <a:xfrm>
                          <a:off x="0" y="0"/>
                          <a:ext cx="2584450" cy="382270"/>
                        </a:xfrm>
                        <a:prstGeom prst="rect">
                          <a:avLst/>
                        </a:prstGeom>
                        <a:noFill/>
                        <a:ln>
                          <a:noFill/>
                        </a:ln>
                      </wps:spPr>
                      <wps:txbx>
                        <w:txbxContent>
                          <w:p>
                            <w:pPr>
                              <w:keepNext w:val="0"/>
                              <w:keepLines w:val="0"/>
                              <w:widowControl/>
                              <w:suppressLineNumbers w:val="0"/>
                              <w:jc w:val="center"/>
                              <w:rPr>
                                <w:rFonts w:hint="eastAsia" w:ascii="仿宋_GB2312" w:hAnsi="仿宋_GB2312" w:eastAsia="仿宋_GB2312" w:cs="仿宋_GB2312"/>
                                <w:szCs w:val="32"/>
                              </w:rPr>
                            </w:pPr>
                            <w:r>
                              <w:rPr>
                                <w:rFonts w:hint="eastAsia" w:ascii="仿宋" w:hAnsi="仿宋" w:eastAsia="仿宋" w:cs="仿宋"/>
                                <w:color w:val="000000"/>
                                <w:kern w:val="0"/>
                                <w:szCs w:val="32"/>
                                <w:lang w:bidi="ar"/>
                              </w:rPr>
                              <w:t xml:space="preserve"> </w:t>
                            </w:r>
                            <w:r>
                              <w:rPr>
                                <w:rFonts w:hint="eastAsia" w:ascii="仿宋_GB2312" w:hAnsi="仿宋_GB2312" w:eastAsia="仿宋_GB2312" w:cs="仿宋_GB2312"/>
                                <w:i w:val="0"/>
                                <w:caps w:val="0"/>
                                <w:color w:val="000000"/>
                                <w:spacing w:val="0"/>
                                <w:kern w:val="0"/>
                                <w:sz w:val="32"/>
                                <w:szCs w:val="32"/>
                                <w:lang w:val="en-US" w:eastAsia="zh-CN" w:bidi="ar"/>
                              </w:rPr>
                              <w:t>闽科农〔202</w:t>
                            </w:r>
                            <w:r>
                              <w:rPr>
                                <w:rFonts w:hint="eastAsia" w:ascii="仿宋_GB2312" w:hAnsi="仿宋_GB2312" w:cs="仿宋_GB2312"/>
                                <w:i w:val="0"/>
                                <w:caps w:val="0"/>
                                <w:color w:val="000000"/>
                                <w:spacing w:val="0"/>
                                <w:kern w:val="0"/>
                                <w:sz w:val="32"/>
                                <w:szCs w:val="32"/>
                                <w:lang w:val="en-US" w:eastAsia="zh-CN" w:bidi="ar"/>
                              </w:rPr>
                              <w:t>6</w:t>
                            </w:r>
                            <w:r>
                              <w:rPr>
                                <w:rFonts w:hint="eastAsia" w:ascii="仿宋_GB2312" w:hAnsi="仿宋_GB2312" w:eastAsia="仿宋_GB2312" w:cs="仿宋_GB2312"/>
                                <w:i w:val="0"/>
                                <w:caps w:val="0"/>
                                <w:color w:val="000000"/>
                                <w:spacing w:val="0"/>
                                <w:kern w:val="0"/>
                                <w:sz w:val="32"/>
                                <w:szCs w:val="32"/>
                                <w:lang w:val="en-US" w:eastAsia="zh-CN" w:bidi="ar"/>
                              </w:rPr>
                              <w:t>〕</w:t>
                            </w:r>
                            <w:r>
                              <w:rPr>
                                <w:rFonts w:hint="eastAsia" w:ascii="仿宋_GB2312" w:hAnsi="仿宋_GB2312" w:cs="仿宋_GB2312"/>
                                <w:i w:val="0"/>
                                <w:caps w:val="0"/>
                                <w:color w:val="000000"/>
                                <w:spacing w:val="0"/>
                                <w:kern w:val="0"/>
                                <w:sz w:val="32"/>
                                <w:szCs w:val="32"/>
                                <w:lang w:val="en-US" w:eastAsia="zh-CN" w:bidi="ar"/>
                              </w:rPr>
                              <w:t>3</w:t>
                            </w:r>
                            <w:r>
                              <w:rPr>
                                <w:rFonts w:hint="eastAsia" w:ascii="仿宋_GB2312" w:hAnsi="仿宋_GB2312" w:eastAsia="仿宋_GB2312" w:cs="仿宋_GB2312"/>
                                <w:i w:val="0"/>
                                <w:caps w:val="0"/>
                                <w:color w:val="000000"/>
                                <w:spacing w:val="0"/>
                                <w:kern w:val="0"/>
                                <w:sz w:val="32"/>
                                <w:szCs w:val="32"/>
                                <w:lang w:val="en-US" w:eastAsia="zh-CN" w:bidi="ar"/>
                              </w:rPr>
                              <w:t>号</w:t>
                            </w:r>
                          </w:p>
                          <w:p>
                            <w:pPr>
                              <w:widowControl/>
                              <w:jc w:val="left"/>
                              <w:rPr>
                                <w:rFonts w:ascii="仿宋" w:hAnsi="仿宋" w:eastAsia="仿宋" w:cs="仿宋"/>
                                <w:color w:val="000000"/>
                                <w:kern w:val="0"/>
                                <w:szCs w:val="32"/>
                                <w:lang w:bidi="ar"/>
                              </w:rPr>
                            </w:pPr>
                          </w:p>
                          <w:p>
                            <w:pPr>
                              <w:widowControl/>
                              <w:ind w:firstLine="480" w:firstLineChars="150"/>
                              <w:jc w:val="left"/>
                              <w:rPr>
                                <w:rFonts w:ascii="仿宋" w:hAnsi="仿宋" w:eastAsia="仿宋" w:cs="仿宋"/>
                                <w:color w:val="000000"/>
                                <w:kern w:val="0"/>
                                <w:szCs w:val="32"/>
                                <w:lang w:bidi="ar"/>
                              </w:rPr>
                            </w:pPr>
                          </w:p>
                          <w:p>
                            <w:pPr>
                              <w:widowControl/>
                              <w:ind w:firstLine="480" w:firstLineChars="150"/>
                              <w:jc w:val="left"/>
                              <w:rPr>
                                <w:rFonts w:ascii="仿宋" w:hAnsi="仿宋" w:eastAsia="仿宋" w:cs="仿宋"/>
                                <w:color w:val="000000"/>
                                <w:kern w:val="0"/>
                                <w:szCs w:val="32"/>
                                <w:lang w:bidi="ar"/>
                              </w:rPr>
                            </w:pPr>
                          </w:p>
                          <w:p>
                            <w:pPr>
                              <w:jc w:val="center"/>
                            </w:pPr>
                          </w:p>
                        </w:txbxContent>
                      </wps:txbx>
                      <wps:bodyPr vert="horz" wrap="square" lIns="0" tIns="45720" rIns="0" bIns="45720" anchor="t" anchorCtr="false" upright="true"/>
                    </wps:wsp>
                  </a:graphicData>
                </a:graphic>
              </wp:anchor>
            </w:drawing>
          </mc:Choice>
          <mc:Fallback>
            <w:pict>
              <v:shape id="文本框 77" o:spid="_x0000_s1026" o:spt="202" type="#_x0000_t202" style="position:absolute;left:0pt;margin-left:123.4pt;margin-top:5.3pt;height:30.1pt;width:203.5pt;z-index:251662336;mso-width-relative:page;mso-height-relative:page;" filled="f" stroked="f" coordsize="21600,21600" o:gfxdata="UEsFBgAAAAAAAAAAAAAAAAAAAAAAAFBLAwQKAAAAAACHTuJAAAAAAAAAAAAAAAAABAAAAGRycy9Q&#10;SwMEFAAAAAgAh07iQAoit5rZAAAACQEAAA8AAABkcnMvZG93bnJldi54bWxNj0FPg0AQhe8m/ofN&#10;mHizu0XFBlkaQ/BgYkygNulxCyOQsrOEXVr8944nPb55L+99k24XO4gzTr53pGG9UiCQatf01Gr4&#10;3L3ebUD4YKgxgyPU8I0ettn1VWqSxl2oxHMVWsEl5BOjoQthTKT0dYfW+JUbkdj7cpM1geXUymYy&#10;Fy63g4yUiqU1PfFCZ0bMO6xP1Ww1HKKiLZaP8mVPb+/lciryXT5XWt/erNUziIBL+AvDLz6jQ8ZM&#10;RzdT48WgIXqIGT2woWIQHIgf7/lw1PCkNiCzVP7/IPsBUEsDBBQAAAAIAIdO4kBS2TXeygEAAGoD&#10;AAAOAAAAZHJzL2Uyb0RvYy54bWytU0uOEzEQ3SNxB8t74kxPMola6YzEjGaEhABp4ACO205b8m/K&#10;TrrDAeAGrNiw51w5B2XnMwPsEBunfnlV71X14nqwhmwlRO1dQy9GY0qkE77Vbt3QTx/vXs0piYm7&#10;lhvvZEN3MtLr5csXiz7UsvKdN60EgiAu1n1oaJdSqBmLopOWx5EP0mFSebA8oQtr1gLvEd0aVo3H&#10;V6z30AbwQsaI0dtDki4LvlJSpPdKRZmIaSjOlsoL5V3lly0XvF4DD50WxzH4P0xhuXbY9Ax1yxMn&#10;G9B/QVktwEev0kh4y7xSWsjCAdlcjP9g89DxIAsXFCeGs0zx/8GKd9sPQHTb0CtKHLe4ov23r/vv&#10;P/c/vpDZLOvTh1hj2UPAwjS89kNDE2zkKRUxnpkPCmz+RU4ES1Ds3VlgOSQiMFhN55PJFFMCc5fz&#10;qpqVDbCnfweI6V56S7LRUMAFFl359m1MOAyWnkpyM+fvtDFlicb9FsDCHGF5+sOI2UrDajhSWvl2&#10;h4zwdrFP5+EzJT3eQUPj44aDpMS8cSh0PppiTKazCh04RVfPo9wJhEBhKDmYNwk9xU1EoE0Ave6w&#10;y0m2MhQutNA5Hl++mOd+Gf3pE1n+A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BYAAABkcnMvUEsBAhQAFAAAAAgAh07iQAoit5rZAAAACQEA&#10;AA8AAAAAAAAAAQAgAAAAOAAAAGRycy9kb3ducmV2LnhtbFBLAQIUABQAAAAIAIdO4kBS2TXeygEA&#10;AGoDAAAOAAAAAAAAAAEAIAAAAD4BAABkcnMvZTJvRG9jLnhtbFBLBQYAAAAABgAGAFkBAAB6BQAA&#10;AAA=&#10;">
                <v:fill on="f" focussize="0,0"/>
                <v:stroke on="f"/>
                <v:imagedata o:title=""/>
                <o:lock v:ext="edit" aspectratio="f"/>
                <v:textbox inset="0mm,1.27mm,0mm,1.27mm">
                  <w:txbxContent>
                    <w:p>
                      <w:pPr>
                        <w:keepNext w:val="0"/>
                        <w:keepLines w:val="0"/>
                        <w:widowControl/>
                        <w:suppressLineNumbers w:val="0"/>
                        <w:jc w:val="center"/>
                        <w:rPr>
                          <w:rFonts w:hint="eastAsia" w:ascii="仿宋_GB2312" w:hAnsi="仿宋_GB2312" w:eastAsia="仿宋_GB2312" w:cs="仿宋_GB2312"/>
                          <w:szCs w:val="32"/>
                        </w:rPr>
                      </w:pPr>
                      <w:r>
                        <w:rPr>
                          <w:rFonts w:hint="eastAsia" w:ascii="仿宋" w:hAnsi="仿宋" w:eastAsia="仿宋" w:cs="仿宋"/>
                          <w:color w:val="000000"/>
                          <w:kern w:val="0"/>
                          <w:szCs w:val="32"/>
                          <w:lang w:bidi="ar"/>
                        </w:rPr>
                        <w:t xml:space="preserve"> </w:t>
                      </w:r>
                      <w:r>
                        <w:rPr>
                          <w:rFonts w:hint="eastAsia" w:ascii="仿宋_GB2312" w:hAnsi="仿宋_GB2312" w:eastAsia="仿宋_GB2312" w:cs="仿宋_GB2312"/>
                          <w:i w:val="0"/>
                          <w:caps w:val="0"/>
                          <w:color w:val="000000"/>
                          <w:spacing w:val="0"/>
                          <w:kern w:val="0"/>
                          <w:sz w:val="32"/>
                          <w:szCs w:val="32"/>
                          <w:lang w:val="en-US" w:eastAsia="zh-CN" w:bidi="ar"/>
                        </w:rPr>
                        <w:t>闽科农〔202</w:t>
                      </w:r>
                      <w:r>
                        <w:rPr>
                          <w:rFonts w:hint="eastAsia" w:ascii="仿宋_GB2312" w:hAnsi="仿宋_GB2312" w:cs="仿宋_GB2312"/>
                          <w:i w:val="0"/>
                          <w:caps w:val="0"/>
                          <w:color w:val="000000"/>
                          <w:spacing w:val="0"/>
                          <w:kern w:val="0"/>
                          <w:sz w:val="32"/>
                          <w:szCs w:val="32"/>
                          <w:lang w:val="en-US" w:eastAsia="zh-CN" w:bidi="ar"/>
                        </w:rPr>
                        <w:t>6</w:t>
                      </w:r>
                      <w:r>
                        <w:rPr>
                          <w:rFonts w:hint="eastAsia" w:ascii="仿宋_GB2312" w:hAnsi="仿宋_GB2312" w:eastAsia="仿宋_GB2312" w:cs="仿宋_GB2312"/>
                          <w:i w:val="0"/>
                          <w:caps w:val="0"/>
                          <w:color w:val="000000"/>
                          <w:spacing w:val="0"/>
                          <w:kern w:val="0"/>
                          <w:sz w:val="32"/>
                          <w:szCs w:val="32"/>
                          <w:lang w:val="en-US" w:eastAsia="zh-CN" w:bidi="ar"/>
                        </w:rPr>
                        <w:t>〕</w:t>
                      </w:r>
                      <w:r>
                        <w:rPr>
                          <w:rFonts w:hint="eastAsia" w:ascii="仿宋_GB2312" w:hAnsi="仿宋_GB2312" w:cs="仿宋_GB2312"/>
                          <w:i w:val="0"/>
                          <w:caps w:val="0"/>
                          <w:color w:val="000000"/>
                          <w:spacing w:val="0"/>
                          <w:kern w:val="0"/>
                          <w:sz w:val="32"/>
                          <w:szCs w:val="32"/>
                          <w:lang w:val="en-US" w:eastAsia="zh-CN" w:bidi="ar"/>
                        </w:rPr>
                        <w:t>3</w:t>
                      </w:r>
                      <w:r>
                        <w:rPr>
                          <w:rFonts w:hint="eastAsia" w:ascii="仿宋_GB2312" w:hAnsi="仿宋_GB2312" w:eastAsia="仿宋_GB2312" w:cs="仿宋_GB2312"/>
                          <w:i w:val="0"/>
                          <w:caps w:val="0"/>
                          <w:color w:val="000000"/>
                          <w:spacing w:val="0"/>
                          <w:kern w:val="0"/>
                          <w:sz w:val="32"/>
                          <w:szCs w:val="32"/>
                          <w:lang w:val="en-US" w:eastAsia="zh-CN" w:bidi="ar"/>
                        </w:rPr>
                        <w:t>号</w:t>
                      </w:r>
                    </w:p>
                    <w:p>
                      <w:pPr>
                        <w:widowControl/>
                        <w:jc w:val="left"/>
                        <w:rPr>
                          <w:rFonts w:ascii="仿宋" w:hAnsi="仿宋" w:eastAsia="仿宋" w:cs="仿宋"/>
                          <w:color w:val="000000"/>
                          <w:kern w:val="0"/>
                          <w:szCs w:val="32"/>
                          <w:lang w:bidi="ar"/>
                        </w:rPr>
                      </w:pPr>
                    </w:p>
                    <w:p>
                      <w:pPr>
                        <w:widowControl/>
                        <w:ind w:firstLine="480" w:firstLineChars="150"/>
                        <w:jc w:val="left"/>
                        <w:rPr>
                          <w:rFonts w:ascii="仿宋" w:hAnsi="仿宋" w:eastAsia="仿宋" w:cs="仿宋"/>
                          <w:color w:val="000000"/>
                          <w:kern w:val="0"/>
                          <w:szCs w:val="32"/>
                          <w:lang w:bidi="ar"/>
                        </w:rPr>
                      </w:pPr>
                    </w:p>
                    <w:p>
                      <w:pPr>
                        <w:widowControl/>
                        <w:ind w:firstLine="480" w:firstLineChars="150"/>
                        <w:jc w:val="left"/>
                        <w:rPr>
                          <w:rFonts w:ascii="仿宋" w:hAnsi="仿宋" w:eastAsia="仿宋" w:cs="仿宋"/>
                          <w:color w:val="000000"/>
                          <w:kern w:val="0"/>
                          <w:szCs w:val="32"/>
                          <w:lang w:bidi="ar"/>
                        </w:rPr>
                      </w:pPr>
                    </w:p>
                    <w:p>
                      <w:pPr>
                        <w:jc w:val="center"/>
                      </w:pPr>
                    </w:p>
                  </w:txbxContent>
                </v:textbox>
              </v:shape>
            </w:pict>
          </mc:Fallback>
        </mc:AlternateContent>
      </w:r>
      <w:r>
        <w:rPr>
          <w:rFonts w:hint="eastAsia" w:ascii="黑体" w:eastAsia="黑体"/>
          <w:b/>
          <w:szCs w:val="32"/>
        </w:rPr>
        <w:t xml:space="preserve">                                                     </w:t>
      </w:r>
    </w:p>
    <w:p>
      <w:pPr>
        <w:snapToGrid w:val="0"/>
        <w:spacing w:line="580" w:lineRule="exact"/>
        <w:ind w:right="1440"/>
        <w:rPr>
          <w:rFonts w:ascii="黑体" w:eastAsia="黑体"/>
          <w:b/>
          <w:szCs w:val="32"/>
        </w:rPr>
      </w:pPr>
      <w:r>
        <w:rPr>
          <w:rFonts w:hint="eastAsia" w:ascii="黑体" w:eastAsia="黑体"/>
          <w:b/>
          <w:szCs w:val="32"/>
        </w:rPr>
        <mc:AlternateContent>
          <mc:Choice Requires="wps">
            <w:drawing>
              <wp:anchor distT="0" distB="0" distL="114300" distR="114300" simplePos="0" relativeHeight="251663360" behindDoc="0" locked="0" layoutInCell="1" allowOverlap="1">
                <wp:simplePos x="0" y="0"/>
                <wp:positionH relativeFrom="column">
                  <wp:posOffset>-120015</wp:posOffset>
                </wp:positionH>
                <wp:positionV relativeFrom="paragraph">
                  <wp:posOffset>215265</wp:posOffset>
                </wp:positionV>
                <wp:extent cx="5608320" cy="13335"/>
                <wp:effectExtent l="0" t="0" r="0" b="0"/>
                <wp:wrapNone/>
                <wp:docPr id="7" name="直线 78"/>
                <wp:cNvGraphicFramePr/>
                <a:graphic xmlns:a="http://schemas.openxmlformats.org/drawingml/2006/main">
                  <a:graphicData uri="http://schemas.microsoft.com/office/word/2010/wordprocessingShape">
                    <wps:wsp>
                      <wps:cNvCnPr/>
                      <wps:spPr>
                        <a:xfrm flipV="true">
                          <a:off x="0" y="0"/>
                          <a:ext cx="5608320" cy="13335"/>
                        </a:xfrm>
                        <a:prstGeom prst="line">
                          <a:avLst/>
                        </a:prstGeom>
                        <a:ln w="28575" cap="flat" cmpd="sng">
                          <a:solidFill>
                            <a:srgbClr val="FF0000"/>
                          </a:solidFill>
                          <a:prstDash val="solid"/>
                          <a:headEnd type="none" w="med" len="med"/>
                          <a:tailEnd type="none" w="med" len="med"/>
                        </a:ln>
                      </wps:spPr>
                      <wps:bodyPr/>
                    </wps:wsp>
                  </a:graphicData>
                </a:graphic>
              </wp:anchor>
            </w:drawing>
          </mc:Choice>
          <mc:Fallback>
            <w:pict>
              <v:line id="直线 78" o:spid="_x0000_s1026" o:spt="20" style="position:absolute;left:0pt;flip:y;margin-left:-9.45pt;margin-top:16.95pt;height:1.05pt;width:441.6pt;z-index:251663360;mso-width-relative:page;mso-height-relative:page;" filled="f" stroked="t" coordsize="21600,21600" o:gfxdata="UEsFBgAAAAAAAAAAAAAAAAAAAAAAAFBLAwQKAAAAAACHTuJAAAAAAAAAAAAAAAAABAAAAGRycy9Q&#10;SwMEFAAAAAgAh07iQOVsXmfbAAAACQEAAA8AAABkcnMvZG93bnJldi54bWxNj01PwzAMhu9I/IfI&#10;SNy2pBS6UprugMbHBNLEAIlj1pi2WuNUTfYBvx5zgpNl+9Hrx+X86HqxxzF0njQkUwUCqfa2o0bD&#10;2+vdJAcRoiFrek+o4QsDzKvTk9IU1h/oBffr2AgOoVAYDW2MQyFlqFt0Jkz9gMS7Tz86E7kdG2lH&#10;c+Bw18sLpTLpTEd8oTUD3rZYb9c7p2Hx+P60ePhurN9mzyt3df+RL2de6/OzRN2AiHiMfzD86rM6&#10;VOy08TuyQfQaJkl+zaiGNOXKQJ5dpiA2PMgUyKqU/z+ofgBQSwMEFAAAAAgAh07iQN8REL7WAQAA&#10;lAMAAA4AAABkcnMvZTJvRG9jLnhtbK1TS44TMRDdI80dLO9JdxJlErXSmcWEzAZBJGD2FX+6Lfkn&#10;25NOzsI1WLHhOHMNyu6Q4bNBCC+ssuv5ud5zeX13MpocRYjK2ZZOJzUlwjLHle1a+unj7vWKkpjA&#10;ctDOipaeRaR3m5tX68E3YuZ6p7kIBElsbAbf0j4l31RVZL0wECfOC4tJ6YKBhMvQVTzAgOxGV7O6&#10;vq0GF7gPjokYcXc7Jumm8EspWHovZRSJ6JZibanMocyHPFebNTRdAN8rdikD/qEKA8ripVeqLSQg&#10;T0H9QWUUCy46mSbMmcpJqZgoGlDNtP5NzYcevCha0JzorzbF/0fL3h33gSje0iUlFgw+0fPnL89f&#10;v5HlKpsz+Ngg5t7uw2UV/T5kpScZDJFa+ceWpvCU64QGBZFTcfd8dVecEmG4ubitV/MZPgLD3HQ+&#10;ny/yBdXIlA/7ENODcIbkoKVa2ZEUjm9jGqE/IBmuLRlaOlstlgvkBGweqSFhaDzKibYrFUWnFd8p&#10;rfORGLrDvQ7kCNgOu12N41LDL7B8yxZiP+JKKsOg6QXwN5aTdPZolMWOprkGIzglWuAHyFFBJlD6&#10;b5AoX1t0Ifs8Opujg+PnYnjZx6cvPl3aNPfWz+ty+uUzbb4D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FgAAAGRycy9QSwECFAAUAAAACACH&#10;TuJA5WxeZ9sAAAAJAQAADwAAAAAAAAABACAAAAA4AAAAZHJzL2Rvd25yZXYueG1sUEsBAhQAFAAA&#10;AAgAh07iQN8REL7WAQAAlAMAAA4AAAAAAAAAAQAgAAAAQAEAAGRycy9lMm9Eb2MueG1sUEsFBgAA&#10;AAAGAAYAWQEAAIgFAAAAAA==&#10;">
                <v:fill on="f" focussize="0,0"/>
                <v:stroke weight="2.25pt" color="#FF0000" joinstyle="round"/>
                <v:imagedata o:title=""/>
                <o:lock v:ext="edit" aspectratio="f"/>
              </v:line>
            </w:pict>
          </mc:Fallback>
        </mc:AlternateContent>
      </w:r>
      <w:r>
        <w:rPr>
          <w:rFonts w:hint="eastAsia" w:ascii="黑体" w:eastAsia="黑体"/>
          <w:b/>
          <w:szCs w:val="32"/>
        </w:rPr>
        <w:t xml:space="preserve">                                        </w:t>
      </w:r>
    </w:p>
    <w:p>
      <w:pPr>
        <w:snapToGrid w:val="0"/>
        <w:spacing w:line="400" w:lineRule="exact"/>
        <w:ind w:right="1440"/>
        <w:rPr>
          <w:rFonts w:ascii="黑体" w:eastAsia="黑体"/>
          <w:b/>
          <w:szCs w:val="32"/>
        </w:rPr>
      </w:pPr>
      <w:r>
        <w:rPr>
          <w:rFonts w:hint="eastAsia" w:ascii="黑体" w:eastAsia="黑体"/>
          <w:b/>
          <w:szCs w:val="32"/>
        </w:rPr>
        <w:t xml:space="preserve">    </w:t>
      </w:r>
    </w:p>
    <w:p>
      <w:pPr>
        <w:snapToGrid w:val="0"/>
        <w:spacing w:line="400" w:lineRule="exact"/>
        <w:ind w:right="1440"/>
        <w:rPr>
          <w:rFonts w:ascii="黑体" w:eastAsia="黑体"/>
          <w:b/>
          <w:szCs w:val="32"/>
        </w:rPr>
      </w:pPr>
    </w:p>
    <w:p>
      <w:pPr>
        <w:snapToGrid w:val="0"/>
        <w:spacing w:line="600" w:lineRule="exact"/>
        <w:jc w:val="center"/>
        <w:rPr>
          <w:rFonts w:ascii="方正小标宋_GBK" w:hAnsi="方正小标宋_GBK" w:eastAsia="方正小标宋_GBK" w:cs="方正小标宋_GBK"/>
          <w:bCs/>
          <w:sz w:val="44"/>
          <w:szCs w:val="44"/>
        </w:rPr>
      </w:pPr>
      <w:bookmarkStart w:id="0" w:name="_GoBack"/>
      <w:r>
        <w:rPr>
          <w:rFonts w:hint="eastAsia" w:ascii="方正小标宋简体" w:hAnsi="方正小标宋简体" w:eastAsia="方正小标宋简体" w:cs="方正小标宋简体"/>
          <w:bCs/>
          <w:sz w:val="44"/>
          <w:szCs w:val="44"/>
          <w:lang w:eastAsia="zh-CN"/>
        </w:rPr>
        <w:t>福建省科学技术厅  福建省烟草专卖局关于组织申报2026年度联合资助项目的通知</w:t>
      </w:r>
      <w:bookmarkEnd w:id="0"/>
      <w:r>
        <w:rPr>
          <w:rFonts w:hint="eastAsia" w:ascii="方正小标宋_GBK" w:hAnsi="方正小标宋_GBK" w:eastAsia="方正小标宋_GBK" w:cs="方正小标宋_GBK"/>
          <w:bCs/>
          <w:sz w:val="44"/>
          <w:szCs w:val="44"/>
        </w:rPr>
        <w:t xml:space="preserve">                                    </w:t>
      </w:r>
    </w:p>
    <w:p>
      <w:pPr>
        <w:spacing w:line="600" w:lineRule="exact"/>
        <w:ind w:firstLine="680"/>
        <w:rPr>
          <w:rFonts w:hint="eastAsia" w:ascii="仿宋" w:hAnsi="仿宋" w:eastAsia="仿宋" w:cs="仿宋"/>
          <w:szCs w:val="32"/>
          <w:lang w:eastAsia="zh-CN"/>
        </w:rPr>
      </w:pPr>
    </w:p>
    <w:p>
      <w:pPr>
        <w:spacing w:line="600" w:lineRule="exact"/>
        <w:rPr>
          <w:rFonts w:hint="eastAsia" w:ascii="仿宋" w:hAnsi="仿宋" w:eastAsia="仿宋" w:cs="仿宋"/>
          <w:szCs w:val="32"/>
          <w:lang w:eastAsia="zh-CN"/>
        </w:rPr>
      </w:pPr>
      <w:r>
        <w:rPr>
          <w:rFonts w:hint="eastAsia" w:ascii="仿宋" w:hAnsi="仿宋" w:eastAsia="仿宋" w:cs="仿宋"/>
          <w:szCs w:val="32"/>
          <w:lang w:eastAsia="zh-CN"/>
        </w:rPr>
        <w:t>各有关单位：</w:t>
      </w:r>
    </w:p>
    <w:p>
      <w:pPr>
        <w:keepNext w:val="0"/>
        <w:keepLines w:val="0"/>
        <w:pageBreakBefore w:val="0"/>
        <w:kinsoku/>
        <w:wordWrap/>
        <w:overflowPunct/>
        <w:topLinePunct w:val="0"/>
        <w:autoSpaceDE/>
        <w:autoSpaceDN/>
        <w:bidi w:val="0"/>
        <w:adjustRightInd/>
        <w:snapToGrid/>
        <w:spacing w:line="600" w:lineRule="exact"/>
        <w:ind w:left="0" w:leftChars="0" w:right="0" w:rightChars="0" w:firstLine="640"/>
        <w:textAlignment w:val="auto"/>
        <w:outlineLvl w:val="9"/>
        <w:rPr>
          <w:rFonts w:hint="default" w:ascii="Times New Roman" w:hAnsi="Times New Roman" w:eastAsia="黑体" w:cs="Times New Roman"/>
          <w:i w:val="0"/>
          <w:iCs w:val="0"/>
          <w:kern w:val="2"/>
          <w:sz w:val="32"/>
          <w:szCs w:val="32"/>
          <w:lang w:val="en-US" w:eastAsia="zh-CN" w:bidi="zh-HK"/>
        </w:rPr>
      </w:pPr>
      <w:r>
        <w:rPr>
          <w:rFonts w:hint="default" w:ascii="Times New Roman" w:hAnsi="Times New Roman" w:eastAsia="仿宋_GB2312" w:cs="Times New Roman"/>
          <w:sz w:val="32"/>
          <w:szCs w:val="32"/>
        </w:rPr>
        <w:t>为</w:t>
      </w:r>
      <w:r>
        <w:rPr>
          <w:rFonts w:hint="eastAsia" w:ascii="Times New Roman" w:hAnsi="Times New Roman" w:eastAsia="仿宋_GB2312" w:cs="Times New Roman"/>
          <w:sz w:val="32"/>
          <w:szCs w:val="32"/>
          <w:lang w:eastAsia="zh-CN"/>
        </w:rPr>
        <w:t>深入</w:t>
      </w:r>
      <w:r>
        <w:rPr>
          <w:rFonts w:hint="default" w:ascii="Times New Roman" w:hAnsi="Times New Roman" w:eastAsia="仿宋_GB2312" w:cs="Times New Roman"/>
          <w:sz w:val="32"/>
          <w:szCs w:val="32"/>
        </w:rPr>
        <w:t>贯彻</w:t>
      </w:r>
      <w:r>
        <w:rPr>
          <w:rFonts w:hint="default" w:ascii="Times New Roman" w:hAnsi="Times New Roman" w:eastAsia="仿宋_GB2312" w:cs="Times New Roman"/>
          <w:sz w:val="32"/>
          <w:szCs w:val="32"/>
          <w:lang w:eastAsia="zh-CN"/>
        </w:rPr>
        <w:t>省委、省政府</w:t>
      </w:r>
      <w:r>
        <w:rPr>
          <w:rFonts w:hint="eastAsia" w:ascii="Times New Roman" w:hAnsi="Times New Roman" w:eastAsia="仿宋_GB2312" w:cs="Times New Roman"/>
          <w:sz w:val="32"/>
          <w:szCs w:val="32"/>
          <w:lang w:eastAsia="zh-CN"/>
        </w:rPr>
        <w:t>科技创新工作</w:t>
      </w:r>
      <w:r>
        <w:rPr>
          <w:rFonts w:hint="default" w:ascii="Times New Roman" w:hAnsi="Times New Roman" w:eastAsia="仿宋_GB2312" w:cs="Times New Roman"/>
          <w:sz w:val="32"/>
          <w:szCs w:val="32"/>
          <w:lang w:eastAsia="zh-CN"/>
        </w:rPr>
        <w:t>部署，</w:t>
      </w:r>
      <w:r>
        <w:rPr>
          <w:rFonts w:hint="default" w:ascii="Times New Roman" w:hAnsi="Times New Roman" w:eastAsia="仿宋_GB2312" w:cs="Times New Roman"/>
          <w:sz w:val="32"/>
          <w:szCs w:val="32"/>
        </w:rPr>
        <w:t>落实《福建省人民政府关于加快推进科技创新发展的通知》（闽政〔2023〕7号），强</w:t>
      </w:r>
      <w:r>
        <w:rPr>
          <w:rFonts w:hint="eastAsia" w:ascii="Times New Roman" w:hAnsi="Times New Roman" w:eastAsia="仿宋_GB2312" w:cs="Times New Roman"/>
          <w:sz w:val="32"/>
          <w:szCs w:val="32"/>
          <w:lang w:eastAsia="zh-CN"/>
        </w:rPr>
        <w:t>化</w:t>
      </w:r>
      <w:r>
        <w:rPr>
          <w:rFonts w:hint="default" w:ascii="Times New Roman" w:hAnsi="Times New Roman" w:eastAsia="仿宋_GB2312" w:cs="Times New Roman"/>
          <w:sz w:val="32"/>
          <w:szCs w:val="32"/>
          <w:lang w:val="en-US" w:eastAsia="zh-CN"/>
        </w:rPr>
        <w:t>烟草领域</w:t>
      </w:r>
      <w:r>
        <w:rPr>
          <w:rFonts w:hint="eastAsia" w:ascii="Times New Roman" w:hAnsi="Times New Roman" w:eastAsia="仿宋_GB2312" w:cs="Times New Roman"/>
          <w:sz w:val="32"/>
          <w:szCs w:val="32"/>
          <w:lang w:val="en-US" w:eastAsia="zh-CN"/>
        </w:rPr>
        <w:t>关键核心技术</w:t>
      </w:r>
      <w:r>
        <w:rPr>
          <w:rFonts w:hint="default" w:ascii="Times New Roman" w:hAnsi="Times New Roman" w:eastAsia="仿宋_GB2312" w:cs="Times New Roman"/>
          <w:sz w:val="32"/>
          <w:szCs w:val="32"/>
        </w:rPr>
        <w:t>攻关，</w:t>
      </w:r>
      <w:r>
        <w:rPr>
          <w:rFonts w:hint="default" w:ascii="Times New Roman" w:hAnsi="Times New Roman" w:eastAsia="仿宋_GB2312" w:cs="Times New Roman"/>
          <w:sz w:val="32"/>
          <w:szCs w:val="32"/>
          <w:lang w:eastAsia="zh-CN"/>
        </w:rPr>
        <w:t>培育发展新质生产力</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eastAsia="zh-CN"/>
        </w:rPr>
        <w:t>提升</w:t>
      </w:r>
      <w:r>
        <w:rPr>
          <w:rFonts w:hint="eastAsia" w:ascii="Times New Roman" w:hAnsi="Times New Roman" w:eastAsia="仿宋_GB2312" w:cs="Times New Roman"/>
          <w:sz w:val="32"/>
          <w:szCs w:val="32"/>
          <w:lang w:eastAsia="zh-CN"/>
        </w:rPr>
        <w:t>全省</w:t>
      </w:r>
      <w:r>
        <w:rPr>
          <w:rFonts w:hint="default" w:ascii="Times New Roman" w:hAnsi="Times New Roman" w:eastAsia="仿宋_GB2312" w:cs="Times New Roman"/>
          <w:sz w:val="32"/>
          <w:szCs w:val="32"/>
          <w:lang w:eastAsia="zh-CN"/>
        </w:rPr>
        <w:t>烟草</w:t>
      </w:r>
      <w:r>
        <w:rPr>
          <w:rFonts w:hint="eastAsia" w:ascii="Times New Roman" w:hAnsi="Times New Roman" w:eastAsia="仿宋_GB2312" w:cs="Times New Roman"/>
          <w:sz w:val="32"/>
          <w:szCs w:val="32"/>
          <w:lang w:eastAsia="zh-CN"/>
        </w:rPr>
        <w:t>产业</w:t>
      </w:r>
      <w:r>
        <w:rPr>
          <w:rFonts w:hint="default" w:ascii="Times New Roman" w:hAnsi="Times New Roman" w:eastAsia="仿宋_GB2312" w:cs="Times New Roman"/>
          <w:sz w:val="32"/>
          <w:szCs w:val="32"/>
          <w:lang w:eastAsia="zh-CN"/>
        </w:rPr>
        <w:t>科技创新</w:t>
      </w:r>
      <w:r>
        <w:rPr>
          <w:rFonts w:hint="eastAsia" w:ascii="Times New Roman" w:hAnsi="Times New Roman" w:eastAsia="仿宋_GB2312" w:cs="Times New Roman"/>
          <w:sz w:val="32"/>
          <w:szCs w:val="32"/>
          <w:lang w:eastAsia="zh-CN"/>
        </w:rPr>
        <w:t>整体效</w:t>
      </w:r>
      <w:r>
        <w:rPr>
          <w:rFonts w:hint="default" w:ascii="Times New Roman" w:hAnsi="Times New Roman" w:eastAsia="仿宋_GB2312" w:cs="Times New Roman"/>
          <w:sz w:val="32"/>
          <w:szCs w:val="32"/>
          <w:lang w:eastAsia="zh-CN"/>
        </w:rPr>
        <w:t>能，</w:t>
      </w:r>
      <w:r>
        <w:rPr>
          <w:rFonts w:hint="eastAsia" w:ascii="Times New Roman" w:hAnsi="Times New Roman" w:eastAsia="仿宋_GB2312" w:cs="Times New Roman"/>
          <w:sz w:val="32"/>
          <w:szCs w:val="32"/>
          <w:lang w:eastAsia="zh-CN"/>
        </w:rPr>
        <w:t>支撑</w:t>
      </w:r>
      <w:r>
        <w:rPr>
          <w:rFonts w:hint="default" w:ascii="Times New Roman" w:hAnsi="Times New Roman" w:eastAsia="仿宋_GB2312" w:cs="Times New Roman"/>
          <w:sz w:val="32"/>
          <w:szCs w:val="32"/>
          <w:lang w:eastAsia="zh-CN"/>
        </w:rPr>
        <w:t>闽西北烟叶产</w:t>
      </w:r>
      <w:r>
        <w:rPr>
          <w:rFonts w:hint="eastAsia" w:ascii="Times New Roman" w:hAnsi="Times New Roman" w:eastAsia="仿宋_GB2312" w:cs="Times New Roman"/>
          <w:sz w:val="32"/>
          <w:szCs w:val="32"/>
          <w:lang w:eastAsia="zh-CN"/>
        </w:rPr>
        <w:t>业提质增效与</w:t>
      </w:r>
      <w:r>
        <w:rPr>
          <w:rFonts w:hint="default" w:ascii="Times New Roman" w:hAnsi="Times New Roman" w:eastAsia="仿宋_GB2312" w:cs="Times New Roman"/>
          <w:sz w:val="32"/>
          <w:szCs w:val="32"/>
          <w:lang w:eastAsia="zh-CN"/>
        </w:rPr>
        <w:t>乡村振兴</w:t>
      </w:r>
      <w:r>
        <w:rPr>
          <w:rFonts w:hint="eastAsia" w:ascii="Times New Roman" w:hAnsi="Times New Roman" w:eastAsia="仿宋_GB2312" w:cs="Times New Roman"/>
          <w:sz w:val="32"/>
          <w:szCs w:val="32"/>
          <w:lang w:eastAsia="zh-CN"/>
        </w:rPr>
        <w:t>。本专项经费</w:t>
      </w:r>
      <w:r>
        <w:rPr>
          <w:rFonts w:hint="default" w:ascii="Times New Roman" w:hAnsi="Times New Roman" w:eastAsia="仿宋_GB2312" w:cs="Times New Roman"/>
          <w:sz w:val="32"/>
          <w:szCs w:val="32"/>
        </w:rPr>
        <w:t>由</w:t>
      </w:r>
      <w:r>
        <w:rPr>
          <w:rFonts w:hint="eastAsia" w:cs="Times New Roman"/>
          <w:sz w:val="32"/>
          <w:szCs w:val="32"/>
          <w:lang w:eastAsia="zh-CN"/>
        </w:rPr>
        <w:t>福建</w:t>
      </w:r>
      <w:r>
        <w:rPr>
          <w:rFonts w:hint="default" w:ascii="Times New Roman" w:hAnsi="Times New Roman" w:eastAsia="仿宋_GB2312" w:cs="Times New Roman"/>
          <w:sz w:val="32"/>
          <w:szCs w:val="32"/>
        </w:rPr>
        <w:t>省</w:t>
      </w:r>
      <w:r>
        <w:rPr>
          <w:rFonts w:hint="default" w:ascii="Times New Roman" w:hAnsi="Times New Roman" w:eastAsia="仿宋_GB2312" w:cs="Times New Roman"/>
          <w:sz w:val="32"/>
          <w:szCs w:val="32"/>
          <w:lang w:eastAsia="zh-CN"/>
        </w:rPr>
        <w:t>烟草专卖局</w:t>
      </w:r>
      <w:r>
        <w:rPr>
          <w:rFonts w:hint="eastAsia" w:cs="Times New Roman"/>
          <w:sz w:val="32"/>
          <w:szCs w:val="32"/>
          <w:lang w:eastAsia="zh-CN"/>
        </w:rPr>
        <w:t>（中国烟草总公司福建省公司）</w:t>
      </w:r>
      <w:r>
        <w:rPr>
          <w:rFonts w:hint="eastAsia" w:ascii="Times New Roman" w:hAnsi="Times New Roman" w:eastAsia="仿宋_GB2312" w:cs="Times New Roman"/>
          <w:sz w:val="32"/>
          <w:szCs w:val="32"/>
          <w:lang w:eastAsia="zh-CN"/>
        </w:rPr>
        <w:t>统筹</w:t>
      </w:r>
      <w:r>
        <w:rPr>
          <w:rFonts w:hint="default" w:ascii="Times New Roman" w:hAnsi="Times New Roman" w:eastAsia="仿宋_GB2312" w:cs="Times New Roman"/>
          <w:sz w:val="32"/>
          <w:szCs w:val="32"/>
        </w:rPr>
        <w:t>出资，</w:t>
      </w:r>
      <w:r>
        <w:rPr>
          <w:rFonts w:hint="eastAsia" w:ascii="Times New Roman" w:hAnsi="Times New Roman" w:eastAsia="仿宋_GB2312" w:cs="Times New Roman"/>
          <w:sz w:val="32"/>
          <w:szCs w:val="32"/>
          <w:lang w:eastAsia="zh-CN"/>
        </w:rPr>
        <w:t>面向</w:t>
      </w:r>
      <w:r>
        <w:rPr>
          <w:rFonts w:hint="default" w:ascii="Times New Roman" w:hAnsi="Times New Roman" w:eastAsia="仿宋_GB2312" w:cs="Times New Roman"/>
          <w:sz w:val="32"/>
          <w:szCs w:val="32"/>
        </w:rPr>
        <w:t>省</w:t>
      </w:r>
      <w:r>
        <w:rPr>
          <w:rFonts w:hint="eastAsia" w:ascii="Times New Roman" w:hAnsi="Times New Roman" w:eastAsia="仿宋_GB2312" w:cs="Times New Roman"/>
          <w:sz w:val="32"/>
          <w:szCs w:val="32"/>
          <w:lang w:eastAsia="zh-CN"/>
        </w:rPr>
        <w:t>内</w:t>
      </w:r>
      <w:r>
        <w:rPr>
          <w:rFonts w:hint="default" w:ascii="Times New Roman" w:hAnsi="Times New Roman" w:eastAsia="仿宋_GB2312" w:cs="Times New Roman"/>
          <w:sz w:val="32"/>
          <w:szCs w:val="32"/>
        </w:rPr>
        <w:t>高校</w:t>
      </w:r>
      <w:r>
        <w:rPr>
          <w:rFonts w:hint="default" w:ascii="Times New Roman" w:hAnsi="Times New Roman" w:eastAsia="仿宋_GB2312" w:cs="Times New Roman"/>
          <w:sz w:val="32"/>
          <w:szCs w:val="32"/>
          <w:lang w:eastAsia="zh-CN"/>
        </w:rPr>
        <w:t>、科研院所</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eastAsia="zh-CN"/>
        </w:rPr>
        <w:t>企业</w:t>
      </w:r>
      <w:r>
        <w:rPr>
          <w:rFonts w:hint="eastAsia" w:ascii="Times New Roman" w:hAnsi="Times New Roman" w:eastAsia="仿宋_GB2312" w:cs="Times New Roman"/>
          <w:sz w:val="32"/>
          <w:szCs w:val="32"/>
          <w:lang w:eastAsia="zh-CN"/>
        </w:rPr>
        <w:t>征集</w:t>
      </w:r>
      <w:r>
        <w:rPr>
          <w:rFonts w:hint="default" w:ascii="Times New Roman" w:hAnsi="Times New Roman" w:eastAsia="仿宋_GB2312" w:cs="Times New Roman"/>
          <w:sz w:val="32"/>
          <w:szCs w:val="32"/>
        </w:rPr>
        <w:t>产学研联合</w:t>
      </w:r>
      <w:r>
        <w:rPr>
          <w:rFonts w:hint="eastAsia" w:ascii="Times New Roman" w:hAnsi="Times New Roman" w:eastAsia="仿宋_GB2312" w:cs="Times New Roman"/>
          <w:sz w:val="32"/>
          <w:szCs w:val="32"/>
          <w:lang w:eastAsia="zh-CN"/>
        </w:rPr>
        <w:t>攻关项目</w:t>
      </w:r>
      <w:r>
        <w:rPr>
          <w:rFonts w:hint="default" w:ascii="Times New Roman" w:hAnsi="Times New Roman" w:eastAsia="仿宋_GB2312" w:cs="Times New Roman"/>
          <w:sz w:val="32"/>
          <w:szCs w:val="32"/>
        </w:rPr>
        <w:t>，由</w:t>
      </w:r>
      <w:r>
        <w:rPr>
          <w:rFonts w:hint="default" w:ascii="Times New Roman" w:hAnsi="Times New Roman" w:eastAsia="仿宋_GB2312" w:cs="Times New Roman"/>
          <w:sz w:val="32"/>
          <w:szCs w:val="32"/>
          <w:lang w:eastAsia="zh-CN"/>
        </w:rPr>
        <w:t>省</w:t>
      </w:r>
      <w:r>
        <w:rPr>
          <w:rFonts w:hint="default" w:ascii="Times New Roman" w:hAnsi="Times New Roman" w:eastAsia="仿宋_GB2312" w:cs="Times New Roman"/>
          <w:sz w:val="32"/>
          <w:szCs w:val="32"/>
        </w:rPr>
        <w:t>科技厅</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省</w:t>
      </w:r>
      <w:r>
        <w:rPr>
          <w:rFonts w:hint="default" w:ascii="Times New Roman" w:hAnsi="Times New Roman" w:eastAsia="仿宋_GB2312" w:cs="Times New Roman"/>
          <w:sz w:val="32"/>
          <w:szCs w:val="32"/>
          <w:lang w:eastAsia="zh-CN"/>
        </w:rPr>
        <w:t>烟草专卖局</w:t>
      </w:r>
      <w:r>
        <w:rPr>
          <w:rFonts w:hint="default" w:ascii="Times New Roman" w:hAnsi="Times New Roman" w:eastAsia="仿宋_GB2312" w:cs="Times New Roman"/>
          <w:sz w:val="32"/>
          <w:szCs w:val="32"/>
        </w:rPr>
        <w:t>联合</w:t>
      </w:r>
      <w:r>
        <w:rPr>
          <w:rFonts w:hint="eastAsia" w:ascii="Times New Roman" w:hAnsi="Times New Roman" w:eastAsia="仿宋_GB2312" w:cs="Times New Roman"/>
          <w:sz w:val="32"/>
          <w:szCs w:val="32"/>
          <w:lang w:eastAsia="zh-CN"/>
        </w:rPr>
        <w:t>实施</w:t>
      </w:r>
      <w:r>
        <w:rPr>
          <w:rFonts w:hint="default" w:ascii="Times New Roman" w:hAnsi="Times New Roman" w:eastAsia="仿宋_GB2312" w:cs="Times New Roman"/>
          <w:sz w:val="32"/>
          <w:szCs w:val="32"/>
        </w:rPr>
        <w:t>、协同管理，一体化推</w:t>
      </w:r>
      <w:r>
        <w:rPr>
          <w:rFonts w:hint="eastAsia" w:ascii="Times New Roman" w:hAnsi="Times New Roman" w:eastAsia="仿宋_GB2312" w:cs="Times New Roman"/>
          <w:sz w:val="32"/>
          <w:szCs w:val="32"/>
          <w:lang w:eastAsia="zh-CN"/>
        </w:rPr>
        <w:t>进</w:t>
      </w:r>
      <w:r>
        <w:rPr>
          <w:rFonts w:hint="default" w:ascii="Times New Roman" w:hAnsi="Times New Roman" w:eastAsia="仿宋_GB2312" w:cs="Times New Roman"/>
          <w:sz w:val="32"/>
          <w:szCs w:val="32"/>
          <w:lang w:eastAsia="zh-CN"/>
        </w:rPr>
        <w:t>烟草</w:t>
      </w:r>
      <w:r>
        <w:rPr>
          <w:rFonts w:hint="eastAsia" w:ascii="Times New Roman" w:hAnsi="Times New Roman" w:eastAsia="仿宋_GB2312" w:cs="Times New Roman"/>
          <w:sz w:val="32"/>
          <w:szCs w:val="32"/>
          <w:lang w:eastAsia="zh-CN"/>
        </w:rPr>
        <w:t>领域</w:t>
      </w:r>
      <w:r>
        <w:rPr>
          <w:rFonts w:hint="default" w:ascii="Times New Roman" w:hAnsi="Times New Roman" w:eastAsia="仿宋_GB2312" w:cs="Times New Roman"/>
          <w:sz w:val="32"/>
          <w:szCs w:val="32"/>
        </w:rPr>
        <w:t>科技</w:t>
      </w:r>
      <w:r>
        <w:rPr>
          <w:rFonts w:hint="eastAsia" w:ascii="Times New Roman" w:hAnsi="Times New Roman" w:eastAsia="仿宋_GB2312" w:cs="Times New Roman"/>
          <w:sz w:val="32"/>
          <w:szCs w:val="32"/>
          <w:lang w:eastAsia="zh-CN"/>
        </w:rPr>
        <w:t>研发与</w:t>
      </w:r>
      <w:r>
        <w:rPr>
          <w:rFonts w:hint="default" w:ascii="Times New Roman" w:hAnsi="Times New Roman" w:eastAsia="仿宋_GB2312" w:cs="Times New Roman"/>
          <w:sz w:val="32"/>
          <w:szCs w:val="32"/>
        </w:rPr>
        <w:t>成果转化落地。现发布202</w:t>
      </w:r>
      <w:r>
        <w:rPr>
          <w:rFonts w:hint="default" w:ascii="Times New Roman" w:hAnsi="Times New Roman" w:eastAsia="仿宋_GB2312" w:cs="Times New Roman"/>
          <w:sz w:val="32"/>
          <w:szCs w:val="32"/>
          <w:lang w:val="en-US" w:eastAsia="zh-CN"/>
        </w:rPr>
        <w:t>6</w:t>
      </w:r>
      <w:r>
        <w:rPr>
          <w:rFonts w:hint="default" w:ascii="Times New Roman" w:hAnsi="Times New Roman" w:eastAsia="仿宋_GB2312" w:cs="Times New Roman"/>
          <w:sz w:val="32"/>
          <w:szCs w:val="32"/>
        </w:rPr>
        <w:t>年度项目申报指南，请按要求做好项目申报和推荐工作。</w:t>
      </w:r>
    </w:p>
    <w:p>
      <w:pPr>
        <w:keepNext w:val="0"/>
        <w:keepLines w:val="0"/>
        <w:widowControl w:val="0"/>
        <w:suppressLineNumbers w:val="0"/>
        <w:spacing w:before="0" w:beforeLines="0" w:beforeAutospacing="0" w:after="0" w:afterLines="0" w:afterAutospacing="0" w:line="600" w:lineRule="exact"/>
        <w:ind w:left="0" w:right="0" w:firstLine="674" w:firstLineChars="200"/>
        <w:jc w:val="both"/>
        <w:outlineLvl w:val="0"/>
        <w:rPr>
          <w:rFonts w:hint="default" w:ascii="Times New Roman" w:hAnsi="Times New Roman" w:eastAsia="黑体" w:cs="Times New Roman"/>
          <w:i w:val="0"/>
          <w:iCs w:val="0"/>
          <w:kern w:val="2"/>
          <w:sz w:val="32"/>
          <w:szCs w:val="32"/>
          <w:lang w:eastAsia="zh"/>
        </w:rPr>
      </w:pPr>
      <w:r>
        <w:rPr>
          <w:rFonts w:hint="default" w:ascii="Times New Roman" w:hAnsi="Times New Roman" w:eastAsia="黑体" w:cs="Times New Roman"/>
          <w:i w:val="0"/>
          <w:iCs w:val="0"/>
          <w:kern w:val="2"/>
          <w:sz w:val="32"/>
          <w:szCs w:val="32"/>
          <w:lang w:val="en-US" w:eastAsia="zh-CN" w:bidi="zh-HK"/>
        </w:rPr>
        <w:t>一、支持方向</w:t>
      </w:r>
    </w:p>
    <w:p>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600" w:lineRule="exact"/>
        <w:ind w:firstLine="674" w:firstLineChars="200"/>
        <w:textAlignment w:val="auto"/>
        <w:outlineLvl w:val="0"/>
        <w:rPr>
          <w:rFonts w:hint="default" w:ascii="Times New Roman" w:hAnsi="Times New Roman" w:eastAsia="仿宋_GB2312" w:cs="Times New Roman"/>
          <w:b w:val="0"/>
          <w:bCs w:val="0"/>
          <w:kern w:val="2"/>
          <w:sz w:val="32"/>
          <w:szCs w:val="32"/>
          <w:lang w:val="en-US" w:eastAsia="zh-CN" w:bidi="ar"/>
        </w:rPr>
      </w:pPr>
      <w:r>
        <w:rPr>
          <w:rFonts w:hint="eastAsia" w:ascii="Times New Roman" w:hAnsi="Times New Roman" w:eastAsia="仿宋_GB2312" w:cs="Times New Roman"/>
          <w:b w:val="0"/>
          <w:bCs w:val="0"/>
          <w:kern w:val="2"/>
          <w:sz w:val="32"/>
          <w:szCs w:val="32"/>
          <w:lang w:val="en-US" w:eastAsia="zh-CN" w:bidi="ar"/>
        </w:rPr>
        <w:t>紧扣全省</w:t>
      </w:r>
      <w:r>
        <w:rPr>
          <w:rFonts w:hint="default" w:ascii="Times New Roman" w:hAnsi="Times New Roman" w:eastAsia="仿宋_GB2312" w:cs="Times New Roman"/>
          <w:b w:val="0"/>
          <w:bCs w:val="0"/>
          <w:kern w:val="2"/>
          <w:sz w:val="32"/>
          <w:szCs w:val="32"/>
          <w:lang w:val="en-US" w:eastAsia="zh-CN" w:bidi="ar"/>
        </w:rPr>
        <w:t>烟草产业</w:t>
      </w:r>
      <w:r>
        <w:rPr>
          <w:rFonts w:hint="eastAsia" w:ascii="Times New Roman" w:hAnsi="Times New Roman" w:eastAsia="仿宋_GB2312" w:cs="Times New Roman"/>
          <w:b w:val="0"/>
          <w:bCs w:val="0"/>
          <w:kern w:val="2"/>
          <w:sz w:val="32"/>
          <w:szCs w:val="32"/>
          <w:lang w:val="en-US" w:eastAsia="zh-CN" w:bidi="ar"/>
        </w:rPr>
        <w:t>全链条</w:t>
      </w:r>
      <w:r>
        <w:rPr>
          <w:rFonts w:hint="default" w:ascii="Times New Roman" w:hAnsi="Times New Roman" w:eastAsia="仿宋_GB2312" w:cs="Times New Roman"/>
          <w:b w:val="0"/>
          <w:bCs w:val="0"/>
          <w:kern w:val="2"/>
          <w:sz w:val="32"/>
          <w:szCs w:val="32"/>
          <w:lang w:val="en-US" w:eastAsia="zh-CN" w:bidi="ar"/>
        </w:rPr>
        <w:t>技术需求，</w:t>
      </w:r>
      <w:r>
        <w:rPr>
          <w:rFonts w:hint="eastAsia" w:ascii="Times New Roman" w:hAnsi="Times New Roman" w:eastAsia="仿宋_GB2312" w:cs="Times New Roman"/>
          <w:b w:val="0"/>
          <w:bCs w:val="0"/>
          <w:kern w:val="2"/>
          <w:sz w:val="32"/>
          <w:szCs w:val="32"/>
          <w:lang w:val="en-US" w:eastAsia="zh-CN" w:bidi="ar"/>
        </w:rPr>
        <w:t>围绕</w:t>
      </w:r>
      <w:r>
        <w:rPr>
          <w:rFonts w:hint="default" w:ascii="Times New Roman" w:hAnsi="Times New Roman" w:eastAsia="仿宋_GB2312" w:cs="Times New Roman"/>
          <w:b w:val="0"/>
          <w:bCs w:val="0"/>
          <w:kern w:val="2"/>
          <w:sz w:val="32"/>
          <w:szCs w:val="32"/>
          <w:lang w:val="en-US" w:eastAsia="zh-CN" w:bidi="ar"/>
        </w:rPr>
        <w:t>烟草种植、</w:t>
      </w:r>
      <w:r>
        <w:rPr>
          <w:rFonts w:hint="eastAsia" w:ascii="Times New Roman" w:hAnsi="Times New Roman" w:eastAsia="仿宋_GB2312" w:cs="Times New Roman"/>
          <w:b w:val="0"/>
          <w:bCs w:val="0"/>
          <w:kern w:val="2"/>
          <w:sz w:val="32"/>
          <w:szCs w:val="32"/>
          <w:lang w:val="en-US" w:eastAsia="zh-CN" w:bidi="ar"/>
        </w:rPr>
        <w:t>精深</w:t>
      </w:r>
      <w:r>
        <w:rPr>
          <w:rFonts w:hint="default" w:ascii="Times New Roman" w:hAnsi="Times New Roman" w:eastAsia="仿宋_GB2312" w:cs="Times New Roman"/>
          <w:b w:val="0"/>
          <w:bCs w:val="0"/>
          <w:kern w:val="2"/>
          <w:sz w:val="32"/>
          <w:szCs w:val="32"/>
          <w:lang w:val="en-US" w:eastAsia="zh-CN" w:bidi="ar"/>
        </w:rPr>
        <w:t>加工、</w:t>
      </w:r>
      <w:r>
        <w:rPr>
          <w:rFonts w:hint="eastAsia" w:ascii="Times New Roman" w:hAnsi="Times New Roman" w:eastAsia="仿宋_GB2312" w:cs="Times New Roman"/>
          <w:b w:val="0"/>
          <w:bCs w:val="0"/>
          <w:kern w:val="2"/>
          <w:sz w:val="32"/>
          <w:szCs w:val="32"/>
          <w:lang w:val="en-US" w:eastAsia="zh-CN" w:bidi="ar"/>
        </w:rPr>
        <w:t>专用</w:t>
      </w:r>
      <w:r>
        <w:rPr>
          <w:rFonts w:hint="default" w:ascii="Times New Roman" w:hAnsi="Times New Roman" w:eastAsia="仿宋_GB2312" w:cs="Times New Roman"/>
          <w:b w:val="0"/>
          <w:bCs w:val="0"/>
          <w:kern w:val="2"/>
          <w:sz w:val="32"/>
          <w:szCs w:val="32"/>
          <w:lang w:val="en-US" w:eastAsia="zh-CN" w:bidi="ar"/>
        </w:rPr>
        <w:t>装备等</w:t>
      </w:r>
      <w:r>
        <w:rPr>
          <w:rFonts w:hint="eastAsia" w:ascii="Times New Roman" w:hAnsi="Times New Roman" w:eastAsia="仿宋_GB2312" w:cs="Times New Roman"/>
          <w:b w:val="0"/>
          <w:bCs w:val="0"/>
          <w:kern w:val="2"/>
          <w:sz w:val="32"/>
          <w:szCs w:val="32"/>
          <w:lang w:val="en-US" w:eastAsia="zh-CN" w:bidi="ar"/>
        </w:rPr>
        <w:t>关键</w:t>
      </w:r>
      <w:r>
        <w:rPr>
          <w:rFonts w:hint="default" w:ascii="Times New Roman" w:hAnsi="Times New Roman" w:eastAsia="仿宋_GB2312" w:cs="Times New Roman"/>
          <w:b w:val="0"/>
          <w:bCs w:val="0"/>
          <w:kern w:val="2"/>
          <w:sz w:val="32"/>
          <w:szCs w:val="32"/>
          <w:lang w:val="en-US" w:eastAsia="zh-CN" w:bidi="ar"/>
        </w:rPr>
        <w:t>环节</w:t>
      </w:r>
      <w:r>
        <w:rPr>
          <w:rFonts w:hint="eastAsia" w:ascii="Times New Roman" w:hAnsi="Times New Roman" w:eastAsia="仿宋_GB2312" w:cs="Times New Roman"/>
          <w:b w:val="0"/>
          <w:bCs w:val="0"/>
          <w:kern w:val="2"/>
          <w:sz w:val="32"/>
          <w:szCs w:val="32"/>
          <w:lang w:val="en-US" w:eastAsia="zh-CN" w:bidi="ar"/>
        </w:rPr>
        <w:t>开展</w:t>
      </w:r>
      <w:r>
        <w:rPr>
          <w:rFonts w:hint="default" w:ascii="Times New Roman" w:hAnsi="Times New Roman" w:eastAsia="仿宋_GB2312" w:cs="Times New Roman"/>
          <w:b w:val="0"/>
          <w:bCs w:val="0"/>
          <w:kern w:val="2"/>
          <w:sz w:val="32"/>
          <w:szCs w:val="32"/>
          <w:lang w:val="en-US" w:eastAsia="zh-CN" w:bidi="ar"/>
        </w:rPr>
        <w:t>联合攻关，重点突破烟叶品质</w:t>
      </w:r>
      <w:r>
        <w:rPr>
          <w:rFonts w:hint="eastAsia" w:ascii="Times New Roman" w:hAnsi="Times New Roman" w:eastAsia="仿宋_GB2312" w:cs="Times New Roman"/>
          <w:b w:val="0"/>
          <w:bCs w:val="0"/>
          <w:kern w:val="2"/>
          <w:sz w:val="32"/>
          <w:szCs w:val="32"/>
          <w:lang w:val="en-US" w:eastAsia="zh-CN" w:bidi="ar"/>
        </w:rPr>
        <w:t>改良</w:t>
      </w:r>
      <w:r>
        <w:rPr>
          <w:rFonts w:hint="default" w:ascii="Times New Roman" w:hAnsi="Times New Roman" w:eastAsia="仿宋_GB2312" w:cs="Times New Roman"/>
          <w:b w:val="0"/>
          <w:bCs w:val="0"/>
          <w:kern w:val="2"/>
          <w:sz w:val="32"/>
          <w:szCs w:val="32"/>
          <w:lang w:val="en-US" w:eastAsia="zh-CN" w:bidi="ar"/>
        </w:rPr>
        <w:t>、烟草病虫害绿色防控、烟草打叶复烤加工技术、烟草农艺及机械设备等</w:t>
      </w:r>
      <w:r>
        <w:rPr>
          <w:rFonts w:hint="eastAsia" w:ascii="Times New Roman" w:hAnsi="Times New Roman" w:eastAsia="仿宋_GB2312" w:cs="Times New Roman"/>
          <w:b w:val="0"/>
          <w:bCs w:val="0"/>
          <w:kern w:val="2"/>
          <w:sz w:val="32"/>
          <w:szCs w:val="32"/>
          <w:lang w:val="en-US" w:eastAsia="zh-CN" w:bidi="ar"/>
        </w:rPr>
        <w:t>核心</w:t>
      </w:r>
      <w:r>
        <w:rPr>
          <w:rFonts w:hint="default" w:ascii="Times New Roman" w:hAnsi="Times New Roman" w:eastAsia="仿宋_GB2312" w:cs="Times New Roman"/>
          <w:b w:val="0"/>
          <w:bCs w:val="0"/>
          <w:kern w:val="2"/>
          <w:sz w:val="32"/>
          <w:szCs w:val="32"/>
          <w:lang w:val="en-US" w:eastAsia="zh-CN" w:bidi="ar"/>
        </w:rPr>
        <w:t>技术。鼓励开展</w:t>
      </w:r>
      <w:r>
        <w:rPr>
          <w:rFonts w:hint="eastAsia" w:ascii="Times New Roman" w:hAnsi="Times New Roman" w:eastAsia="仿宋_GB2312" w:cs="Times New Roman"/>
          <w:b w:val="0"/>
          <w:bCs w:val="0"/>
          <w:kern w:val="2"/>
          <w:sz w:val="32"/>
          <w:szCs w:val="32"/>
          <w:lang w:val="en-US" w:eastAsia="zh-CN" w:bidi="ar"/>
        </w:rPr>
        <w:t>全产业链</w:t>
      </w:r>
      <w:r>
        <w:rPr>
          <w:rFonts w:hint="default" w:ascii="Times New Roman" w:hAnsi="Times New Roman" w:eastAsia="仿宋_GB2312" w:cs="Times New Roman"/>
          <w:b w:val="0"/>
          <w:bCs w:val="0"/>
          <w:kern w:val="2"/>
          <w:sz w:val="32"/>
          <w:szCs w:val="32"/>
          <w:lang w:val="en-US" w:eastAsia="zh-CN" w:bidi="ar"/>
        </w:rPr>
        <w:t>集成创新，</w:t>
      </w:r>
      <w:r>
        <w:rPr>
          <w:rFonts w:hint="eastAsia" w:ascii="Times New Roman" w:hAnsi="Times New Roman" w:eastAsia="仿宋_GB2312" w:cs="Times New Roman"/>
          <w:b w:val="0"/>
          <w:bCs w:val="0"/>
          <w:kern w:val="2"/>
          <w:sz w:val="32"/>
          <w:szCs w:val="32"/>
          <w:lang w:val="en-US" w:eastAsia="zh-CN" w:bidi="ar"/>
        </w:rPr>
        <w:t>依托</w:t>
      </w:r>
      <w:r>
        <w:rPr>
          <w:rFonts w:hint="default" w:ascii="Times New Roman" w:hAnsi="Times New Roman" w:eastAsia="仿宋_GB2312" w:cs="Times New Roman"/>
          <w:b w:val="0"/>
          <w:bCs w:val="0"/>
          <w:kern w:val="2"/>
          <w:sz w:val="32"/>
          <w:szCs w:val="32"/>
          <w:lang w:val="en-US" w:eastAsia="zh-CN" w:bidi="ar"/>
        </w:rPr>
        <w:t>产学研合作加快先进技术、</w:t>
      </w:r>
      <w:r>
        <w:rPr>
          <w:rFonts w:hint="eastAsia" w:ascii="Times New Roman" w:hAnsi="Times New Roman" w:eastAsia="仿宋_GB2312" w:cs="Times New Roman"/>
          <w:b w:val="0"/>
          <w:bCs w:val="0"/>
          <w:kern w:val="2"/>
          <w:sz w:val="32"/>
          <w:szCs w:val="32"/>
          <w:lang w:val="en-US" w:eastAsia="zh-CN" w:bidi="ar"/>
        </w:rPr>
        <w:t>专用</w:t>
      </w:r>
      <w:r>
        <w:rPr>
          <w:rFonts w:hint="default" w:ascii="Times New Roman" w:hAnsi="Times New Roman" w:eastAsia="仿宋_GB2312" w:cs="Times New Roman"/>
          <w:b w:val="0"/>
          <w:bCs w:val="0"/>
          <w:kern w:val="2"/>
          <w:sz w:val="32"/>
          <w:szCs w:val="32"/>
          <w:lang w:val="en-US" w:eastAsia="zh-CN" w:bidi="ar"/>
        </w:rPr>
        <w:t>装备</w:t>
      </w:r>
      <w:r>
        <w:rPr>
          <w:rFonts w:hint="eastAsia" w:ascii="Times New Roman" w:hAnsi="Times New Roman" w:eastAsia="仿宋_GB2312" w:cs="Times New Roman"/>
          <w:b w:val="0"/>
          <w:bCs w:val="0"/>
          <w:kern w:val="2"/>
          <w:sz w:val="32"/>
          <w:szCs w:val="32"/>
          <w:lang w:val="en-US" w:eastAsia="zh-CN" w:bidi="ar"/>
        </w:rPr>
        <w:t>、特色新</w:t>
      </w:r>
      <w:r>
        <w:rPr>
          <w:rFonts w:hint="default" w:ascii="Times New Roman" w:hAnsi="Times New Roman" w:eastAsia="仿宋_GB2312" w:cs="Times New Roman"/>
          <w:b w:val="0"/>
          <w:bCs w:val="0"/>
          <w:kern w:val="2"/>
          <w:sz w:val="32"/>
          <w:szCs w:val="32"/>
          <w:lang w:val="en-US" w:eastAsia="zh-CN" w:bidi="ar"/>
        </w:rPr>
        <w:t>产品省内</w:t>
      </w:r>
      <w:r>
        <w:rPr>
          <w:rFonts w:hint="eastAsia" w:ascii="Times New Roman" w:hAnsi="Times New Roman" w:eastAsia="仿宋_GB2312" w:cs="Times New Roman"/>
          <w:b w:val="0"/>
          <w:bCs w:val="0"/>
          <w:kern w:val="2"/>
          <w:sz w:val="32"/>
          <w:szCs w:val="32"/>
          <w:lang w:val="en-US" w:eastAsia="zh-CN" w:bidi="ar"/>
        </w:rPr>
        <w:t>示范</w:t>
      </w:r>
      <w:r>
        <w:rPr>
          <w:rFonts w:hint="default" w:ascii="Times New Roman" w:hAnsi="Times New Roman" w:eastAsia="仿宋_GB2312" w:cs="Times New Roman"/>
          <w:b w:val="0"/>
          <w:bCs w:val="0"/>
          <w:kern w:val="2"/>
          <w:sz w:val="32"/>
          <w:szCs w:val="32"/>
          <w:lang w:val="en-US" w:eastAsia="zh-CN" w:bidi="ar"/>
        </w:rPr>
        <w:t>推广，</w:t>
      </w:r>
      <w:r>
        <w:rPr>
          <w:rFonts w:hint="eastAsia" w:ascii="Times New Roman" w:hAnsi="Times New Roman" w:eastAsia="仿宋_GB2312" w:cs="Times New Roman"/>
          <w:b w:val="0"/>
          <w:bCs w:val="0"/>
          <w:kern w:val="2"/>
          <w:sz w:val="32"/>
          <w:szCs w:val="32"/>
          <w:lang w:val="en-US" w:eastAsia="zh-CN" w:bidi="ar"/>
        </w:rPr>
        <w:t>持续增强</w:t>
      </w:r>
      <w:r>
        <w:rPr>
          <w:rFonts w:hint="default" w:ascii="Times New Roman" w:hAnsi="Times New Roman" w:eastAsia="仿宋_GB2312" w:cs="Times New Roman"/>
          <w:b w:val="0"/>
          <w:bCs w:val="0"/>
          <w:kern w:val="2"/>
          <w:sz w:val="32"/>
          <w:szCs w:val="32"/>
          <w:lang w:val="en-US" w:eastAsia="zh-CN" w:bidi="ar"/>
        </w:rPr>
        <w:t>福建烟草产业核心竞争力和</w:t>
      </w:r>
      <w:r>
        <w:rPr>
          <w:rFonts w:hint="eastAsia" w:ascii="Times New Roman" w:hAnsi="Times New Roman" w:eastAsia="仿宋_GB2312" w:cs="Times New Roman"/>
          <w:b w:val="0"/>
          <w:bCs w:val="0"/>
          <w:kern w:val="2"/>
          <w:sz w:val="32"/>
          <w:szCs w:val="32"/>
          <w:lang w:val="en-US" w:eastAsia="zh-CN" w:bidi="ar"/>
        </w:rPr>
        <w:t>绿色</w:t>
      </w:r>
      <w:r>
        <w:rPr>
          <w:rFonts w:hint="default" w:ascii="Times New Roman" w:hAnsi="Times New Roman" w:eastAsia="仿宋_GB2312" w:cs="Times New Roman"/>
          <w:b w:val="0"/>
          <w:bCs w:val="0"/>
          <w:kern w:val="2"/>
          <w:sz w:val="32"/>
          <w:szCs w:val="32"/>
          <w:lang w:val="en-US" w:eastAsia="zh-CN" w:bidi="ar"/>
        </w:rPr>
        <w:t>可持续发展能力。</w:t>
      </w:r>
    </w:p>
    <w:p>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600" w:lineRule="exact"/>
        <w:ind w:firstLine="674" w:firstLineChars="200"/>
        <w:textAlignment w:val="auto"/>
        <w:outlineLvl w:val="0"/>
        <w:rPr>
          <w:rFonts w:hint="default" w:ascii="Times New Roman" w:hAnsi="Times New Roman" w:eastAsia="黑体" w:cs="Times New Roman"/>
          <w:i w:val="0"/>
          <w:iCs w:val="0"/>
          <w:kern w:val="2"/>
          <w:sz w:val="32"/>
          <w:szCs w:val="32"/>
          <w:lang w:val="en-US" w:eastAsia="zh" w:bidi="zh-HK"/>
        </w:rPr>
      </w:pPr>
      <w:r>
        <w:rPr>
          <w:rFonts w:hint="default" w:ascii="Times New Roman" w:hAnsi="Times New Roman" w:eastAsia="黑体" w:cs="Times New Roman"/>
          <w:i w:val="0"/>
          <w:iCs w:val="0"/>
          <w:kern w:val="2"/>
          <w:sz w:val="32"/>
          <w:szCs w:val="32"/>
          <w:lang w:val="en-US" w:eastAsia="zh-CN" w:bidi="zh-HK"/>
        </w:rPr>
        <w:t>二</w:t>
      </w:r>
      <w:r>
        <w:rPr>
          <w:rFonts w:hint="default" w:ascii="Times New Roman" w:hAnsi="Times New Roman" w:eastAsia="黑体" w:cs="Times New Roman"/>
          <w:i w:val="0"/>
          <w:iCs w:val="0"/>
          <w:kern w:val="2"/>
          <w:sz w:val="32"/>
          <w:szCs w:val="32"/>
          <w:lang w:val="en-US" w:eastAsia="zh" w:bidi="zh-HK"/>
        </w:rPr>
        <w:t>、支持领域</w:t>
      </w:r>
    </w:p>
    <w:p>
      <w:pPr>
        <w:spacing w:line="600" w:lineRule="exact"/>
        <w:ind w:firstLine="640"/>
        <w:rPr>
          <w:rFonts w:hint="default" w:ascii="Times New Roman" w:hAnsi="Times New Roman" w:eastAsia="仿宋_GB2312" w:cs="Times New Roman"/>
          <w:sz w:val="32"/>
          <w:szCs w:val="32"/>
        </w:rPr>
      </w:pPr>
      <w:r>
        <w:rPr>
          <w:rFonts w:hint="eastAsia" w:ascii="Times New Roman" w:hAnsi="Times New Roman" w:eastAsia="仿宋_GB2312" w:cs="Times New Roman"/>
          <w:sz w:val="32"/>
          <w:szCs w:val="32"/>
          <w:lang w:eastAsia="zh-CN"/>
        </w:rPr>
        <w:t>立足</w:t>
      </w:r>
      <w:r>
        <w:rPr>
          <w:rFonts w:hint="default" w:ascii="Times New Roman" w:hAnsi="Times New Roman" w:eastAsia="仿宋_GB2312" w:cs="Times New Roman"/>
          <w:sz w:val="32"/>
          <w:szCs w:val="32"/>
        </w:rPr>
        <w:t>福建烟草产业高质量发展重大</w:t>
      </w:r>
      <w:r>
        <w:rPr>
          <w:rFonts w:hint="eastAsia" w:ascii="Times New Roman" w:hAnsi="Times New Roman" w:eastAsia="仿宋_GB2312" w:cs="Times New Roman"/>
          <w:sz w:val="32"/>
          <w:szCs w:val="32"/>
          <w:lang w:eastAsia="zh-CN"/>
        </w:rPr>
        <w:t>技术</w:t>
      </w:r>
      <w:r>
        <w:rPr>
          <w:rFonts w:hint="default" w:ascii="Times New Roman" w:hAnsi="Times New Roman" w:eastAsia="仿宋_GB2312" w:cs="Times New Roman"/>
          <w:sz w:val="32"/>
          <w:szCs w:val="32"/>
        </w:rPr>
        <w:t>需求，</w:t>
      </w:r>
      <w:r>
        <w:rPr>
          <w:rFonts w:hint="eastAsia" w:ascii="Times New Roman" w:hAnsi="Times New Roman" w:eastAsia="仿宋_GB2312" w:cs="Times New Roman"/>
          <w:sz w:val="32"/>
          <w:szCs w:val="32"/>
          <w:lang w:eastAsia="zh-CN"/>
        </w:rPr>
        <w:t>聚焦</w:t>
      </w:r>
      <w:r>
        <w:rPr>
          <w:rFonts w:hint="default" w:ascii="Times New Roman" w:hAnsi="Times New Roman" w:eastAsia="仿宋_GB2312" w:cs="Times New Roman"/>
          <w:sz w:val="32"/>
          <w:szCs w:val="32"/>
        </w:rPr>
        <w:t>产业发展技术瓶颈，</w:t>
      </w:r>
      <w:r>
        <w:rPr>
          <w:rFonts w:hint="eastAsia" w:ascii="Times New Roman" w:hAnsi="Times New Roman" w:eastAsia="仿宋_GB2312" w:cs="Times New Roman"/>
          <w:sz w:val="32"/>
          <w:szCs w:val="32"/>
          <w:lang w:eastAsia="zh-CN"/>
        </w:rPr>
        <w:t>加速</w:t>
      </w:r>
      <w:r>
        <w:rPr>
          <w:rFonts w:hint="default" w:ascii="Times New Roman" w:hAnsi="Times New Roman" w:eastAsia="仿宋_GB2312" w:cs="Times New Roman"/>
          <w:sz w:val="32"/>
          <w:szCs w:val="32"/>
        </w:rPr>
        <w:t>科技</w:t>
      </w:r>
      <w:r>
        <w:rPr>
          <w:rFonts w:hint="eastAsia" w:ascii="Times New Roman" w:hAnsi="Times New Roman" w:eastAsia="仿宋_GB2312" w:cs="Times New Roman"/>
          <w:sz w:val="32"/>
          <w:szCs w:val="32"/>
          <w:lang w:eastAsia="zh-CN"/>
        </w:rPr>
        <w:t>创新</w:t>
      </w:r>
      <w:r>
        <w:rPr>
          <w:rFonts w:hint="default" w:ascii="Times New Roman" w:hAnsi="Times New Roman" w:eastAsia="仿宋_GB2312" w:cs="Times New Roman"/>
          <w:sz w:val="32"/>
          <w:szCs w:val="32"/>
        </w:rPr>
        <w:t>成果转化</w:t>
      </w:r>
      <w:r>
        <w:rPr>
          <w:rFonts w:hint="eastAsia" w:ascii="Times New Roman" w:hAnsi="Times New Roman" w:eastAsia="仿宋_GB2312" w:cs="Times New Roman"/>
          <w:sz w:val="32"/>
          <w:szCs w:val="32"/>
          <w:lang w:eastAsia="zh-CN"/>
        </w:rPr>
        <w:t>应用，</w:t>
      </w:r>
      <w:r>
        <w:rPr>
          <w:rFonts w:hint="default" w:ascii="Times New Roman" w:hAnsi="Times New Roman" w:eastAsia="仿宋_GB2312" w:cs="Times New Roman"/>
          <w:sz w:val="32"/>
          <w:szCs w:val="32"/>
        </w:rPr>
        <w:t>重点支持以下</w:t>
      </w:r>
      <w:r>
        <w:rPr>
          <w:rFonts w:hint="eastAsia" w:ascii="Times New Roman" w:hAnsi="Times New Roman" w:eastAsia="仿宋_GB2312" w:cs="Times New Roman"/>
          <w:sz w:val="32"/>
          <w:szCs w:val="32"/>
          <w:lang w:eastAsia="zh-CN"/>
        </w:rPr>
        <w:t>五大</w:t>
      </w:r>
      <w:r>
        <w:rPr>
          <w:rFonts w:hint="default" w:ascii="Times New Roman" w:hAnsi="Times New Roman" w:eastAsia="仿宋_GB2312" w:cs="Times New Roman"/>
          <w:sz w:val="32"/>
          <w:szCs w:val="32"/>
        </w:rPr>
        <w:t>领域：</w:t>
      </w:r>
    </w:p>
    <w:p>
      <w:pPr>
        <w:spacing w:line="600" w:lineRule="exact"/>
        <w:ind w:firstLine="64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烟草农业技术：特色优质烟草品种选育，包括抗逆性强、养分高效、</w:t>
      </w:r>
      <w:r>
        <w:rPr>
          <w:rFonts w:hint="default" w:ascii="Times New Roman" w:hAnsi="Times New Roman" w:eastAsia="仿宋_GB2312" w:cs="Times New Roman"/>
          <w:sz w:val="32"/>
          <w:szCs w:val="32"/>
          <w:lang w:eastAsia="zh-CN"/>
        </w:rPr>
        <w:t>耐寒抗病、</w:t>
      </w:r>
      <w:r>
        <w:rPr>
          <w:rFonts w:hint="default" w:ascii="Times New Roman" w:hAnsi="Times New Roman" w:eastAsia="仿宋_GB2312" w:cs="Times New Roman"/>
          <w:sz w:val="32"/>
          <w:szCs w:val="32"/>
        </w:rPr>
        <w:t>品质优良的烟</w:t>
      </w:r>
      <w:r>
        <w:rPr>
          <w:rFonts w:hint="default" w:ascii="Times New Roman" w:hAnsi="Times New Roman" w:eastAsia="仿宋_GB2312" w:cs="Times New Roman"/>
          <w:sz w:val="32"/>
          <w:szCs w:val="32"/>
          <w:lang w:eastAsia="zh-CN"/>
        </w:rPr>
        <w:t>草</w:t>
      </w:r>
      <w:r>
        <w:rPr>
          <w:rFonts w:hint="default" w:ascii="Times New Roman" w:hAnsi="Times New Roman" w:eastAsia="仿宋_GB2312" w:cs="Times New Roman"/>
          <w:sz w:val="32"/>
          <w:szCs w:val="32"/>
        </w:rPr>
        <w:t>品种培育；烟草绿色种植技术，如新型有机肥料研发、高效低毒生物农药开发；</w:t>
      </w:r>
      <w:r>
        <w:rPr>
          <w:rFonts w:hint="default" w:ascii="Times New Roman" w:hAnsi="Times New Roman" w:eastAsia="仿宋_GB2312" w:cs="Times New Roman"/>
          <w:sz w:val="32"/>
          <w:szCs w:val="32"/>
          <w:lang w:eastAsia="zh-CN"/>
        </w:rPr>
        <w:t>基于工业需求新品种栽培技术及配方应用研究，面向工业的高端原料定制与开发；适宜提取烟碱的烟草品种和种植技术研究，生物农药及新型烟草原料研究。</w:t>
      </w:r>
    </w:p>
    <w:p>
      <w:pPr>
        <w:spacing w:line="600" w:lineRule="exact"/>
        <w:ind w:firstLine="640"/>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雪茄烟叶开发：</w:t>
      </w:r>
      <w:r>
        <w:rPr>
          <w:rFonts w:hint="default" w:ascii="Times New Roman" w:hAnsi="Times New Roman" w:eastAsia="仿宋_GB2312" w:cs="Times New Roman"/>
          <w:sz w:val="32"/>
          <w:szCs w:val="32"/>
        </w:rPr>
        <w:t>深化国产雪茄烟叶研究</w:t>
      </w:r>
      <w:r>
        <w:rPr>
          <w:rFonts w:hint="default" w:ascii="Times New Roman" w:hAnsi="Times New Roman" w:eastAsia="仿宋_GB2312" w:cs="Times New Roman"/>
          <w:sz w:val="32"/>
          <w:szCs w:val="32"/>
          <w:lang w:eastAsia="zh-CN"/>
        </w:rPr>
        <w:t>，包括</w:t>
      </w:r>
      <w:r>
        <w:rPr>
          <w:rFonts w:hint="default" w:ascii="Times New Roman" w:hAnsi="Times New Roman" w:eastAsia="仿宋_GB2312" w:cs="Times New Roman"/>
          <w:sz w:val="32"/>
          <w:szCs w:val="32"/>
        </w:rPr>
        <w:t>品种选育、高效栽培、晾制工艺、农业发酵等技术。</w:t>
      </w:r>
      <w:r>
        <w:rPr>
          <w:rFonts w:hint="default" w:ascii="Times New Roman" w:hAnsi="Times New Roman" w:eastAsia="仿宋_GB2312" w:cs="Times New Roman"/>
          <w:sz w:val="32"/>
          <w:szCs w:val="32"/>
          <w:lang w:eastAsia="zh-CN"/>
        </w:rPr>
        <w:t>关注蜜甜花香物质基础研究、雪茄烟叶生产均质化技术、茄韵风格彰显、燃烧性等方面研究；雪茄烟叶专用肥研发。</w:t>
      </w:r>
    </w:p>
    <w:p>
      <w:pPr>
        <w:spacing w:line="600" w:lineRule="exact"/>
        <w:ind w:firstLine="674"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烟稻融合技术：</w:t>
      </w:r>
      <w:r>
        <w:rPr>
          <w:rFonts w:hint="default" w:ascii="Times New Roman" w:hAnsi="Times New Roman" w:eastAsia="仿宋_GB2312" w:cs="Times New Roman"/>
          <w:sz w:val="32"/>
          <w:szCs w:val="32"/>
          <w:lang w:val="en-US" w:eastAsia="zh-CN"/>
        </w:rPr>
        <w:t>针对福建烟稻轮作区土壤状况，研发</w:t>
      </w:r>
      <w:r>
        <w:rPr>
          <w:rFonts w:hint="default" w:ascii="Times New Roman" w:hAnsi="Times New Roman" w:eastAsia="仿宋_GB2312" w:cs="Times New Roman"/>
          <w:sz w:val="32"/>
          <w:szCs w:val="32"/>
        </w:rPr>
        <w:t>土壤酸化治理、有机质提升、减少碳排放等</w:t>
      </w:r>
      <w:r>
        <w:rPr>
          <w:rFonts w:hint="default" w:ascii="Times New Roman" w:hAnsi="Times New Roman" w:eastAsia="仿宋_GB2312" w:cs="Times New Roman"/>
          <w:sz w:val="32"/>
          <w:szCs w:val="32"/>
          <w:lang w:val="en-US" w:eastAsia="zh-CN"/>
        </w:rPr>
        <w:t>相关技术</w:t>
      </w:r>
      <w:r>
        <w:rPr>
          <w:rFonts w:hint="default" w:ascii="Times New Roman" w:hAnsi="Times New Roman" w:eastAsia="仿宋_GB2312" w:cs="Times New Roman"/>
          <w:sz w:val="32"/>
          <w:szCs w:val="32"/>
        </w:rPr>
        <w:t>，推进烟稻轮作土壤质量提升</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val="en-US" w:eastAsia="zh-CN"/>
        </w:rPr>
        <w:t>围绕烟稻两季养分协同增效，</w:t>
      </w:r>
      <w:r>
        <w:rPr>
          <w:rFonts w:hint="default" w:ascii="Times New Roman" w:hAnsi="Times New Roman" w:eastAsia="仿宋_GB2312" w:cs="Times New Roman"/>
          <w:sz w:val="32"/>
          <w:szCs w:val="32"/>
        </w:rPr>
        <w:t>开展烟稻轮作养分协同技术研究，</w:t>
      </w:r>
      <w:r>
        <w:rPr>
          <w:rFonts w:hint="default" w:ascii="Times New Roman" w:hAnsi="Times New Roman" w:eastAsia="仿宋_GB2312" w:cs="Times New Roman"/>
          <w:sz w:val="32"/>
          <w:szCs w:val="32"/>
          <w:lang w:val="en-US" w:eastAsia="zh-CN"/>
        </w:rPr>
        <w:t>促进烟</w:t>
      </w:r>
      <w:r>
        <w:rPr>
          <w:rFonts w:hint="default" w:ascii="Times New Roman" w:hAnsi="Times New Roman" w:eastAsia="仿宋_GB2312" w:cs="Times New Roman"/>
          <w:sz w:val="32"/>
          <w:szCs w:val="32"/>
        </w:rPr>
        <w:t>稻养分资源</w:t>
      </w:r>
      <w:r>
        <w:rPr>
          <w:rFonts w:hint="default" w:ascii="Times New Roman" w:hAnsi="Times New Roman" w:eastAsia="仿宋_GB2312" w:cs="Times New Roman"/>
          <w:sz w:val="32"/>
          <w:szCs w:val="32"/>
          <w:lang w:val="en-US" w:eastAsia="zh-CN"/>
        </w:rPr>
        <w:t>高效利用</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val="en-US" w:eastAsia="zh-CN"/>
        </w:rPr>
        <w:t>研发</w:t>
      </w:r>
      <w:r>
        <w:rPr>
          <w:rFonts w:hint="default" w:ascii="Times New Roman" w:hAnsi="Times New Roman" w:eastAsia="仿宋_GB2312" w:cs="Times New Roman"/>
          <w:sz w:val="32"/>
          <w:szCs w:val="32"/>
        </w:rPr>
        <w:t>烟稻重点病虫</w:t>
      </w:r>
      <w:r>
        <w:rPr>
          <w:rFonts w:hint="default" w:ascii="Times New Roman" w:hAnsi="Times New Roman" w:eastAsia="仿宋_GB2312" w:cs="Times New Roman"/>
          <w:sz w:val="32"/>
          <w:szCs w:val="32"/>
          <w:lang w:val="en-US" w:eastAsia="zh-CN"/>
        </w:rPr>
        <w:t>综合</w:t>
      </w:r>
      <w:r>
        <w:rPr>
          <w:rFonts w:hint="default" w:ascii="Times New Roman" w:hAnsi="Times New Roman" w:eastAsia="仿宋_GB2312" w:cs="Times New Roman"/>
          <w:sz w:val="32"/>
          <w:szCs w:val="32"/>
        </w:rPr>
        <w:t>防控技术，包括核酸农药研发</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天敌规模化繁殖应用、病虫生态治理技术等，促进烟稻病虫</w:t>
      </w:r>
      <w:r>
        <w:rPr>
          <w:rFonts w:hint="default" w:ascii="Times New Roman" w:hAnsi="Times New Roman" w:eastAsia="仿宋_GB2312" w:cs="Times New Roman"/>
          <w:sz w:val="32"/>
          <w:szCs w:val="32"/>
          <w:lang w:val="en-US" w:eastAsia="zh-CN"/>
        </w:rPr>
        <w:t>害</w:t>
      </w:r>
      <w:r>
        <w:rPr>
          <w:rFonts w:hint="default" w:ascii="Times New Roman" w:hAnsi="Times New Roman" w:eastAsia="仿宋_GB2312" w:cs="Times New Roman"/>
          <w:sz w:val="32"/>
          <w:szCs w:val="32"/>
        </w:rPr>
        <w:t>绿色</w:t>
      </w:r>
      <w:r>
        <w:rPr>
          <w:rFonts w:hint="default" w:ascii="Times New Roman" w:hAnsi="Times New Roman" w:eastAsia="仿宋_GB2312" w:cs="Times New Roman"/>
          <w:sz w:val="32"/>
          <w:szCs w:val="32"/>
          <w:lang w:val="en-US" w:eastAsia="zh-CN"/>
        </w:rPr>
        <w:t>防控</w:t>
      </w:r>
      <w:r>
        <w:rPr>
          <w:rFonts w:hint="default" w:ascii="Times New Roman" w:hAnsi="Times New Roman" w:eastAsia="仿宋_GB2312" w:cs="Times New Roman"/>
          <w:sz w:val="32"/>
          <w:szCs w:val="32"/>
        </w:rPr>
        <w:t>。</w:t>
      </w:r>
    </w:p>
    <w:p>
      <w:pPr>
        <w:spacing w:line="600" w:lineRule="exact"/>
        <w:ind w:firstLine="640"/>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rPr>
        <w:t>烟草复烤加工：研究打叶复烤加工工艺对武夷丘陵生态区清甜蜜甜香型烟叶原料香型风格、品质特性的影响规律，更加彰显福建</w:t>
      </w:r>
      <w:r>
        <w:rPr>
          <w:rFonts w:hint="eastAsia" w:cs="Times New Roman"/>
          <w:sz w:val="32"/>
          <w:szCs w:val="32"/>
          <w:lang w:eastAsia="zh-CN"/>
        </w:rPr>
        <w:t>“</w:t>
      </w:r>
      <w:r>
        <w:rPr>
          <w:rFonts w:hint="default" w:ascii="Times New Roman" w:hAnsi="Times New Roman" w:eastAsia="仿宋_GB2312" w:cs="Times New Roman"/>
          <w:sz w:val="32"/>
          <w:szCs w:val="32"/>
        </w:rPr>
        <w:t>翠碧一号</w:t>
      </w:r>
      <w:r>
        <w:rPr>
          <w:rFonts w:hint="eastAsia" w:cs="Times New Roman"/>
          <w:sz w:val="32"/>
          <w:szCs w:val="32"/>
          <w:lang w:eastAsia="zh-CN"/>
        </w:rPr>
        <w:t>”</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val="en-US" w:eastAsia="zh-CN"/>
        </w:rPr>
        <w:t>K326</w:t>
      </w:r>
      <w:r>
        <w:rPr>
          <w:rFonts w:hint="default" w:ascii="Times New Roman" w:hAnsi="Times New Roman" w:eastAsia="仿宋_GB2312" w:cs="Times New Roman"/>
          <w:sz w:val="32"/>
          <w:szCs w:val="32"/>
          <w:lang w:eastAsia="zh-CN"/>
        </w:rPr>
        <w:t>烟叶</w:t>
      </w:r>
      <w:r>
        <w:rPr>
          <w:rFonts w:hint="default" w:ascii="Times New Roman" w:hAnsi="Times New Roman" w:eastAsia="仿宋_GB2312" w:cs="Times New Roman"/>
          <w:sz w:val="32"/>
          <w:szCs w:val="32"/>
        </w:rPr>
        <w:t>风格特色。探索开展打叶复烤</w:t>
      </w:r>
      <w:r>
        <w:rPr>
          <w:rFonts w:hint="default" w:ascii="Times New Roman" w:hAnsi="Times New Roman" w:eastAsia="仿宋_GB2312" w:cs="Times New Roman"/>
          <w:sz w:val="32"/>
          <w:szCs w:val="32"/>
          <w:lang w:eastAsia="zh-CN"/>
        </w:rPr>
        <w:t>模块</w:t>
      </w:r>
      <w:r>
        <w:rPr>
          <w:rFonts w:hint="default" w:ascii="Times New Roman" w:hAnsi="Times New Roman" w:eastAsia="仿宋_GB2312" w:cs="Times New Roman"/>
          <w:sz w:val="32"/>
          <w:szCs w:val="32"/>
        </w:rPr>
        <w:t>配方前置</w:t>
      </w:r>
      <w:r>
        <w:rPr>
          <w:rFonts w:hint="default" w:ascii="Times New Roman" w:hAnsi="Times New Roman" w:eastAsia="仿宋_GB2312" w:cs="Times New Roman"/>
          <w:sz w:val="32"/>
          <w:szCs w:val="32"/>
          <w:lang w:eastAsia="zh-CN"/>
        </w:rPr>
        <w:t>、生物酶醇化、致香成分分析等</w:t>
      </w:r>
      <w:r>
        <w:rPr>
          <w:rFonts w:hint="default" w:ascii="Times New Roman" w:hAnsi="Times New Roman" w:eastAsia="仿宋_GB2312" w:cs="Times New Roman"/>
          <w:sz w:val="32"/>
          <w:szCs w:val="32"/>
        </w:rPr>
        <w:t>技术研究，更好满足</w:t>
      </w:r>
      <w:r>
        <w:rPr>
          <w:rFonts w:hint="default" w:ascii="Times New Roman" w:hAnsi="Times New Roman" w:eastAsia="仿宋_GB2312" w:cs="Times New Roman"/>
          <w:sz w:val="32"/>
          <w:szCs w:val="32"/>
          <w:lang w:eastAsia="zh-CN"/>
        </w:rPr>
        <w:t>工业</w:t>
      </w:r>
      <w:r>
        <w:rPr>
          <w:rFonts w:hint="default" w:ascii="Times New Roman" w:hAnsi="Times New Roman" w:eastAsia="仿宋_GB2312" w:cs="Times New Roman"/>
          <w:sz w:val="32"/>
          <w:szCs w:val="32"/>
        </w:rPr>
        <w:t>配方打叶要求。</w:t>
      </w:r>
      <w:r>
        <w:rPr>
          <w:rFonts w:hint="default" w:ascii="Times New Roman" w:hAnsi="Times New Roman" w:eastAsia="仿宋_GB2312" w:cs="Times New Roman"/>
          <w:sz w:val="32"/>
          <w:szCs w:val="32"/>
          <w:lang w:eastAsia="zh-CN"/>
        </w:rPr>
        <w:t>基于中细烟和特色原料柔性定制加工的装备及工艺研究。</w:t>
      </w:r>
    </w:p>
    <w:p>
      <w:pPr>
        <w:spacing w:line="600" w:lineRule="exact"/>
        <w:ind w:firstLine="640"/>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rPr>
        <w:t>烟草农业机械：开发适用于福建烟区丘陵地形的烟草专用机械，提升烟叶生产全程机械化和设施现代化水平。如适用于武夷丘陵地区的烟叶起垄施肥覆膜</w:t>
      </w:r>
      <w:r>
        <w:rPr>
          <w:rFonts w:hint="default" w:ascii="Times New Roman" w:hAnsi="Times New Roman" w:eastAsia="仿宋_GB2312" w:cs="Times New Roman"/>
          <w:sz w:val="32"/>
          <w:szCs w:val="32"/>
          <w:lang w:eastAsia="zh-CN"/>
        </w:rPr>
        <w:t>一体机</w:t>
      </w:r>
      <w:r>
        <w:rPr>
          <w:rFonts w:hint="default" w:ascii="Times New Roman" w:hAnsi="Times New Roman" w:eastAsia="仿宋_GB2312" w:cs="Times New Roman"/>
          <w:sz w:val="32"/>
          <w:szCs w:val="32"/>
        </w:rPr>
        <w:t>，烟叶采收机和烟稻共用复合农机等。探索契合武夷丘陵烟区烟叶生产模式的农机农艺融合途径，大幅提高生产效率</w:t>
      </w:r>
      <w:r>
        <w:rPr>
          <w:rFonts w:hint="default" w:ascii="Times New Roman" w:hAnsi="Times New Roman" w:eastAsia="仿宋_GB2312" w:cs="Times New Roman"/>
          <w:sz w:val="32"/>
          <w:szCs w:val="32"/>
          <w:lang w:eastAsia="zh-CN"/>
        </w:rPr>
        <w:t>；提高热转化效率的烤房供热系统研究。</w:t>
      </w:r>
    </w:p>
    <w:p>
      <w:pPr>
        <w:keepNext w:val="0"/>
        <w:keepLines w:val="0"/>
        <w:pageBreakBefore w:val="0"/>
        <w:kinsoku/>
        <w:wordWrap/>
        <w:overflowPunct/>
        <w:topLinePunct w:val="0"/>
        <w:autoSpaceDE/>
        <w:autoSpaceDN/>
        <w:bidi w:val="0"/>
        <w:adjustRightInd/>
        <w:snapToGrid/>
        <w:spacing w:line="600" w:lineRule="exact"/>
        <w:ind w:left="0" w:leftChars="0" w:right="0" w:rightChars="0" w:firstLine="640"/>
        <w:textAlignment w:val="auto"/>
        <w:outlineLvl w:val="9"/>
        <w:rPr>
          <w:rFonts w:hint="default" w:ascii="Times New Roman" w:hAnsi="Times New Roman" w:eastAsia="黑体" w:cs="Times New Roman"/>
          <w:sz w:val="32"/>
          <w:szCs w:val="32"/>
        </w:rPr>
      </w:pPr>
      <w:r>
        <w:rPr>
          <w:rFonts w:hint="default" w:ascii="Times New Roman" w:hAnsi="Times New Roman" w:eastAsia="黑体" w:cs="Times New Roman"/>
          <w:sz w:val="32"/>
          <w:szCs w:val="32"/>
          <w:lang w:eastAsia="zh-CN"/>
        </w:rPr>
        <w:t>三</w:t>
      </w:r>
      <w:r>
        <w:rPr>
          <w:rFonts w:hint="default" w:ascii="Times New Roman" w:hAnsi="Times New Roman" w:eastAsia="黑体" w:cs="Times New Roman"/>
          <w:sz w:val="32"/>
          <w:szCs w:val="32"/>
        </w:rPr>
        <w:t>、申报条件和</w:t>
      </w:r>
      <w:r>
        <w:rPr>
          <w:rFonts w:hint="eastAsia" w:ascii="Times New Roman" w:hAnsi="Times New Roman" w:eastAsia="黑体" w:cs="Times New Roman"/>
          <w:sz w:val="32"/>
          <w:szCs w:val="32"/>
          <w:lang w:eastAsia="zh-CN"/>
        </w:rPr>
        <w:t>相关</w:t>
      </w:r>
      <w:r>
        <w:rPr>
          <w:rFonts w:hint="default" w:ascii="Times New Roman" w:hAnsi="Times New Roman" w:eastAsia="黑体" w:cs="Times New Roman"/>
          <w:sz w:val="32"/>
          <w:szCs w:val="32"/>
        </w:rPr>
        <w:t>要求    </w:t>
      </w:r>
    </w:p>
    <w:p>
      <w:pPr>
        <w:keepNext w:val="0"/>
        <w:keepLines w:val="0"/>
        <w:pageBreakBefore w:val="0"/>
        <w:kinsoku/>
        <w:wordWrap/>
        <w:overflowPunct/>
        <w:topLinePunct w:val="0"/>
        <w:autoSpaceDE/>
        <w:autoSpaceDN/>
        <w:bidi w:val="0"/>
        <w:adjustRightInd/>
        <w:snapToGrid/>
        <w:spacing w:line="600" w:lineRule="exact"/>
        <w:ind w:left="0" w:leftChars="0" w:right="0" w:rightChars="0" w:firstLine="640"/>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（一）项目牵头申报单位必须</w:t>
      </w:r>
      <w:r>
        <w:rPr>
          <w:rFonts w:hint="eastAsia" w:ascii="Times New Roman" w:hAnsi="Times New Roman" w:eastAsia="仿宋_GB2312" w:cs="Times New Roman"/>
          <w:sz w:val="32"/>
          <w:szCs w:val="32"/>
          <w:lang w:eastAsia="zh-CN"/>
        </w:rPr>
        <w:t>为</w:t>
      </w:r>
      <w:r>
        <w:rPr>
          <w:rFonts w:hint="default" w:ascii="Times New Roman" w:hAnsi="Times New Roman" w:eastAsia="仿宋_GB2312" w:cs="Times New Roman"/>
          <w:sz w:val="32"/>
          <w:szCs w:val="32"/>
          <w:lang w:eastAsia="zh-CN"/>
        </w:rPr>
        <w:t>在闽</w:t>
      </w:r>
      <w:r>
        <w:rPr>
          <w:rFonts w:hint="eastAsia" w:ascii="Times New Roman" w:hAnsi="Times New Roman" w:eastAsia="仿宋_GB2312" w:cs="Times New Roman"/>
          <w:sz w:val="32"/>
          <w:szCs w:val="32"/>
          <w:lang w:eastAsia="zh-CN"/>
        </w:rPr>
        <w:t>拥有相应</w:t>
      </w:r>
      <w:r>
        <w:rPr>
          <w:rFonts w:hint="default" w:ascii="Times New Roman" w:hAnsi="Times New Roman" w:eastAsia="仿宋_GB2312" w:cs="Times New Roman"/>
          <w:sz w:val="32"/>
          <w:szCs w:val="32"/>
          <w:lang w:eastAsia="zh-CN"/>
        </w:rPr>
        <w:t>科研</w:t>
      </w:r>
      <w:r>
        <w:rPr>
          <w:rFonts w:hint="eastAsia" w:ascii="Times New Roman" w:hAnsi="Times New Roman" w:eastAsia="仿宋_GB2312" w:cs="Times New Roman"/>
          <w:sz w:val="32"/>
          <w:szCs w:val="32"/>
          <w:lang w:eastAsia="zh-CN"/>
        </w:rPr>
        <w:t>基础与研发条件</w:t>
      </w:r>
      <w:r>
        <w:rPr>
          <w:rFonts w:hint="default" w:ascii="Times New Roman" w:hAnsi="Times New Roman" w:eastAsia="仿宋_GB2312" w:cs="Times New Roman"/>
          <w:sz w:val="32"/>
          <w:szCs w:val="32"/>
          <w:lang w:eastAsia="zh-CN"/>
        </w:rPr>
        <w:t>的企事业单位</w:t>
      </w:r>
      <w:r>
        <w:rPr>
          <w:rFonts w:hint="eastAsia" w:ascii="Times New Roman" w:hAnsi="Times New Roman" w:eastAsia="仿宋_GB2312" w:cs="Times New Roman"/>
          <w:sz w:val="32"/>
          <w:szCs w:val="32"/>
          <w:lang w:eastAsia="zh-CN"/>
        </w:rPr>
        <w:t>；与省内烟草单位建有合作基础的予以优先支持，申报材料须附合作协议</w:t>
      </w:r>
      <w:r>
        <w:rPr>
          <w:rFonts w:hint="default" w:ascii="Times New Roman" w:hAnsi="Times New Roman" w:eastAsia="仿宋_GB2312" w:cs="Times New Roman"/>
          <w:sz w:val="32"/>
          <w:szCs w:val="32"/>
          <w:lang w:eastAsia="zh-CN"/>
        </w:rPr>
        <w:t>。</w:t>
      </w:r>
    </w:p>
    <w:p>
      <w:pPr>
        <w:keepNext w:val="0"/>
        <w:keepLines w:val="0"/>
        <w:pageBreakBefore w:val="0"/>
        <w:kinsoku/>
        <w:wordWrap/>
        <w:overflowPunct/>
        <w:topLinePunct w:val="0"/>
        <w:autoSpaceDE/>
        <w:autoSpaceDN/>
        <w:bidi w:val="0"/>
        <w:adjustRightInd/>
        <w:snapToGrid/>
        <w:spacing w:line="600" w:lineRule="exact"/>
        <w:ind w:left="0" w:leftChars="0" w:right="0" w:rightChars="0" w:firstLine="640"/>
        <w:textAlignment w:val="auto"/>
        <w:outlineLvl w:val="9"/>
        <w:rPr>
          <w:rFonts w:hint="default" w:ascii="Times New Roman" w:hAnsi="Times New Roman" w:eastAsia="仿宋_GB2312" w:cs="Times New Roman"/>
          <w:color w:val="auto"/>
          <w:sz w:val="32"/>
          <w:szCs w:val="32"/>
          <w:highlight w:val="yellow"/>
          <w:lang w:eastAsia="zh-CN"/>
        </w:rPr>
      </w:pPr>
      <w:r>
        <w:rPr>
          <w:rFonts w:hint="default" w:ascii="Times New Roman" w:hAnsi="Times New Roman" w:eastAsia="仿宋_GB2312" w:cs="Times New Roman"/>
          <w:sz w:val="32"/>
          <w:szCs w:val="32"/>
          <w:lang w:eastAsia="zh-CN"/>
        </w:rPr>
        <w:t>（二）申请项目资</w:t>
      </w:r>
      <w:r>
        <w:rPr>
          <w:rFonts w:hint="default" w:ascii="Times New Roman" w:hAnsi="Times New Roman" w:eastAsia="仿宋_GB2312" w:cs="Times New Roman"/>
          <w:color w:val="auto"/>
          <w:sz w:val="32"/>
          <w:szCs w:val="32"/>
          <w:lang w:eastAsia="zh-CN"/>
        </w:rPr>
        <w:t>助</w:t>
      </w:r>
      <w:r>
        <w:rPr>
          <w:rFonts w:hint="default" w:ascii="Times New Roman" w:hAnsi="Times New Roman" w:eastAsia="仿宋_GB2312" w:cs="Times New Roman"/>
          <w:sz w:val="32"/>
          <w:szCs w:val="32"/>
          <w:lang w:eastAsia="zh-CN"/>
        </w:rPr>
        <w:t>经费预算应合理、科学，单个项目申请资助额度</w:t>
      </w:r>
      <w:r>
        <w:rPr>
          <w:rFonts w:hint="eastAsia" w:ascii="Times New Roman" w:hAnsi="Times New Roman" w:eastAsia="仿宋_GB2312" w:cs="Times New Roman"/>
          <w:sz w:val="32"/>
          <w:szCs w:val="32"/>
          <w:lang w:val="en-US" w:eastAsia="zh-CN"/>
        </w:rPr>
        <w:t>不超过</w:t>
      </w:r>
      <w:r>
        <w:rPr>
          <w:rFonts w:hint="default" w:ascii="Times New Roman" w:hAnsi="Times New Roman" w:eastAsia="仿宋_GB2312" w:cs="Times New Roman"/>
          <w:sz w:val="32"/>
          <w:szCs w:val="32"/>
          <w:lang w:val="en-US" w:eastAsia="zh-CN"/>
        </w:rPr>
        <w:t>100</w:t>
      </w:r>
      <w:r>
        <w:rPr>
          <w:rFonts w:hint="default" w:ascii="Times New Roman" w:hAnsi="Times New Roman" w:eastAsia="仿宋_GB2312" w:cs="Times New Roman"/>
          <w:sz w:val="32"/>
          <w:szCs w:val="32"/>
          <w:lang w:eastAsia="zh-CN"/>
        </w:rPr>
        <w:t>万元</w:t>
      </w:r>
      <w:r>
        <w:rPr>
          <w:rFonts w:hint="eastAsia" w:ascii="Times New Roman" w:hAnsi="Times New Roman" w:eastAsia="仿宋_GB2312" w:cs="Times New Roman"/>
          <w:sz w:val="32"/>
          <w:szCs w:val="32"/>
          <w:lang w:eastAsia="zh-CN"/>
        </w:rPr>
        <w:t>，具体以实际审定资助金额为准</w:t>
      </w:r>
      <w:r>
        <w:rPr>
          <w:rFonts w:hint="default" w:ascii="Times New Roman" w:hAnsi="Times New Roman" w:eastAsia="仿宋_GB2312" w:cs="Times New Roman"/>
          <w:sz w:val="32"/>
          <w:szCs w:val="32"/>
          <w:lang w:eastAsia="zh-CN"/>
        </w:rPr>
        <w:t>。项目应合理设计任务进度安排，</w:t>
      </w:r>
      <w:r>
        <w:rPr>
          <w:rFonts w:hint="eastAsia" w:cs="Times New Roman"/>
          <w:sz w:val="32"/>
          <w:szCs w:val="32"/>
          <w:lang w:eastAsia="zh-CN"/>
        </w:rPr>
        <w:t>福建</w:t>
      </w:r>
      <w:r>
        <w:rPr>
          <w:rFonts w:hint="default" w:ascii="Times New Roman" w:hAnsi="Times New Roman" w:eastAsia="仿宋_GB2312" w:cs="Times New Roman"/>
          <w:sz w:val="32"/>
          <w:szCs w:val="32"/>
          <w:lang w:eastAsia="zh-CN"/>
        </w:rPr>
        <w:t>省烟草专卖局</w:t>
      </w:r>
      <w:r>
        <w:rPr>
          <w:rFonts w:hint="eastAsia" w:cs="Times New Roman"/>
          <w:sz w:val="32"/>
          <w:szCs w:val="32"/>
          <w:lang w:eastAsia="zh-CN"/>
        </w:rPr>
        <w:t>（中国烟草总公司福建省公司）</w:t>
      </w:r>
      <w:r>
        <w:rPr>
          <w:rFonts w:hint="default" w:ascii="Times New Roman" w:hAnsi="Times New Roman" w:eastAsia="仿宋_GB2312" w:cs="Times New Roman"/>
          <w:sz w:val="32"/>
          <w:szCs w:val="32"/>
          <w:lang w:eastAsia="zh-CN"/>
        </w:rPr>
        <w:t>将按照立项当年度拨付60%、第二年度30%、第三年度10%的方式分批拨付项目资金至承担单位。</w:t>
      </w:r>
      <w:r>
        <w:rPr>
          <w:rFonts w:hint="default" w:ascii="Times New Roman" w:hAnsi="Times New Roman" w:eastAsia="仿宋_GB2312" w:cs="Times New Roman"/>
          <w:sz w:val="32"/>
          <w:szCs w:val="32"/>
          <w:lang w:val="en-US" w:eastAsia="zh-CN"/>
        </w:rPr>
        <w:t>项目承担单位每年应向省烟草专卖局</w:t>
      </w:r>
      <w:r>
        <w:rPr>
          <w:rFonts w:hint="eastAsia" w:ascii="Times New Roman" w:hAnsi="Times New Roman" w:eastAsia="仿宋_GB2312" w:cs="Times New Roman"/>
          <w:sz w:val="32"/>
          <w:szCs w:val="32"/>
          <w:lang w:val="en-US" w:eastAsia="zh-CN"/>
        </w:rPr>
        <w:t>报送</w:t>
      </w:r>
      <w:r>
        <w:rPr>
          <w:rFonts w:hint="default" w:ascii="Times New Roman" w:hAnsi="Times New Roman" w:eastAsia="仿宋_GB2312" w:cs="Times New Roman"/>
          <w:sz w:val="32"/>
          <w:szCs w:val="32"/>
          <w:lang w:val="en-US" w:eastAsia="zh-CN"/>
        </w:rPr>
        <w:t>年</w:t>
      </w:r>
      <w:r>
        <w:rPr>
          <w:rFonts w:hint="eastAsia" w:ascii="Times New Roman" w:hAnsi="Times New Roman" w:eastAsia="仿宋_GB2312" w:cs="Times New Roman"/>
          <w:sz w:val="32"/>
          <w:szCs w:val="32"/>
          <w:lang w:val="en-US" w:eastAsia="zh-CN"/>
        </w:rPr>
        <w:t>度执行</w:t>
      </w:r>
      <w:r>
        <w:rPr>
          <w:rFonts w:hint="default" w:ascii="Times New Roman" w:hAnsi="Times New Roman" w:eastAsia="仿宋_GB2312" w:cs="Times New Roman"/>
          <w:sz w:val="32"/>
          <w:szCs w:val="32"/>
          <w:lang w:val="en-US" w:eastAsia="zh-CN"/>
        </w:rPr>
        <w:t>报</w:t>
      </w:r>
      <w:r>
        <w:rPr>
          <w:rFonts w:hint="eastAsia" w:ascii="Times New Roman" w:hAnsi="Times New Roman" w:eastAsia="仿宋_GB2312" w:cs="Times New Roman"/>
          <w:sz w:val="32"/>
          <w:szCs w:val="32"/>
          <w:lang w:val="en-US" w:eastAsia="zh-CN"/>
        </w:rPr>
        <w:t>告</w:t>
      </w:r>
      <w:r>
        <w:rPr>
          <w:rFonts w:hint="default"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lang w:val="en-US" w:eastAsia="zh-CN"/>
        </w:rPr>
        <w:t>详实说明研究进</w:t>
      </w:r>
      <w:r>
        <w:rPr>
          <w:rFonts w:hint="default" w:ascii="Times New Roman" w:hAnsi="Times New Roman" w:eastAsia="仿宋_GB2312" w:cs="Times New Roman"/>
          <w:sz w:val="32"/>
          <w:szCs w:val="32"/>
          <w:lang w:val="en-US" w:eastAsia="zh-CN"/>
        </w:rPr>
        <w:t>展情况</w:t>
      </w:r>
      <w:r>
        <w:rPr>
          <w:rFonts w:hint="eastAsia" w:ascii="Times New Roman" w:hAnsi="Times New Roman" w:eastAsia="仿宋_GB2312" w:cs="Times New Roman"/>
          <w:sz w:val="32"/>
          <w:szCs w:val="32"/>
          <w:lang w:val="en-US" w:eastAsia="zh-CN"/>
        </w:rPr>
        <w:t>与</w:t>
      </w:r>
      <w:r>
        <w:rPr>
          <w:rFonts w:hint="default" w:ascii="Times New Roman" w:hAnsi="Times New Roman" w:eastAsia="仿宋_GB2312" w:cs="Times New Roman"/>
          <w:sz w:val="32"/>
          <w:szCs w:val="32"/>
          <w:lang w:val="en-US" w:eastAsia="zh-CN"/>
        </w:rPr>
        <w:t>经费使用情况，</w:t>
      </w:r>
      <w:r>
        <w:rPr>
          <w:rFonts w:hint="eastAsia" w:ascii="Times New Roman" w:hAnsi="Times New Roman" w:eastAsia="仿宋_GB2312" w:cs="Times New Roman"/>
          <w:sz w:val="32"/>
          <w:szCs w:val="32"/>
          <w:lang w:val="en-US" w:eastAsia="zh-CN"/>
        </w:rPr>
        <w:t>经</w:t>
      </w:r>
      <w:r>
        <w:rPr>
          <w:rFonts w:hint="default" w:ascii="Times New Roman" w:hAnsi="Times New Roman" w:eastAsia="仿宋_GB2312" w:cs="Times New Roman"/>
          <w:sz w:val="32"/>
          <w:szCs w:val="32"/>
          <w:lang w:eastAsia="zh-CN"/>
        </w:rPr>
        <w:t>审核</w:t>
      </w:r>
      <w:r>
        <w:rPr>
          <w:rFonts w:hint="eastAsia" w:ascii="Times New Roman" w:hAnsi="Times New Roman" w:eastAsia="仿宋_GB2312" w:cs="Times New Roman"/>
          <w:sz w:val="32"/>
          <w:szCs w:val="32"/>
          <w:lang w:eastAsia="zh-CN"/>
        </w:rPr>
        <w:t>并提交合规增值税专用</w:t>
      </w:r>
      <w:r>
        <w:rPr>
          <w:rFonts w:hint="default" w:ascii="Times New Roman" w:hAnsi="Times New Roman" w:eastAsia="仿宋_GB2312" w:cs="Times New Roman"/>
          <w:sz w:val="32"/>
          <w:szCs w:val="32"/>
          <w:lang w:eastAsia="zh-CN"/>
        </w:rPr>
        <w:t>发票</w:t>
      </w:r>
      <w:r>
        <w:rPr>
          <w:rFonts w:hint="eastAsia" w:ascii="Times New Roman" w:hAnsi="Times New Roman" w:eastAsia="仿宋_GB2312" w:cs="Times New Roman"/>
          <w:sz w:val="32"/>
          <w:szCs w:val="32"/>
          <w:lang w:eastAsia="zh-CN"/>
        </w:rPr>
        <w:t>后</w:t>
      </w:r>
      <w:r>
        <w:rPr>
          <w:rFonts w:hint="default" w:ascii="Times New Roman" w:hAnsi="Times New Roman" w:eastAsia="仿宋_GB2312" w:cs="Times New Roman"/>
          <w:sz w:val="32"/>
          <w:szCs w:val="32"/>
          <w:lang w:eastAsia="zh-CN"/>
        </w:rPr>
        <w:t>拨付当</w:t>
      </w:r>
      <w:r>
        <w:rPr>
          <w:rFonts w:hint="eastAsia" w:ascii="Times New Roman" w:hAnsi="Times New Roman" w:eastAsia="仿宋_GB2312" w:cs="Times New Roman"/>
          <w:sz w:val="32"/>
          <w:szCs w:val="32"/>
          <w:lang w:eastAsia="zh-CN"/>
        </w:rPr>
        <w:t>期</w:t>
      </w:r>
      <w:r>
        <w:rPr>
          <w:rFonts w:hint="default" w:ascii="Times New Roman" w:hAnsi="Times New Roman" w:eastAsia="仿宋_GB2312" w:cs="Times New Roman"/>
          <w:sz w:val="32"/>
          <w:szCs w:val="32"/>
          <w:lang w:eastAsia="zh-CN"/>
        </w:rPr>
        <w:t>经费</w:t>
      </w:r>
      <w:r>
        <w:rPr>
          <w:rFonts w:hint="default" w:ascii="Times New Roman" w:hAnsi="Times New Roman" w:eastAsia="仿宋_GB2312" w:cs="Times New Roman"/>
          <w:sz w:val="32"/>
          <w:szCs w:val="32"/>
          <w:lang w:val="en-US" w:eastAsia="zh-CN"/>
        </w:rPr>
        <w:t>。</w:t>
      </w:r>
    </w:p>
    <w:p>
      <w:pPr>
        <w:keepNext w:val="0"/>
        <w:keepLines w:val="0"/>
        <w:pageBreakBefore w:val="0"/>
        <w:kinsoku/>
        <w:wordWrap/>
        <w:overflowPunct/>
        <w:topLinePunct w:val="0"/>
        <w:autoSpaceDE/>
        <w:autoSpaceDN/>
        <w:bidi w:val="0"/>
        <w:adjustRightInd/>
        <w:snapToGrid/>
        <w:spacing w:line="600" w:lineRule="exact"/>
        <w:ind w:left="0" w:leftChars="0" w:right="0" w:rightChars="0" w:firstLine="640"/>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lang w:eastAsia="zh-CN"/>
        </w:rPr>
        <w:t>（三）</w:t>
      </w:r>
      <w:r>
        <w:rPr>
          <w:rFonts w:hint="eastAsia" w:ascii="Times New Roman" w:hAnsi="Times New Roman" w:eastAsia="仿宋_GB2312" w:cs="Times New Roman"/>
          <w:color w:val="auto"/>
          <w:sz w:val="32"/>
          <w:szCs w:val="32"/>
          <w:lang w:eastAsia="zh-CN"/>
        </w:rPr>
        <w:t>经费预算</w:t>
      </w:r>
      <w:r>
        <w:rPr>
          <w:rFonts w:hint="default" w:ascii="Times New Roman" w:hAnsi="Times New Roman" w:eastAsia="仿宋_GB2312" w:cs="Times New Roman"/>
          <w:color w:val="auto"/>
          <w:sz w:val="32"/>
          <w:szCs w:val="32"/>
          <w:lang w:eastAsia="zh-CN"/>
        </w:rPr>
        <w:t>严格</w:t>
      </w:r>
      <w:r>
        <w:rPr>
          <w:rFonts w:hint="eastAsia" w:ascii="Times New Roman" w:hAnsi="Times New Roman" w:eastAsia="仿宋_GB2312" w:cs="Times New Roman"/>
          <w:color w:val="auto"/>
          <w:sz w:val="32"/>
          <w:szCs w:val="32"/>
          <w:lang w:eastAsia="zh-CN"/>
        </w:rPr>
        <w:t>执行</w:t>
      </w:r>
      <w:r>
        <w:rPr>
          <w:rFonts w:hint="default" w:ascii="Times New Roman" w:hAnsi="Times New Roman" w:eastAsia="仿宋_GB2312" w:cs="Times New Roman"/>
          <w:color w:val="auto"/>
          <w:sz w:val="32"/>
          <w:szCs w:val="32"/>
          <w:lang w:eastAsia="zh-CN"/>
        </w:rPr>
        <w:t>《福建省级科技计划项目经费管理办法》，</w:t>
      </w:r>
      <w:r>
        <w:rPr>
          <w:rFonts w:hint="eastAsia" w:ascii="Times New Roman" w:hAnsi="Times New Roman" w:eastAsia="仿宋_GB2312" w:cs="Times New Roman"/>
          <w:color w:val="auto"/>
          <w:sz w:val="32"/>
          <w:szCs w:val="32"/>
          <w:lang w:eastAsia="zh-CN"/>
        </w:rPr>
        <w:t>同步</w:t>
      </w:r>
      <w:r>
        <w:rPr>
          <w:rFonts w:hint="default" w:ascii="Times New Roman" w:hAnsi="Times New Roman" w:eastAsia="仿宋_GB2312" w:cs="Times New Roman"/>
          <w:color w:val="auto"/>
          <w:sz w:val="32"/>
          <w:szCs w:val="32"/>
          <w:lang w:eastAsia="zh-CN"/>
        </w:rPr>
        <w:t>编制合作单位</w:t>
      </w:r>
      <w:r>
        <w:rPr>
          <w:rFonts w:hint="eastAsia" w:ascii="Times New Roman" w:hAnsi="Times New Roman" w:eastAsia="仿宋_GB2312" w:cs="Times New Roman"/>
          <w:color w:val="auto"/>
          <w:sz w:val="32"/>
          <w:szCs w:val="32"/>
          <w:lang w:eastAsia="zh-CN"/>
        </w:rPr>
        <w:t>配套</w:t>
      </w:r>
      <w:r>
        <w:rPr>
          <w:rFonts w:hint="default" w:ascii="Times New Roman" w:hAnsi="Times New Roman" w:eastAsia="仿宋_GB2312" w:cs="Times New Roman"/>
          <w:color w:val="auto"/>
          <w:sz w:val="32"/>
          <w:szCs w:val="32"/>
          <w:lang w:eastAsia="zh-CN"/>
        </w:rPr>
        <w:t>预算</w:t>
      </w:r>
      <w:r>
        <w:rPr>
          <w:rFonts w:hint="eastAsia"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u w:val="none"/>
          <w:lang w:eastAsia="zh-CN"/>
        </w:rPr>
        <w:t>若</w:t>
      </w:r>
      <w:r>
        <w:rPr>
          <w:rFonts w:hint="eastAsia" w:ascii="Times New Roman" w:hAnsi="Times New Roman" w:eastAsia="仿宋_GB2312" w:cs="Times New Roman"/>
          <w:color w:val="auto"/>
          <w:sz w:val="32"/>
          <w:szCs w:val="32"/>
          <w:u w:val="none"/>
          <w:lang w:eastAsia="zh-CN"/>
        </w:rPr>
        <w:t>核定</w:t>
      </w:r>
      <w:r>
        <w:rPr>
          <w:rFonts w:hint="default" w:ascii="Times New Roman" w:hAnsi="Times New Roman" w:eastAsia="仿宋_GB2312" w:cs="Times New Roman"/>
          <w:color w:val="auto"/>
          <w:sz w:val="32"/>
          <w:szCs w:val="32"/>
          <w:u w:val="none"/>
          <w:lang w:eastAsia="zh-CN"/>
        </w:rPr>
        <w:t>资助经费</w:t>
      </w:r>
      <w:r>
        <w:rPr>
          <w:rFonts w:hint="eastAsia" w:ascii="Times New Roman" w:hAnsi="Times New Roman" w:eastAsia="仿宋_GB2312" w:cs="Times New Roman"/>
          <w:color w:val="auto"/>
          <w:sz w:val="32"/>
          <w:szCs w:val="32"/>
          <w:u w:val="none"/>
          <w:lang w:eastAsia="zh-CN"/>
        </w:rPr>
        <w:t>低于</w:t>
      </w:r>
      <w:r>
        <w:rPr>
          <w:rFonts w:hint="default" w:ascii="Times New Roman" w:hAnsi="Times New Roman" w:eastAsia="仿宋_GB2312" w:cs="Times New Roman"/>
          <w:color w:val="auto"/>
          <w:sz w:val="32"/>
          <w:szCs w:val="32"/>
          <w:u w:val="none"/>
          <w:lang w:eastAsia="zh-CN"/>
        </w:rPr>
        <w:t>申</w:t>
      </w:r>
      <w:r>
        <w:rPr>
          <w:rFonts w:hint="eastAsia" w:ascii="Times New Roman" w:hAnsi="Times New Roman" w:eastAsia="仿宋_GB2312" w:cs="Times New Roman"/>
          <w:color w:val="auto"/>
          <w:sz w:val="32"/>
          <w:szCs w:val="32"/>
          <w:u w:val="none"/>
          <w:lang w:eastAsia="zh-CN"/>
        </w:rPr>
        <w:t>报</w:t>
      </w:r>
      <w:r>
        <w:rPr>
          <w:rFonts w:hint="default" w:ascii="Times New Roman" w:hAnsi="Times New Roman" w:eastAsia="仿宋_GB2312" w:cs="Times New Roman"/>
          <w:color w:val="auto"/>
          <w:sz w:val="32"/>
          <w:szCs w:val="32"/>
          <w:u w:val="none"/>
          <w:lang w:eastAsia="zh-CN"/>
        </w:rPr>
        <w:t>额度，差额部分由申报单位自筹</w:t>
      </w:r>
      <w:r>
        <w:rPr>
          <w:rFonts w:hint="eastAsia" w:ascii="Times New Roman" w:hAnsi="Times New Roman" w:eastAsia="仿宋_GB2312" w:cs="Times New Roman"/>
          <w:color w:val="auto"/>
          <w:sz w:val="32"/>
          <w:szCs w:val="32"/>
          <w:u w:val="none"/>
          <w:lang w:eastAsia="zh-CN"/>
        </w:rPr>
        <w:t>补足</w:t>
      </w:r>
      <w:r>
        <w:rPr>
          <w:rFonts w:hint="default" w:ascii="Times New Roman" w:hAnsi="Times New Roman" w:eastAsia="仿宋_GB2312" w:cs="Times New Roman"/>
          <w:color w:val="auto"/>
          <w:sz w:val="32"/>
          <w:szCs w:val="32"/>
          <w:u w:val="none"/>
          <w:lang w:eastAsia="zh-CN"/>
        </w:rPr>
        <w:t>。</w:t>
      </w:r>
    </w:p>
    <w:p>
      <w:pPr>
        <w:keepNext w:val="0"/>
        <w:keepLines w:val="0"/>
        <w:pageBreakBefore w:val="0"/>
        <w:kinsoku/>
        <w:wordWrap/>
        <w:overflowPunct/>
        <w:topLinePunct w:val="0"/>
        <w:autoSpaceDE/>
        <w:autoSpaceDN/>
        <w:bidi w:val="0"/>
        <w:adjustRightInd/>
        <w:snapToGrid/>
        <w:spacing w:line="600" w:lineRule="exact"/>
        <w:ind w:left="0" w:leftChars="0" w:right="0" w:rightChars="0" w:firstLine="640"/>
        <w:textAlignment w:val="auto"/>
        <w:outlineLvl w:val="9"/>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lang w:eastAsia="zh-CN"/>
        </w:rPr>
        <w:t>（四）项目负责人在项目结束时年龄原则上不超过延迟退休后的法定退休年龄；由企业牵头申报的项目，项目结束时负责人年龄可以放宽到65周岁。</w:t>
      </w:r>
    </w:p>
    <w:p>
      <w:pPr>
        <w:keepNext w:val="0"/>
        <w:keepLines w:val="0"/>
        <w:pageBreakBefore w:val="0"/>
        <w:kinsoku/>
        <w:wordWrap/>
        <w:overflowPunct/>
        <w:topLinePunct w:val="0"/>
        <w:autoSpaceDE/>
        <w:autoSpaceDN/>
        <w:bidi w:val="0"/>
        <w:adjustRightInd/>
        <w:snapToGrid/>
        <w:spacing w:line="600" w:lineRule="exact"/>
        <w:ind w:left="0" w:leftChars="0" w:right="0" w:rightChars="0" w:firstLine="640"/>
        <w:textAlignment w:val="auto"/>
        <w:outlineLvl w:val="9"/>
        <w:rPr>
          <w:rFonts w:hint="default" w:ascii="Times New Roman" w:hAnsi="Times New Roman" w:eastAsia="仿宋_GB2312" w:cs="Times New Roman"/>
          <w:color w:val="auto"/>
          <w:sz w:val="32"/>
          <w:szCs w:val="32"/>
          <w:lang w:val="en-US" w:eastAsia="zh-CN"/>
        </w:rPr>
      </w:pPr>
      <w:r>
        <w:rPr>
          <w:rFonts w:hint="default" w:ascii="Times New Roman" w:hAnsi="Times New Roman" w:eastAsia="仿宋_GB2312" w:cs="Times New Roman"/>
          <w:color w:val="auto"/>
          <w:sz w:val="32"/>
          <w:szCs w:val="32"/>
          <w:lang w:eastAsia="zh-CN"/>
        </w:rPr>
        <w:t>（五）项目负责人</w:t>
      </w:r>
      <w:r>
        <w:rPr>
          <w:rFonts w:hint="eastAsia" w:ascii="Times New Roman" w:hAnsi="Times New Roman" w:eastAsia="仿宋_GB2312" w:cs="Times New Roman"/>
          <w:color w:val="auto"/>
          <w:sz w:val="32"/>
          <w:szCs w:val="32"/>
          <w:lang w:eastAsia="zh-CN"/>
        </w:rPr>
        <w:t>须</w:t>
      </w:r>
      <w:r>
        <w:rPr>
          <w:rFonts w:hint="default" w:ascii="Times New Roman" w:hAnsi="Times New Roman" w:eastAsia="仿宋_GB2312" w:cs="Times New Roman"/>
          <w:color w:val="auto"/>
          <w:sz w:val="32"/>
          <w:szCs w:val="32"/>
          <w:lang w:eastAsia="zh-CN"/>
        </w:rPr>
        <w:t>为实际主持研</w:t>
      </w:r>
      <w:r>
        <w:rPr>
          <w:rFonts w:hint="eastAsia" w:ascii="Times New Roman" w:hAnsi="Times New Roman" w:eastAsia="仿宋_GB2312" w:cs="Times New Roman"/>
          <w:color w:val="auto"/>
          <w:sz w:val="32"/>
          <w:szCs w:val="32"/>
          <w:lang w:eastAsia="zh-CN"/>
        </w:rPr>
        <w:t>发</w:t>
      </w:r>
      <w:r>
        <w:rPr>
          <w:rFonts w:hint="default" w:ascii="Times New Roman" w:hAnsi="Times New Roman" w:eastAsia="仿宋_GB2312" w:cs="Times New Roman"/>
          <w:color w:val="auto"/>
          <w:sz w:val="32"/>
          <w:szCs w:val="32"/>
          <w:lang w:eastAsia="zh-CN"/>
        </w:rPr>
        <w:t>工作的科</w:t>
      </w:r>
      <w:r>
        <w:rPr>
          <w:rFonts w:hint="eastAsia" w:ascii="Times New Roman" w:hAnsi="Times New Roman" w:eastAsia="仿宋_GB2312" w:cs="Times New Roman"/>
          <w:color w:val="auto"/>
          <w:sz w:val="32"/>
          <w:szCs w:val="32"/>
          <w:lang w:eastAsia="zh-CN"/>
        </w:rPr>
        <w:t>研</w:t>
      </w:r>
      <w:r>
        <w:rPr>
          <w:rFonts w:hint="default" w:ascii="Times New Roman" w:hAnsi="Times New Roman" w:eastAsia="仿宋_GB2312" w:cs="Times New Roman"/>
          <w:color w:val="auto"/>
          <w:sz w:val="32"/>
          <w:szCs w:val="32"/>
          <w:lang w:eastAsia="zh-CN"/>
        </w:rPr>
        <w:t>或企业</w:t>
      </w:r>
      <w:r>
        <w:rPr>
          <w:rFonts w:hint="eastAsia" w:ascii="Times New Roman" w:hAnsi="Times New Roman" w:eastAsia="仿宋_GB2312" w:cs="Times New Roman"/>
          <w:color w:val="auto"/>
          <w:sz w:val="32"/>
          <w:szCs w:val="32"/>
          <w:lang w:eastAsia="zh-CN"/>
        </w:rPr>
        <w:t>技术</w:t>
      </w:r>
      <w:r>
        <w:rPr>
          <w:rFonts w:hint="default" w:ascii="Times New Roman" w:hAnsi="Times New Roman" w:eastAsia="仿宋_GB2312" w:cs="Times New Roman"/>
          <w:color w:val="auto"/>
          <w:sz w:val="32"/>
          <w:szCs w:val="32"/>
          <w:lang w:eastAsia="zh-CN"/>
        </w:rPr>
        <w:t>负责人</w:t>
      </w:r>
      <w:r>
        <w:rPr>
          <w:rFonts w:hint="eastAsia" w:ascii="Times New Roman" w:hAnsi="Times New Roman" w:eastAsia="仿宋_GB2312" w:cs="Times New Roman"/>
          <w:color w:val="auto"/>
          <w:sz w:val="32"/>
          <w:szCs w:val="32"/>
          <w:lang w:eastAsia="zh-CN"/>
        </w:rPr>
        <w:t>，党政机关及有关单位的</w:t>
      </w:r>
      <w:r>
        <w:rPr>
          <w:rFonts w:hint="default" w:ascii="Times New Roman" w:hAnsi="Times New Roman" w:eastAsia="仿宋_GB2312" w:cs="Times New Roman"/>
          <w:color w:val="auto"/>
          <w:sz w:val="32"/>
          <w:szCs w:val="32"/>
          <w:lang w:eastAsia="zh-CN"/>
        </w:rPr>
        <w:t>公务员</w:t>
      </w:r>
      <w:r>
        <w:rPr>
          <w:rFonts w:hint="eastAsia" w:ascii="Times New Roman" w:hAnsi="Times New Roman" w:eastAsia="仿宋_GB2312" w:cs="Times New Roman"/>
          <w:color w:val="auto"/>
          <w:sz w:val="32"/>
          <w:szCs w:val="32"/>
          <w:lang w:eastAsia="zh-CN"/>
        </w:rPr>
        <w:t>和参公人员</w:t>
      </w:r>
      <w:r>
        <w:rPr>
          <w:rFonts w:hint="default" w:ascii="Times New Roman" w:hAnsi="Times New Roman" w:eastAsia="仿宋_GB2312" w:cs="Times New Roman"/>
          <w:color w:val="auto"/>
          <w:sz w:val="32"/>
          <w:szCs w:val="32"/>
          <w:lang w:eastAsia="zh-CN"/>
        </w:rPr>
        <w:t>不能作为项目负责人</w:t>
      </w:r>
      <w:r>
        <w:rPr>
          <w:rFonts w:hint="eastAsia" w:ascii="Times New Roman" w:hAnsi="Times New Roman" w:eastAsia="仿宋_GB2312" w:cs="Times New Roman"/>
          <w:color w:val="auto"/>
          <w:sz w:val="32"/>
          <w:szCs w:val="32"/>
          <w:lang w:eastAsia="zh-CN"/>
        </w:rPr>
        <w:t>，项目</w:t>
      </w:r>
      <w:r>
        <w:rPr>
          <w:rFonts w:hint="default" w:ascii="Times New Roman" w:hAnsi="Times New Roman" w:eastAsia="仿宋_GB2312" w:cs="Times New Roman"/>
          <w:color w:val="auto"/>
          <w:sz w:val="32"/>
          <w:szCs w:val="32"/>
          <w:lang w:eastAsia="zh-CN"/>
        </w:rPr>
        <w:t>负责人</w:t>
      </w:r>
      <w:r>
        <w:rPr>
          <w:rFonts w:hint="eastAsia" w:ascii="Times New Roman" w:hAnsi="Times New Roman" w:eastAsia="仿宋_GB2312" w:cs="Times New Roman"/>
          <w:color w:val="auto"/>
          <w:sz w:val="32"/>
          <w:szCs w:val="32"/>
          <w:lang w:eastAsia="zh-CN"/>
        </w:rPr>
        <w:t>限申报</w:t>
      </w:r>
      <w:r>
        <w:rPr>
          <w:rFonts w:hint="default" w:ascii="Times New Roman" w:hAnsi="Times New Roman" w:eastAsia="仿宋_GB2312" w:cs="Times New Roman"/>
          <w:color w:val="auto"/>
          <w:sz w:val="32"/>
          <w:szCs w:val="32"/>
          <w:lang w:eastAsia="zh-CN"/>
        </w:rPr>
        <w:t>本</w:t>
      </w:r>
      <w:r>
        <w:rPr>
          <w:rFonts w:hint="eastAsia" w:ascii="Times New Roman" w:hAnsi="Times New Roman" w:eastAsia="仿宋_GB2312" w:cs="Times New Roman"/>
          <w:color w:val="auto"/>
          <w:sz w:val="32"/>
          <w:szCs w:val="32"/>
          <w:lang w:eastAsia="zh-CN"/>
        </w:rPr>
        <w:t>专</w:t>
      </w:r>
      <w:r>
        <w:rPr>
          <w:rFonts w:hint="default" w:ascii="Times New Roman" w:hAnsi="Times New Roman" w:eastAsia="仿宋_GB2312" w:cs="Times New Roman"/>
          <w:color w:val="auto"/>
          <w:sz w:val="32"/>
          <w:szCs w:val="32"/>
          <w:lang w:eastAsia="zh-CN"/>
        </w:rPr>
        <w:t>项1</w:t>
      </w:r>
      <w:r>
        <w:rPr>
          <w:rFonts w:hint="eastAsia" w:ascii="Times New Roman" w:hAnsi="Times New Roman" w:eastAsia="仿宋_GB2312" w:cs="Times New Roman"/>
          <w:color w:val="auto"/>
          <w:sz w:val="32"/>
          <w:szCs w:val="32"/>
          <w:lang w:eastAsia="zh-CN"/>
        </w:rPr>
        <w:t>项，</w:t>
      </w:r>
      <w:r>
        <w:rPr>
          <w:rFonts w:hint="default" w:ascii="Times New Roman" w:hAnsi="Times New Roman" w:eastAsia="仿宋_GB2312" w:cs="Times New Roman"/>
          <w:color w:val="auto"/>
          <w:sz w:val="32"/>
          <w:szCs w:val="32"/>
          <w:lang w:eastAsia="zh-CN"/>
        </w:rPr>
        <w:t>同期</w:t>
      </w:r>
      <w:r>
        <w:rPr>
          <w:rFonts w:hint="eastAsia" w:ascii="Times New Roman" w:hAnsi="Times New Roman" w:eastAsia="仿宋_GB2312" w:cs="Times New Roman"/>
          <w:color w:val="auto"/>
          <w:sz w:val="32"/>
          <w:szCs w:val="32"/>
          <w:lang w:eastAsia="zh-CN"/>
        </w:rPr>
        <w:t>在研</w:t>
      </w:r>
      <w:r>
        <w:rPr>
          <w:rFonts w:hint="default" w:ascii="Times New Roman" w:hAnsi="Times New Roman" w:eastAsia="仿宋_GB2312" w:cs="Times New Roman"/>
          <w:color w:val="auto"/>
          <w:sz w:val="32"/>
          <w:szCs w:val="32"/>
          <w:lang w:eastAsia="zh-CN"/>
        </w:rPr>
        <w:t>省</w:t>
      </w:r>
      <w:r>
        <w:rPr>
          <w:rFonts w:hint="eastAsia" w:ascii="Times New Roman" w:hAnsi="Times New Roman" w:eastAsia="仿宋_GB2312" w:cs="Times New Roman"/>
          <w:color w:val="auto"/>
          <w:sz w:val="32"/>
          <w:szCs w:val="32"/>
          <w:lang w:eastAsia="zh-CN"/>
        </w:rPr>
        <w:t>级</w:t>
      </w:r>
      <w:r>
        <w:rPr>
          <w:rFonts w:hint="default" w:ascii="Times New Roman" w:hAnsi="Times New Roman" w:eastAsia="仿宋_GB2312" w:cs="Times New Roman"/>
          <w:color w:val="auto"/>
          <w:sz w:val="32"/>
          <w:szCs w:val="32"/>
          <w:lang w:eastAsia="zh-CN"/>
        </w:rPr>
        <w:t>科技计划项目不超过</w:t>
      </w:r>
      <w:r>
        <w:rPr>
          <w:rFonts w:hint="default" w:ascii="Times New Roman" w:hAnsi="Times New Roman" w:eastAsia="仿宋_GB2312" w:cs="Times New Roman"/>
          <w:color w:val="auto"/>
          <w:sz w:val="32"/>
          <w:szCs w:val="32"/>
          <w:lang w:val="en-US" w:eastAsia="zh-CN"/>
        </w:rPr>
        <w:t>1项</w:t>
      </w:r>
      <w:r>
        <w:rPr>
          <w:rFonts w:hint="eastAsia" w:ascii="Times New Roman" w:hAnsi="Times New Roman" w:eastAsia="仿宋_GB2312" w:cs="Times New Roman"/>
          <w:color w:val="auto"/>
          <w:sz w:val="32"/>
          <w:szCs w:val="32"/>
          <w:lang w:val="en-US" w:eastAsia="zh-CN"/>
        </w:rPr>
        <w:t>；牵头单位及</w:t>
      </w:r>
      <w:r>
        <w:rPr>
          <w:rFonts w:hint="default" w:ascii="Times New Roman" w:hAnsi="Times New Roman" w:eastAsia="仿宋_GB2312" w:cs="Times New Roman"/>
          <w:color w:val="auto"/>
          <w:sz w:val="32"/>
          <w:szCs w:val="32"/>
          <w:lang w:val="en-US" w:eastAsia="zh-CN"/>
        </w:rPr>
        <w:t>负责人</w:t>
      </w:r>
      <w:r>
        <w:rPr>
          <w:rFonts w:hint="eastAsia" w:ascii="Times New Roman" w:hAnsi="Times New Roman" w:eastAsia="仿宋_GB2312" w:cs="Times New Roman"/>
          <w:color w:val="auto"/>
          <w:sz w:val="32"/>
          <w:szCs w:val="32"/>
          <w:lang w:val="en-US" w:eastAsia="zh-CN"/>
        </w:rPr>
        <w:t>无逾</w:t>
      </w:r>
      <w:r>
        <w:rPr>
          <w:rFonts w:hint="default" w:ascii="Times New Roman" w:hAnsi="Times New Roman" w:eastAsia="仿宋_GB2312" w:cs="Times New Roman"/>
          <w:color w:val="auto"/>
          <w:sz w:val="32"/>
          <w:szCs w:val="32"/>
          <w:lang w:val="en-US" w:eastAsia="zh-CN"/>
        </w:rPr>
        <w:t>期未验收省级科技计划</w:t>
      </w:r>
      <w:r>
        <w:rPr>
          <w:rFonts w:hint="eastAsia" w:ascii="Times New Roman" w:hAnsi="Times New Roman" w:eastAsia="仿宋_GB2312" w:cs="Times New Roman"/>
          <w:color w:val="auto"/>
          <w:sz w:val="32"/>
          <w:szCs w:val="32"/>
          <w:lang w:val="en-US" w:eastAsia="zh-CN"/>
        </w:rPr>
        <w:t>在研</w:t>
      </w:r>
      <w:r>
        <w:rPr>
          <w:rFonts w:hint="default" w:ascii="Times New Roman" w:hAnsi="Times New Roman" w:eastAsia="仿宋_GB2312" w:cs="Times New Roman"/>
          <w:color w:val="auto"/>
          <w:sz w:val="32"/>
          <w:szCs w:val="32"/>
          <w:lang w:val="en-US" w:eastAsia="zh-CN"/>
        </w:rPr>
        <w:t>项目。</w:t>
      </w:r>
    </w:p>
    <w:p>
      <w:pPr>
        <w:keepNext w:val="0"/>
        <w:keepLines w:val="0"/>
        <w:pageBreakBefore w:val="0"/>
        <w:kinsoku/>
        <w:wordWrap/>
        <w:overflowPunct/>
        <w:topLinePunct w:val="0"/>
        <w:autoSpaceDE/>
        <w:autoSpaceDN/>
        <w:bidi w:val="0"/>
        <w:adjustRightInd/>
        <w:snapToGrid/>
        <w:spacing w:line="600" w:lineRule="exact"/>
        <w:ind w:left="0" w:leftChars="0" w:right="0" w:rightChars="0" w:firstLine="640"/>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color w:val="auto"/>
          <w:sz w:val="32"/>
          <w:szCs w:val="32"/>
          <w:lang w:eastAsia="zh-CN"/>
        </w:rPr>
        <w:t>（六）</w:t>
      </w:r>
      <w:r>
        <w:rPr>
          <w:rFonts w:hint="eastAsia" w:ascii="Times New Roman" w:hAnsi="Times New Roman" w:eastAsia="仿宋_GB2312" w:cs="Times New Roman"/>
          <w:color w:val="auto"/>
          <w:sz w:val="32"/>
          <w:szCs w:val="32"/>
          <w:lang w:eastAsia="zh-CN"/>
        </w:rPr>
        <w:t>专项全部</w:t>
      </w:r>
      <w:r>
        <w:rPr>
          <w:rFonts w:hint="default" w:ascii="Times New Roman" w:hAnsi="Times New Roman" w:eastAsia="仿宋_GB2312" w:cs="Times New Roman"/>
          <w:color w:val="auto"/>
          <w:sz w:val="32"/>
          <w:szCs w:val="32"/>
        </w:rPr>
        <w:t>研究成果</w:t>
      </w:r>
      <w:r>
        <w:rPr>
          <w:rFonts w:hint="eastAsia"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rPr>
        <w:t>知识产权归省烟草专卖局</w:t>
      </w:r>
      <w:r>
        <w:rPr>
          <w:rFonts w:hint="eastAsia" w:ascii="Times New Roman" w:hAnsi="Times New Roman" w:eastAsia="仿宋_GB2312" w:cs="Times New Roman"/>
          <w:color w:val="auto"/>
          <w:sz w:val="32"/>
          <w:szCs w:val="32"/>
          <w:lang w:eastAsia="zh-CN"/>
        </w:rPr>
        <w:t>与</w:t>
      </w:r>
      <w:r>
        <w:rPr>
          <w:rFonts w:hint="default" w:ascii="Times New Roman" w:hAnsi="Times New Roman" w:eastAsia="仿宋_GB2312" w:cs="Times New Roman"/>
          <w:color w:val="auto"/>
          <w:sz w:val="32"/>
          <w:szCs w:val="32"/>
        </w:rPr>
        <w:t>项目承担单位</w:t>
      </w:r>
      <w:r>
        <w:rPr>
          <w:rFonts w:hint="default" w:ascii="Times New Roman" w:hAnsi="Times New Roman" w:eastAsia="仿宋_GB2312" w:cs="Times New Roman"/>
          <w:color w:val="auto"/>
          <w:sz w:val="32"/>
          <w:szCs w:val="32"/>
          <w:lang w:eastAsia="zh-CN"/>
        </w:rPr>
        <w:t>共同</w:t>
      </w:r>
      <w:r>
        <w:rPr>
          <w:rFonts w:hint="default" w:ascii="Times New Roman" w:hAnsi="Times New Roman" w:eastAsia="仿宋_GB2312" w:cs="Times New Roman"/>
          <w:color w:val="auto"/>
          <w:sz w:val="32"/>
          <w:szCs w:val="32"/>
        </w:rPr>
        <w:t>，省烟草专卖局及其下属单位</w:t>
      </w:r>
      <w:r>
        <w:rPr>
          <w:rFonts w:hint="eastAsia" w:ascii="Times New Roman" w:hAnsi="Times New Roman" w:eastAsia="仿宋_GB2312" w:cs="Times New Roman"/>
          <w:color w:val="auto"/>
          <w:sz w:val="32"/>
          <w:szCs w:val="32"/>
          <w:lang w:eastAsia="zh-CN"/>
        </w:rPr>
        <w:t>享有</w:t>
      </w:r>
      <w:r>
        <w:rPr>
          <w:rFonts w:hint="default" w:ascii="Times New Roman" w:hAnsi="Times New Roman" w:eastAsia="仿宋_GB2312" w:cs="Times New Roman"/>
          <w:color w:val="auto"/>
          <w:sz w:val="32"/>
          <w:szCs w:val="32"/>
        </w:rPr>
        <w:t>无偿使用</w:t>
      </w:r>
      <w:r>
        <w:rPr>
          <w:rFonts w:hint="eastAsia" w:ascii="Times New Roman" w:hAnsi="Times New Roman" w:eastAsia="仿宋_GB2312" w:cs="Times New Roman"/>
          <w:color w:val="auto"/>
          <w:sz w:val="32"/>
          <w:szCs w:val="32"/>
          <w:lang w:eastAsia="zh-CN"/>
        </w:rPr>
        <w:t>权</w:t>
      </w:r>
      <w:r>
        <w:rPr>
          <w:rFonts w:hint="default" w:ascii="Times New Roman" w:hAnsi="Times New Roman" w:eastAsia="仿宋_GB2312" w:cs="Times New Roman"/>
          <w:color w:val="auto"/>
          <w:sz w:val="32"/>
          <w:szCs w:val="32"/>
        </w:rPr>
        <w:t>。</w:t>
      </w:r>
      <w:r>
        <w:rPr>
          <w:rFonts w:hint="eastAsia" w:ascii="Times New Roman" w:hAnsi="Times New Roman" w:eastAsia="仿宋_GB2312" w:cs="Times New Roman"/>
          <w:color w:val="auto"/>
          <w:sz w:val="32"/>
          <w:szCs w:val="32"/>
          <w:lang w:eastAsia="zh-CN"/>
        </w:rPr>
        <w:t>存在</w:t>
      </w:r>
      <w:r>
        <w:rPr>
          <w:rFonts w:hint="default" w:ascii="Times New Roman" w:hAnsi="Times New Roman" w:eastAsia="仿宋_GB2312" w:cs="Times New Roman"/>
          <w:color w:val="auto"/>
          <w:sz w:val="32"/>
          <w:szCs w:val="32"/>
          <w:u w:val="none"/>
          <w:lang w:eastAsia="zh-CN"/>
        </w:rPr>
        <w:t>合作单位的，</w:t>
      </w:r>
      <w:r>
        <w:rPr>
          <w:rFonts w:hint="eastAsia" w:ascii="Times New Roman" w:hAnsi="Times New Roman" w:eastAsia="仿宋_GB2312" w:cs="Times New Roman"/>
          <w:color w:val="auto"/>
          <w:sz w:val="32"/>
          <w:szCs w:val="32"/>
          <w:u w:val="none"/>
          <w:lang w:eastAsia="zh-CN"/>
        </w:rPr>
        <w:t>申报材料应附规范</w:t>
      </w:r>
      <w:r>
        <w:rPr>
          <w:rFonts w:hint="default" w:ascii="Times New Roman" w:hAnsi="Times New Roman" w:eastAsia="仿宋_GB2312" w:cs="Times New Roman"/>
          <w:color w:val="auto"/>
          <w:sz w:val="32"/>
          <w:szCs w:val="32"/>
          <w:u w:val="none"/>
          <w:lang w:eastAsia="zh-CN"/>
        </w:rPr>
        <w:t>合作协议，</w:t>
      </w:r>
      <w:r>
        <w:rPr>
          <w:rFonts w:hint="eastAsia" w:ascii="Times New Roman" w:hAnsi="Times New Roman" w:eastAsia="仿宋_GB2312" w:cs="Times New Roman"/>
          <w:color w:val="auto"/>
          <w:sz w:val="32"/>
          <w:szCs w:val="32"/>
          <w:u w:val="none"/>
          <w:lang w:eastAsia="zh-CN"/>
        </w:rPr>
        <w:t>明确</w:t>
      </w:r>
      <w:r>
        <w:rPr>
          <w:rFonts w:hint="default" w:ascii="Times New Roman" w:hAnsi="Times New Roman" w:eastAsia="仿宋_GB2312" w:cs="Times New Roman"/>
          <w:sz w:val="32"/>
          <w:szCs w:val="32"/>
          <w:lang w:eastAsia="zh-CN"/>
        </w:rPr>
        <w:t>研发分工、知识产权</w:t>
      </w:r>
      <w:r>
        <w:rPr>
          <w:rFonts w:hint="eastAsia" w:ascii="Times New Roman" w:hAnsi="Times New Roman" w:eastAsia="仿宋_GB2312" w:cs="Times New Roman"/>
          <w:sz w:val="32"/>
          <w:szCs w:val="32"/>
          <w:lang w:eastAsia="zh-CN"/>
        </w:rPr>
        <w:t>归</w:t>
      </w:r>
      <w:r>
        <w:rPr>
          <w:rFonts w:hint="default" w:ascii="Times New Roman" w:hAnsi="Times New Roman" w:eastAsia="仿宋_GB2312" w:cs="Times New Roman"/>
          <w:sz w:val="32"/>
          <w:szCs w:val="32"/>
          <w:lang w:eastAsia="zh-CN"/>
        </w:rPr>
        <w:t>属、经费</w:t>
      </w:r>
      <w:r>
        <w:rPr>
          <w:rFonts w:hint="eastAsia" w:ascii="Times New Roman" w:hAnsi="Times New Roman" w:eastAsia="仿宋_GB2312" w:cs="Times New Roman"/>
          <w:sz w:val="32"/>
          <w:szCs w:val="32"/>
          <w:lang w:eastAsia="zh-CN"/>
        </w:rPr>
        <w:t>分摊</w:t>
      </w:r>
      <w:r>
        <w:rPr>
          <w:rFonts w:hint="default" w:ascii="Times New Roman" w:hAnsi="Times New Roman" w:eastAsia="仿宋_GB2312" w:cs="Times New Roman"/>
          <w:sz w:val="32"/>
          <w:szCs w:val="32"/>
          <w:lang w:eastAsia="zh-CN"/>
        </w:rPr>
        <w:t>等</w:t>
      </w:r>
      <w:r>
        <w:rPr>
          <w:rFonts w:hint="eastAsia" w:ascii="Times New Roman" w:hAnsi="Times New Roman" w:eastAsia="仿宋_GB2312" w:cs="Times New Roman"/>
          <w:sz w:val="32"/>
          <w:szCs w:val="32"/>
          <w:lang w:eastAsia="zh-CN"/>
        </w:rPr>
        <w:t>核心条款</w:t>
      </w:r>
      <w:r>
        <w:rPr>
          <w:rFonts w:hint="default" w:ascii="Times New Roman" w:hAnsi="Times New Roman" w:eastAsia="仿宋_GB2312" w:cs="Times New Roman"/>
          <w:sz w:val="32"/>
          <w:szCs w:val="32"/>
          <w:lang w:eastAsia="zh-CN"/>
        </w:rPr>
        <w:t>。</w:t>
      </w:r>
    </w:p>
    <w:p>
      <w:pPr>
        <w:keepNext w:val="0"/>
        <w:keepLines w:val="0"/>
        <w:pageBreakBefore w:val="0"/>
        <w:kinsoku/>
        <w:wordWrap/>
        <w:overflowPunct/>
        <w:topLinePunct w:val="0"/>
        <w:autoSpaceDE/>
        <w:autoSpaceDN/>
        <w:bidi w:val="0"/>
        <w:adjustRightInd/>
        <w:snapToGrid/>
        <w:spacing w:line="600" w:lineRule="exact"/>
        <w:ind w:left="0" w:leftChars="0" w:right="0" w:rightChars="0" w:firstLine="640"/>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（七）项目</w:t>
      </w:r>
      <w:r>
        <w:rPr>
          <w:rFonts w:hint="eastAsia" w:ascii="Times New Roman" w:hAnsi="Times New Roman" w:eastAsia="仿宋_GB2312" w:cs="Times New Roman"/>
          <w:sz w:val="32"/>
          <w:szCs w:val="32"/>
          <w:lang w:eastAsia="zh-CN"/>
        </w:rPr>
        <w:t>验收或综合</w:t>
      </w:r>
      <w:r>
        <w:rPr>
          <w:rFonts w:hint="default" w:ascii="Times New Roman" w:hAnsi="Times New Roman" w:eastAsia="仿宋_GB2312" w:cs="Times New Roman"/>
          <w:sz w:val="32"/>
          <w:szCs w:val="32"/>
          <w:lang w:eastAsia="zh-CN"/>
        </w:rPr>
        <w:t>评估</w:t>
      </w:r>
      <w:r>
        <w:rPr>
          <w:rFonts w:hint="eastAsia" w:ascii="Times New Roman" w:hAnsi="Times New Roman" w:eastAsia="仿宋_GB2312" w:cs="Times New Roman"/>
          <w:sz w:val="32"/>
          <w:szCs w:val="32"/>
          <w:lang w:eastAsia="zh-CN"/>
        </w:rPr>
        <w:t>阶段</w:t>
      </w:r>
      <w:r>
        <w:rPr>
          <w:rFonts w:hint="default"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eastAsia="zh-CN"/>
        </w:rPr>
        <w:t>须按照</w:t>
      </w:r>
      <w:r>
        <w:rPr>
          <w:rFonts w:hint="default" w:ascii="Times New Roman" w:hAnsi="Times New Roman" w:eastAsia="仿宋_GB2312" w:cs="Times New Roman"/>
          <w:sz w:val="32"/>
          <w:szCs w:val="32"/>
          <w:lang w:eastAsia="zh-CN"/>
        </w:rPr>
        <w:t>《福建省科技计划项目科技报告暂行管理办法》</w:t>
      </w:r>
      <w:r>
        <w:rPr>
          <w:rFonts w:hint="eastAsia" w:ascii="Times New Roman" w:hAnsi="Times New Roman" w:eastAsia="仿宋_GB2312" w:cs="Times New Roman"/>
          <w:sz w:val="32"/>
          <w:szCs w:val="32"/>
          <w:lang w:eastAsia="zh-CN"/>
        </w:rPr>
        <w:t>线</w:t>
      </w:r>
      <w:r>
        <w:rPr>
          <w:rFonts w:hint="default" w:ascii="Times New Roman" w:hAnsi="Times New Roman" w:eastAsia="仿宋_GB2312" w:cs="Times New Roman"/>
          <w:sz w:val="32"/>
          <w:szCs w:val="32"/>
          <w:lang w:eastAsia="zh-CN"/>
        </w:rPr>
        <w:t>上提交</w:t>
      </w:r>
      <w:r>
        <w:rPr>
          <w:rFonts w:hint="eastAsia" w:ascii="Times New Roman" w:hAnsi="Times New Roman" w:eastAsia="仿宋_GB2312" w:cs="Times New Roman"/>
          <w:sz w:val="32"/>
          <w:szCs w:val="32"/>
          <w:lang w:eastAsia="zh-CN"/>
        </w:rPr>
        <w:t>标准</w:t>
      </w:r>
      <w:r>
        <w:rPr>
          <w:rFonts w:hint="default" w:ascii="Times New Roman" w:hAnsi="Times New Roman" w:eastAsia="仿宋_GB2312" w:cs="Times New Roman"/>
          <w:sz w:val="32"/>
          <w:szCs w:val="32"/>
          <w:lang w:eastAsia="zh-CN"/>
        </w:rPr>
        <w:t>科技报告。</w:t>
      </w:r>
    </w:p>
    <w:p>
      <w:pPr>
        <w:keepNext w:val="0"/>
        <w:keepLines w:val="0"/>
        <w:pageBreakBefore w:val="0"/>
        <w:kinsoku/>
        <w:wordWrap/>
        <w:overflowPunct/>
        <w:topLinePunct w:val="0"/>
        <w:autoSpaceDE/>
        <w:autoSpaceDN/>
        <w:bidi w:val="0"/>
        <w:adjustRightInd/>
        <w:snapToGrid/>
        <w:spacing w:line="600" w:lineRule="exact"/>
        <w:ind w:left="0" w:leftChars="0" w:right="0" w:rightChars="0" w:firstLine="640"/>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（八）项目申报内容应符合指南中规定的重点支持方向和领域范围；项目目标任务应明确具体，体现项目创新性，技术指标应量化可考核，形成具有自主知识产权的技术成果。涉及实验动物</w:t>
      </w:r>
      <w:r>
        <w:rPr>
          <w:rFonts w:hint="eastAsia" w:ascii="Times New Roman" w:hAnsi="Times New Roman" w:eastAsia="仿宋_GB2312" w:cs="Times New Roman"/>
          <w:sz w:val="32"/>
          <w:szCs w:val="32"/>
          <w:lang w:eastAsia="zh-CN"/>
        </w:rPr>
        <w:t>、人类样本</w:t>
      </w:r>
      <w:r>
        <w:rPr>
          <w:rFonts w:hint="default" w:ascii="Times New Roman" w:hAnsi="Times New Roman" w:eastAsia="仿宋_GB2312" w:cs="Times New Roman"/>
          <w:sz w:val="32"/>
          <w:szCs w:val="32"/>
          <w:lang w:eastAsia="zh-CN"/>
        </w:rPr>
        <w:t>等</w:t>
      </w:r>
      <w:r>
        <w:rPr>
          <w:rFonts w:hint="eastAsia" w:ascii="Times New Roman" w:hAnsi="Times New Roman" w:eastAsia="仿宋_GB2312" w:cs="Times New Roman"/>
          <w:sz w:val="32"/>
          <w:szCs w:val="32"/>
          <w:lang w:eastAsia="zh-CN"/>
        </w:rPr>
        <w:t>存在</w:t>
      </w:r>
      <w:r>
        <w:rPr>
          <w:rFonts w:hint="default" w:ascii="Times New Roman" w:hAnsi="Times New Roman" w:eastAsia="仿宋_GB2312" w:cs="Times New Roman"/>
          <w:sz w:val="32"/>
          <w:szCs w:val="32"/>
          <w:lang w:eastAsia="zh-CN"/>
        </w:rPr>
        <w:t>科技伦理风险的研究，</w:t>
      </w:r>
      <w:r>
        <w:rPr>
          <w:rFonts w:hint="eastAsia" w:ascii="Times New Roman" w:hAnsi="Times New Roman" w:eastAsia="仿宋_GB2312" w:cs="Times New Roman"/>
          <w:sz w:val="32"/>
          <w:szCs w:val="32"/>
          <w:lang w:eastAsia="zh-CN"/>
        </w:rPr>
        <w:t>须依据</w:t>
      </w:r>
      <w:r>
        <w:rPr>
          <w:rFonts w:hint="default" w:ascii="Times New Roman" w:hAnsi="Times New Roman" w:eastAsia="仿宋_GB2312" w:cs="Times New Roman"/>
          <w:sz w:val="32"/>
          <w:szCs w:val="32"/>
          <w:lang w:eastAsia="zh-CN"/>
        </w:rPr>
        <w:t>《科技伦理审查办法》（国科发监〔2023〕167号）</w:t>
      </w:r>
      <w:r>
        <w:rPr>
          <w:rFonts w:hint="eastAsia" w:ascii="Times New Roman" w:hAnsi="Times New Roman" w:eastAsia="仿宋_GB2312" w:cs="Times New Roman"/>
          <w:sz w:val="32"/>
          <w:szCs w:val="32"/>
          <w:lang w:eastAsia="zh-CN"/>
        </w:rPr>
        <w:t>完成本单位</w:t>
      </w:r>
      <w:r>
        <w:rPr>
          <w:rFonts w:hint="default" w:ascii="Times New Roman" w:hAnsi="Times New Roman" w:eastAsia="仿宋_GB2312" w:cs="Times New Roman"/>
          <w:sz w:val="32"/>
          <w:szCs w:val="32"/>
          <w:lang w:eastAsia="zh-CN"/>
        </w:rPr>
        <w:t>伦理审查</w:t>
      </w:r>
      <w:r>
        <w:rPr>
          <w:rFonts w:hint="eastAsia" w:ascii="Times New Roman" w:hAnsi="Times New Roman" w:eastAsia="仿宋_GB2312" w:cs="Times New Roman"/>
          <w:sz w:val="32"/>
          <w:szCs w:val="32"/>
          <w:lang w:eastAsia="zh-CN"/>
        </w:rPr>
        <w:t>并附审批材料</w:t>
      </w:r>
      <w:r>
        <w:rPr>
          <w:rFonts w:hint="default" w:ascii="Times New Roman" w:hAnsi="Times New Roman" w:eastAsia="仿宋_GB2312" w:cs="Times New Roman"/>
          <w:sz w:val="32"/>
          <w:szCs w:val="32"/>
          <w:lang w:eastAsia="zh-CN"/>
        </w:rPr>
        <w:t>。</w:t>
      </w:r>
    </w:p>
    <w:p>
      <w:pPr>
        <w:keepNext w:val="0"/>
        <w:keepLines w:val="0"/>
        <w:pageBreakBefore w:val="0"/>
        <w:kinsoku/>
        <w:wordWrap/>
        <w:overflowPunct/>
        <w:topLinePunct w:val="0"/>
        <w:autoSpaceDE/>
        <w:autoSpaceDN/>
        <w:bidi w:val="0"/>
        <w:adjustRightInd/>
        <w:snapToGrid/>
        <w:spacing w:line="600" w:lineRule="exact"/>
        <w:ind w:left="0" w:leftChars="0" w:right="0" w:rightChars="0" w:firstLine="640"/>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（九）项目牵头单位、法人代表、项目负责人及课题组成员不得</w:t>
      </w:r>
      <w:r>
        <w:rPr>
          <w:rFonts w:hint="eastAsia" w:ascii="Times New Roman" w:hAnsi="Times New Roman" w:eastAsia="仿宋_GB2312" w:cs="Times New Roman"/>
          <w:sz w:val="32"/>
          <w:szCs w:val="32"/>
          <w:lang w:eastAsia="zh-CN"/>
        </w:rPr>
        <w:t>为</w:t>
      </w:r>
      <w:r>
        <w:rPr>
          <w:rFonts w:hint="default" w:ascii="Times New Roman" w:hAnsi="Times New Roman" w:eastAsia="仿宋_GB2312" w:cs="Times New Roman"/>
          <w:sz w:val="32"/>
          <w:szCs w:val="32"/>
          <w:lang w:eastAsia="zh-CN"/>
        </w:rPr>
        <w:t>失信被执行人，</w:t>
      </w:r>
      <w:r>
        <w:rPr>
          <w:rFonts w:hint="eastAsia" w:ascii="Times New Roman" w:hAnsi="Times New Roman" w:eastAsia="仿宋_GB2312" w:cs="Times New Roman"/>
          <w:sz w:val="32"/>
          <w:szCs w:val="32"/>
          <w:lang w:eastAsia="zh-CN"/>
        </w:rPr>
        <w:t>无科研诚信</w:t>
      </w:r>
      <w:r>
        <w:rPr>
          <w:rFonts w:hint="default" w:ascii="Times New Roman" w:hAnsi="Times New Roman" w:eastAsia="仿宋_GB2312" w:cs="Times New Roman"/>
          <w:sz w:val="32"/>
          <w:szCs w:val="32"/>
          <w:lang w:eastAsia="zh-CN"/>
        </w:rPr>
        <w:t>严重失信</w:t>
      </w:r>
      <w:r>
        <w:rPr>
          <w:rFonts w:hint="eastAsia" w:ascii="Times New Roman" w:hAnsi="Times New Roman" w:eastAsia="仿宋_GB2312" w:cs="Times New Roman"/>
          <w:sz w:val="32"/>
          <w:szCs w:val="32"/>
          <w:lang w:eastAsia="zh-CN"/>
        </w:rPr>
        <w:t>行为</w:t>
      </w:r>
      <w:r>
        <w:rPr>
          <w:rFonts w:hint="default" w:ascii="Times New Roman" w:hAnsi="Times New Roman" w:eastAsia="仿宋_GB2312" w:cs="Times New Roman"/>
          <w:sz w:val="32"/>
          <w:szCs w:val="32"/>
          <w:lang w:eastAsia="zh-CN"/>
        </w:rPr>
        <w:t>且</w:t>
      </w:r>
      <w:r>
        <w:rPr>
          <w:rFonts w:hint="eastAsia" w:ascii="Times New Roman" w:hAnsi="Times New Roman" w:eastAsia="仿宋_GB2312" w:cs="Times New Roman"/>
          <w:sz w:val="32"/>
          <w:szCs w:val="32"/>
          <w:lang w:eastAsia="zh-CN"/>
        </w:rPr>
        <w:t>在惩戒期内</w:t>
      </w:r>
      <w:r>
        <w:rPr>
          <w:rFonts w:hint="default" w:ascii="Times New Roman" w:hAnsi="Times New Roman" w:eastAsia="仿宋_GB2312" w:cs="Times New Roman"/>
          <w:sz w:val="32"/>
          <w:szCs w:val="32"/>
          <w:lang w:eastAsia="zh-CN"/>
        </w:rPr>
        <w:t>。申报</w:t>
      </w:r>
      <w:r>
        <w:rPr>
          <w:rFonts w:hint="eastAsia" w:ascii="Times New Roman" w:hAnsi="Times New Roman" w:eastAsia="仿宋_GB2312" w:cs="Times New Roman"/>
          <w:sz w:val="32"/>
          <w:szCs w:val="32"/>
          <w:lang w:eastAsia="zh-CN"/>
        </w:rPr>
        <w:t>主体对全部</w:t>
      </w:r>
      <w:r>
        <w:rPr>
          <w:rFonts w:hint="default" w:ascii="Times New Roman" w:hAnsi="Times New Roman" w:eastAsia="仿宋_GB2312" w:cs="Times New Roman"/>
          <w:sz w:val="32"/>
          <w:szCs w:val="32"/>
          <w:lang w:eastAsia="zh-CN"/>
        </w:rPr>
        <w:t>申报</w:t>
      </w:r>
      <w:r>
        <w:rPr>
          <w:rFonts w:hint="eastAsia" w:ascii="Times New Roman" w:hAnsi="Times New Roman" w:eastAsia="仿宋_GB2312" w:cs="Times New Roman"/>
          <w:sz w:val="32"/>
          <w:szCs w:val="32"/>
          <w:lang w:eastAsia="zh-CN"/>
        </w:rPr>
        <w:t>材料</w:t>
      </w:r>
      <w:r>
        <w:rPr>
          <w:rFonts w:hint="default" w:ascii="Times New Roman" w:hAnsi="Times New Roman" w:eastAsia="仿宋_GB2312" w:cs="Times New Roman"/>
          <w:sz w:val="32"/>
          <w:szCs w:val="32"/>
          <w:lang w:eastAsia="zh-CN"/>
        </w:rPr>
        <w:t>真实性</w:t>
      </w:r>
      <w:r>
        <w:rPr>
          <w:rFonts w:hint="eastAsia" w:ascii="Times New Roman" w:hAnsi="Times New Roman" w:eastAsia="仿宋_GB2312" w:cs="Times New Roman"/>
          <w:sz w:val="32"/>
          <w:szCs w:val="32"/>
          <w:lang w:eastAsia="zh-CN"/>
        </w:rPr>
        <w:t>负责</w:t>
      </w:r>
      <w:r>
        <w:rPr>
          <w:rFonts w:hint="default" w:ascii="Times New Roman" w:hAnsi="Times New Roman" w:eastAsia="仿宋_GB2312" w:cs="Times New Roman"/>
          <w:sz w:val="32"/>
          <w:szCs w:val="32"/>
          <w:lang w:eastAsia="zh-CN"/>
        </w:rPr>
        <w:t>，承担虚假</w:t>
      </w:r>
      <w:r>
        <w:rPr>
          <w:rFonts w:hint="eastAsia" w:ascii="Times New Roman" w:hAnsi="Times New Roman" w:eastAsia="仿宋_GB2312" w:cs="Times New Roman"/>
          <w:sz w:val="32"/>
          <w:szCs w:val="32"/>
          <w:lang w:eastAsia="zh-CN"/>
        </w:rPr>
        <w:t>申报相应</w:t>
      </w:r>
      <w:r>
        <w:rPr>
          <w:rFonts w:hint="default" w:ascii="Times New Roman" w:hAnsi="Times New Roman" w:eastAsia="仿宋_GB2312" w:cs="Times New Roman"/>
          <w:sz w:val="32"/>
          <w:szCs w:val="32"/>
          <w:lang w:eastAsia="zh-CN"/>
        </w:rPr>
        <w:t>责任。</w:t>
      </w:r>
    </w:p>
    <w:p>
      <w:pPr>
        <w:keepNext w:val="0"/>
        <w:keepLines w:val="0"/>
        <w:pageBreakBefore w:val="0"/>
        <w:kinsoku/>
        <w:wordWrap/>
        <w:overflowPunct/>
        <w:topLinePunct w:val="0"/>
        <w:autoSpaceDE/>
        <w:autoSpaceDN/>
        <w:bidi w:val="0"/>
        <w:adjustRightInd/>
        <w:snapToGrid/>
        <w:spacing w:line="600" w:lineRule="exact"/>
        <w:ind w:left="0" w:leftChars="0" w:right="0" w:rightChars="0" w:firstLine="640"/>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（十）</w:t>
      </w:r>
      <w:r>
        <w:rPr>
          <w:rFonts w:hint="eastAsia" w:ascii="Times New Roman" w:hAnsi="Times New Roman" w:eastAsia="仿宋_GB2312" w:cs="Times New Roman"/>
          <w:sz w:val="32"/>
          <w:szCs w:val="32"/>
          <w:lang w:eastAsia="zh-CN"/>
        </w:rPr>
        <w:t>各</w:t>
      </w:r>
      <w:r>
        <w:rPr>
          <w:rFonts w:hint="default" w:ascii="Times New Roman" w:hAnsi="Times New Roman" w:eastAsia="仿宋_GB2312" w:cs="Times New Roman"/>
          <w:sz w:val="32"/>
          <w:szCs w:val="32"/>
          <w:lang w:eastAsia="zh-CN"/>
        </w:rPr>
        <w:t>推荐</w:t>
      </w:r>
      <w:r>
        <w:rPr>
          <w:rFonts w:hint="eastAsia" w:ascii="Times New Roman" w:hAnsi="Times New Roman" w:eastAsia="仿宋_GB2312" w:cs="Times New Roman"/>
          <w:sz w:val="32"/>
          <w:szCs w:val="32"/>
          <w:lang w:eastAsia="zh-CN"/>
        </w:rPr>
        <w:t>主管</w:t>
      </w:r>
      <w:r>
        <w:rPr>
          <w:rFonts w:hint="default" w:ascii="Times New Roman" w:hAnsi="Times New Roman" w:eastAsia="仿宋_GB2312" w:cs="Times New Roman"/>
          <w:sz w:val="32"/>
          <w:szCs w:val="32"/>
          <w:lang w:eastAsia="zh-CN"/>
        </w:rPr>
        <w:t>部门</w:t>
      </w:r>
      <w:r>
        <w:rPr>
          <w:rFonts w:hint="eastAsia" w:ascii="Times New Roman" w:hAnsi="Times New Roman" w:eastAsia="仿宋_GB2312" w:cs="Times New Roman"/>
          <w:sz w:val="32"/>
          <w:szCs w:val="32"/>
          <w:lang w:eastAsia="zh-CN"/>
        </w:rPr>
        <w:t>坚持</w:t>
      </w:r>
      <w:r>
        <w:rPr>
          <w:rFonts w:hint="default" w:ascii="Times New Roman" w:hAnsi="Times New Roman" w:eastAsia="仿宋_GB2312" w:cs="Times New Roman"/>
          <w:sz w:val="32"/>
          <w:szCs w:val="32"/>
          <w:lang w:eastAsia="zh-CN"/>
        </w:rPr>
        <w:t>公开征集、逐级</w:t>
      </w:r>
      <w:r>
        <w:rPr>
          <w:rFonts w:hint="eastAsia" w:ascii="Times New Roman" w:hAnsi="Times New Roman" w:eastAsia="仿宋_GB2312" w:cs="Times New Roman"/>
          <w:sz w:val="32"/>
          <w:szCs w:val="32"/>
          <w:lang w:eastAsia="zh-CN"/>
        </w:rPr>
        <w:t>筛选</w:t>
      </w:r>
      <w:r>
        <w:rPr>
          <w:rFonts w:hint="default" w:ascii="Times New Roman" w:hAnsi="Times New Roman" w:eastAsia="仿宋_GB2312" w:cs="Times New Roman"/>
          <w:sz w:val="32"/>
          <w:szCs w:val="32"/>
          <w:lang w:eastAsia="zh-CN"/>
        </w:rPr>
        <w:t>、择优推荐，</w:t>
      </w:r>
      <w:r>
        <w:rPr>
          <w:rFonts w:hint="eastAsia" w:ascii="Times New Roman" w:hAnsi="Times New Roman" w:eastAsia="仿宋_GB2312" w:cs="Times New Roman"/>
          <w:sz w:val="32"/>
          <w:szCs w:val="32"/>
          <w:lang w:eastAsia="zh-CN"/>
        </w:rPr>
        <w:t>严禁定向指定，平均</w:t>
      </w:r>
      <w:r>
        <w:rPr>
          <w:rFonts w:hint="default" w:ascii="Times New Roman" w:hAnsi="Times New Roman" w:eastAsia="仿宋_GB2312" w:cs="Times New Roman"/>
          <w:sz w:val="32"/>
          <w:szCs w:val="32"/>
          <w:lang w:eastAsia="zh-CN"/>
        </w:rPr>
        <w:t>分配</w:t>
      </w:r>
      <w:r>
        <w:rPr>
          <w:rFonts w:hint="eastAsia" w:ascii="Times New Roman" w:hAnsi="Times New Roman" w:eastAsia="仿宋_GB2312" w:cs="Times New Roman"/>
          <w:sz w:val="32"/>
          <w:szCs w:val="32"/>
          <w:lang w:eastAsia="zh-CN"/>
        </w:rPr>
        <w:t>名额；严格落实破除“四唯”评价相关规定，执行《</w:t>
      </w:r>
      <w:r>
        <w:rPr>
          <w:rFonts w:hint="default" w:ascii="Times New Roman" w:hAnsi="Times New Roman" w:eastAsia="仿宋_GB2312" w:cs="Times New Roman"/>
          <w:sz w:val="32"/>
          <w:szCs w:val="32"/>
          <w:lang w:eastAsia="zh-CN"/>
        </w:rPr>
        <w:t>关于破除科技评价中“唯论文”不良导向的若干措施（试行）》</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eastAsia="zh-CN"/>
        </w:rPr>
        <w:t>对失信</w:t>
      </w:r>
      <w:r>
        <w:rPr>
          <w:rFonts w:hint="eastAsia" w:ascii="Times New Roman" w:hAnsi="Times New Roman" w:eastAsia="仿宋_GB2312" w:cs="Times New Roman"/>
          <w:sz w:val="32"/>
          <w:szCs w:val="32"/>
          <w:lang w:eastAsia="zh-CN"/>
        </w:rPr>
        <w:t>相关主体</w:t>
      </w:r>
      <w:r>
        <w:rPr>
          <w:rFonts w:hint="default" w:ascii="Times New Roman" w:hAnsi="Times New Roman" w:eastAsia="仿宋_GB2312" w:cs="Times New Roman"/>
          <w:sz w:val="32"/>
          <w:szCs w:val="32"/>
          <w:lang w:eastAsia="zh-CN"/>
        </w:rPr>
        <w:t>申报项目</w:t>
      </w:r>
      <w:r>
        <w:rPr>
          <w:rFonts w:hint="eastAsia" w:ascii="Times New Roman" w:hAnsi="Times New Roman" w:eastAsia="仿宋_GB2312" w:cs="Times New Roman"/>
          <w:sz w:val="32"/>
          <w:szCs w:val="32"/>
          <w:lang w:eastAsia="zh-CN"/>
        </w:rPr>
        <w:t>一律</w:t>
      </w:r>
      <w:r>
        <w:rPr>
          <w:rFonts w:hint="default" w:ascii="Times New Roman" w:hAnsi="Times New Roman" w:eastAsia="仿宋_GB2312" w:cs="Times New Roman"/>
          <w:sz w:val="32"/>
          <w:szCs w:val="32"/>
          <w:lang w:eastAsia="zh-CN"/>
        </w:rPr>
        <w:t>不予审核</w:t>
      </w:r>
      <w:r>
        <w:rPr>
          <w:rFonts w:hint="eastAsia" w:ascii="Times New Roman" w:hAnsi="Times New Roman" w:eastAsia="仿宋_GB2312" w:cs="Times New Roman"/>
          <w:sz w:val="32"/>
          <w:szCs w:val="32"/>
          <w:lang w:eastAsia="zh-CN"/>
        </w:rPr>
        <w:t>推荐</w:t>
      </w:r>
      <w:r>
        <w:rPr>
          <w:rFonts w:hint="default" w:ascii="Times New Roman" w:hAnsi="Times New Roman" w:eastAsia="仿宋_GB2312" w:cs="Times New Roman"/>
          <w:sz w:val="32"/>
          <w:szCs w:val="32"/>
          <w:lang w:eastAsia="zh-CN"/>
        </w:rPr>
        <w:t>。</w:t>
      </w:r>
    </w:p>
    <w:p>
      <w:pPr>
        <w:keepNext w:val="0"/>
        <w:keepLines w:val="0"/>
        <w:pageBreakBefore w:val="0"/>
        <w:kinsoku/>
        <w:wordWrap/>
        <w:overflowPunct/>
        <w:topLinePunct w:val="0"/>
        <w:autoSpaceDE/>
        <w:autoSpaceDN/>
        <w:bidi w:val="0"/>
        <w:adjustRightInd/>
        <w:snapToGrid/>
        <w:spacing w:line="600" w:lineRule="exact"/>
        <w:ind w:left="0" w:leftChars="0" w:right="0" w:rightChars="0" w:firstLine="640"/>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（十一）</w:t>
      </w:r>
      <w:r>
        <w:rPr>
          <w:rFonts w:hint="eastAsia" w:ascii="Times New Roman" w:hAnsi="Times New Roman" w:eastAsia="仿宋_GB2312" w:cs="Times New Roman"/>
          <w:sz w:val="32"/>
          <w:szCs w:val="32"/>
          <w:lang w:eastAsia="zh-CN"/>
        </w:rPr>
        <w:t>强化</w:t>
      </w:r>
      <w:r>
        <w:rPr>
          <w:rFonts w:hint="default" w:ascii="Times New Roman" w:hAnsi="Times New Roman" w:eastAsia="仿宋_GB2312" w:cs="Times New Roman"/>
          <w:sz w:val="32"/>
          <w:szCs w:val="32"/>
          <w:lang w:eastAsia="zh-CN"/>
        </w:rPr>
        <w:t>企业创新主体</w:t>
      </w:r>
      <w:r>
        <w:rPr>
          <w:rFonts w:hint="eastAsia" w:ascii="Times New Roman" w:hAnsi="Times New Roman" w:eastAsia="仿宋_GB2312" w:cs="Times New Roman"/>
          <w:sz w:val="32"/>
          <w:szCs w:val="32"/>
          <w:lang w:eastAsia="zh-CN"/>
        </w:rPr>
        <w:t>培育，将</w:t>
      </w:r>
      <w:r>
        <w:rPr>
          <w:rFonts w:hint="default" w:ascii="Times New Roman" w:hAnsi="Times New Roman" w:eastAsia="仿宋_GB2312" w:cs="Times New Roman"/>
          <w:sz w:val="32"/>
          <w:szCs w:val="32"/>
          <w:lang w:eastAsia="zh-CN"/>
        </w:rPr>
        <w:t>企业研发投入</w:t>
      </w:r>
      <w:r>
        <w:rPr>
          <w:rFonts w:hint="eastAsia" w:ascii="Times New Roman" w:hAnsi="Times New Roman" w:eastAsia="仿宋_GB2312" w:cs="Times New Roman"/>
          <w:sz w:val="32"/>
          <w:szCs w:val="32"/>
          <w:lang w:eastAsia="zh-CN"/>
        </w:rPr>
        <w:t>作为优先推荐依据，</w:t>
      </w:r>
      <w:r>
        <w:rPr>
          <w:rFonts w:hint="default" w:ascii="Times New Roman" w:hAnsi="Times New Roman" w:eastAsia="仿宋_GB2312" w:cs="Times New Roman"/>
          <w:sz w:val="32"/>
          <w:szCs w:val="32"/>
          <w:lang w:eastAsia="zh-CN"/>
        </w:rPr>
        <w:t>研发投入占</w:t>
      </w:r>
      <w:r>
        <w:rPr>
          <w:rFonts w:hint="eastAsia" w:ascii="Times New Roman" w:hAnsi="Times New Roman" w:eastAsia="仿宋_GB2312" w:cs="Times New Roman"/>
          <w:sz w:val="32"/>
          <w:szCs w:val="32"/>
          <w:lang w:eastAsia="zh-CN"/>
        </w:rPr>
        <w:t>营业收入</w:t>
      </w:r>
      <w:r>
        <w:rPr>
          <w:rFonts w:hint="default" w:ascii="Times New Roman" w:hAnsi="Times New Roman" w:eastAsia="仿宋_GB2312" w:cs="Times New Roman"/>
          <w:sz w:val="32"/>
          <w:szCs w:val="32"/>
          <w:lang w:eastAsia="zh-CN"/>
        </w:rPr>
        <w:t>5%</w:t>
      </w:r>
      <w:r>
        <w:rPr>
          <w:rFonts w:hint="eastAsia" w:ascii="Times New Roman" w:hAnsi="Times New Roman" w:eastAsia="仿宋_GB2312" w:cs="Times New Roman"/>
          <w:sz w:val="32"/>
          <w:szCs w:val="32"/>
          <w:lang w:eastAsia="zh-CN"/>
        </w:rPr>
        <w:t>以上，</w:t>
      </w:r>
      <w:r>
        <w:rPr>
          <w:rFonts w:hint="default" w:ascii="Times New Roman" w:hAnsi="Times New Roman" w:eastAsia="仿宋_GB2312" w:cs="Times New Roman"/>
          <w:sz w:val="32"/>
          <w:szCs w:val="32"/>
          <w:lang w:eastAsia="zh-CN"/>
        </w:rPr>
        <w:t>或年度自主研发费用2000万元以上企业</w:t>
      </w:r>
      <w:r>
        <w:rPr>
          <w:rFonts w:hint="eastAsia" w:ascii="Times New Roman" w:hAnsi="Times New Roman" w:eastAsia="仿宋_GB2312" w:cs="Times New Roman"/>
          <w:sz w:val="32"/>
          <w:szCs w:val="32"/>
          <w:lang w:eastAsia="zh-CN"/>
        </w:rPr>
        <w:t>同等条件下</w:t>
      </w:r>
      <w:r>
        <w:rPr>
          <w:rFonts w:hint="default" w:ascii="Times New Roman" w:hAnsi="Times New Roman" w:eastAsia="仿宋_GB2312" w:cs="Times New Roman"/>
          <w:sz w:val="32"/>
          <w:szCs w:val="32"/>
          <w:lang w:eastAsia="zh-CN"/>
        </w:rPr>
        <w:t>优先推荐</w:t>
      </w:r>
      <w:r>
        <w:rPr>
          <w:rFonts w:hint="eastAsia" w:ascii="Times New Roman" w:hAnsi="Times New Roman" w:eastAsia="仿宋_GB2312" w:cs="Times New Roman"/>
          <w:sz w:val="32"/>
          <w:szCs w:val="32"/>
          <w:lang w:eastAsia="zh-CN"/>
        </w:rPr>
        <w:t>立项</w:t>
      </w:r>
      <w:r>
        <w:rPr>
          <w:rFonts w:hint="default" w:ascii="Times New Roman" w:hAnsi="Times New Roman" w:eastAsia="仿宋_GB2312" w:cs="Times New Roman"/>
          <w:sz w:val="32"/>
          <w:szCs w:val="32"/>
          <w:lang w:eastAsia="zh-CN"/>
        </w:rPr>
        <w:t>。</w:t>
      </w:r>
    </w:p>
    <w:p>
      <w:pPr>
        <w:keepNext w:val="0"/>
        <w:keepLines w:val="0"/>
        <w:pageBreakBefore w:val="0"/>
        <w:kinsoku/>
        <w:wordWrap/>
        <w:overflowPunct/>
        <w:topLinePunct w:val="0"/>
        <w:autoSpaceDE/>
        <w:autoSpaceDN/>
        <w:bidi w:val="0"/>
        <w:adjustRightInd/>
        <w:snapToGrid/>
        <w:spacing w:line="600" w:lineRule="exact"/>
        <w:ind w:left="0" w:leftChars="0" w:right="0" w:rightChars="0" w:firstLine="640"/>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（十二）企业</w:t>
      </w:r>
      <w:r>
        <w:rPr>
          <w:rFonts w:hint="eastAsia" w:ascii="Times New Roman" w:hAnsi="Times New Roman" w:eastAsia="仿宋_GB2312" w:cs="Times New Roman"/>
          <w:sz w:val="32"/>
          <w:szCs w:val="32"/>
          <w:lang w:eastAsia="zh-CN"/>
        </w:rPr>
        <w:t>法人</w:t>
      </w:r>
      <w:r>
        <w:rPr>
          <w:rFonts w:hint="eastAsia" w:cs="Times New Roman"/>
          <w:sz w:val="32"/>
          <w:szCs w:val="32"/>
          <w:lang w:eastAsia="zh-CN"/>
        </w:rPr>
        <w:t>公司本级及下属分公司均可</w:t>
      </w:r>
      <w:r>
        <w:rPr>
          <w:rFonts w:hint="default" w:ascii="Times New Roman" w:hAnsi="Times New Roman" w:eastAsia="仿宋_GB2312" w:cs="Times New Roman"/>
          <w:sz w:val="32"/>
          <w:szCs w:val="32"/>
          <w:lang w:eastAsia="zh-CN"/>
        </w:rPr>
        <w:t>牵头申报</w:t>
      </w:r>
      <w:r>
        <w:rPr>
          <w:rFonts w:hint="eastAsia" w:ascii="Times New Roman" w:hAnsi="Times New Roman" w:eastAsia="仿宋_GB2312" w:cs="Times New Roman"/>
          <w:sz w:val="32"/>
          <w:szCs w:val="32"/>
          <w:lang w:eastAsia="zh-CN"/>
        </w:rPr>
        <w:t>本专项</w:t>
      </w:r>
      <w:r>
        <w:rPr>
          <w:rFonts w:hint="eastAsia" w:ascii="Times New Roman" w:hAnsi="Times New Roman" w:eastAsia="仿宋_GB2312" w:cs="Times New Roman"/>
          <w:sz w:val="32"/>
          <w:szCs w:val="32"/>
          <w:lang w:val="en-US" w:eastAsia="zh-CN"/>
        </w:rPr>
        <w:t>1项</w:t>
      </w:r>
      <w:r>
        <w:rPr>
          <w:rFonts w:hint="default" w:ascii="Times New Roman" w:hAnsi="Times New Roman" w:eastAsia="仿宋_GB2312" w:cs="Times New Roman"/>
          <w:sz w:val="32"/>
          <w:szCs w:val="32"/>
          <w:lang w:eastAsia="zh-CN"/>
        </w:rPr>
        <w:t>。</w:t>
      </w:r>
    </w:p>
    <w:p>
      <w:pPr>
        <w:keepNext w:val="0"/>
        <w:keepLines w:val="0"/>
        <w:pageBreakBefore w:val="0"/>
        <w:kinsoku/>
        <w:wordWrap/>
        <w:overflowPunct/>
        <w:topLinePunct w:val="0"/>
        <w:autoSpaceDE/>
        <w:autoSpaceDN/>
        <w:bidi w:val="0"/>
        <w:adjustRightInd/>
        <w:snapToGrid/>
        <w:spacing w:line="600" w:lineRule="exact"/>
        <w:ind w:left="0" w:leftChars="0" w:right="0" w:rightChars="0" w:firstLine="640"/>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（十三）</w:t>
      </w:r>
      <w:r>
        <w:rPr>
          <w:rFonts w:hint="eastAsia" w:ascii="Times New Roman" w:hAnsi="Times New Roman" w:eastAsia="仿宋_GB2312" w:cs="Times New Roman"/>
          <w:sz w:val="32"/>
          <w:szCs w:val="32"/>
          <w:lang w:eastAsia="zh-CN"/>
        </w:rPr>
        <w:t>各单位统筹组建跨领域</w:t>
      </w:r>
      <w:r>
        <w:rPr>
          <w:rFonts w:hint="default" w:ascii="Times New Roman" w:hAnsi="Times New Roman" w:eastAsia="仿宋_GB2312" w:cs="Times New Roman"/>
          <w:sz w:val="32"/>
          <w:szCs w:val="32"/>
          <w:lang w:eastAsia="zh-CN"/>
        </w:rPr>
        <w:t>创新团队，积极吸纳青年</w:t>
      </w:r>
      <w:r>
        <w:rPr>
          <w:rFonts w:hint="eastAsia" w:ascii="Times New Roman" w:hAnsi="Times New Roman" w:eastAsia="仿宋_GB2312" w:cs="Times New Roman"/>
          <w:sz w:val="32"/>
          <w:szCs w:val="32"/>
          <w:lang w:eastAsia="zh-CN"/>
        </w:rPr>
        <w:t>、女性、</w:t>
      </w:r>
      <w:r>
        <w:rPr>
          <w:rFonts w:hint="default" w:ascii="Times New Roman" w:hAnsi="Times New Roman" w:eastAsia="仿宋_GB2312" w:cs="Times New Roman"/>
          <w:sz w:val="32"/>
          <w:szCs w:val="32"/>
          <w:lang w:eastAsia="zh-CN"/>
        </w:rPr>
        <w:t>高技能科研人员参与研发，</w:t>
      </w:r>
      <w:r>
        <w:rPr>
          <w:rFonts w:hint="eastAsia" w:ascii="Times New Roman" w:hAnsi="Times New Roman" w:eastAsia="仿宋_GB2312" w:cs="Times New Roman"/>
          <w:sz w:val="32"/>
          <w:szCs w:val="32"/>
          <w:lang w:eastAsia="zh-CN"/>
        </w:rPr>
        <w:t>优先</w:t>
      </w:r>
      <w:r>
        <w:rPr>
          <w:rFonts w:hint="default" w:ascii="Times New Roman" w:hAnsi="Times New Roman" w:eastAsia="仿宋_GB2312" w:cs="Times New Roman"/>
          <w:sz w:val="32"/>
          <w:szCs w:val="32"/>
          <w:lang w:eastAsia="zh-CN"/>
        </w:rPr>
        <w:t>支持青年</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eastAsia="zh-CN"/>
        </w:rPr>
        <w:t>女性</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eastAsia="zh-CN"/>
        </w:rPr>
        <w:t>高技能人才</w:t>
      </w:r>
      <w:r>
        <w:rPr>
          <w:rFonts w:hint="eastAsia" w:ascii="Times New Roman" w:hAnsi="Times New Roman" w:eastAsia="仿宋_GB2312" w:cs="Times New Roman"/>
          <w:sz w:val="32"/>
          <w:szCs w:val="32"/>
          <w:lang w:eastAsia="zh-CN"/>
        </w:rPr>
        <w:t>担任</w:t>
      </w:r>
      <w:r>
        <w:rPr>
          <w:rFonts w:hint="default" w:ascii="Times New Roman" w:hAnsi="Times New Roman" w:eastAsia="仿宋_GB2312" w:cs="Times New Roman"/>
          <w:sz w:val="32"/>
          <w:szCs w:val="32"/>
          <w:lang w:eastAsia="zh-CN"/>
        </w:rPr>
        <w:t>项目负责人。</w:t>
      </w:r>
    </w:p>
    <w:p>
      <w:pPr>
        <w:keepNext w:val="0"/>
        <w:keepLines w:val="0"/>
        <w:pageBreakBefore w:val="0"/>
        <w:kinsoku/>
        <w:wordWrap/>
        <w:overflowPunct/>
        <w:topLinePunct w:val="0"/>
        <w:autoSpaceDE/>
        <w:autoSpaceDN/>
        <w:bidi w:val="0"/>
        <w:adjustRightInd/>
        <w:snapToGrid/>
        <w:spacing w:line="600" w:lineRule="exact"/>
        <w:ind w:left="0" w:leftChars="0" w:right="0" w:rightChars="0" w:firstLine="640"/>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（十四）</w:t>
      </w:r>
      <w:r>
        <w:rPr>
          <w:rFonts w:hint="eastAsia" w:ascii="Times New Roman" w:hAnsi="Times New Roman" w:eastAsia="仿宋_GB2312" w:cs="Times New Roman"/>
          <w:sz w:val="32"/>
          <w:szCs w:val="32"/>
          <w:lang w:eastAsia="zh-CN"/>
        </w:rPr>
        <w:t>申报材料不符合本指南要求或经</w:t>
      </w:r>
      <w:r>
        <w:rPr>
          <w:rFonts w:hint="default" w:ascii="Times New Roman" w:hAnsi="Times New Roman" w:eastAsia="仿宋_GB2312" w:cs="Times New Roman"/>
          <w:sz w:val="32"/>
          <w:szCs w:val="32"/>
          <w:lang w:eastAsia="zh-CN"/>
        </w:rPr>
        <w:t>形式审查不</w:t>
      </w:r>
      <w:r>
        <w:rPr>
          <w:rFonts w:hint="eastAsia" w:ascii="Times New Roman" w:hAnsi="Times New Roman" w:eastAsia="仿宋_GB2312" w:cs="Times New Roman"/>
          <w:sz w:val="32"/>
          <w:szCs w:val="32"/>
          <w:lang w:eastAsia="zh-CN"/>
        </w:rPr>
        <w:t>合格</w:t>
      </w:r>
      <w:r>
        <w:rPr>
          <w:rFonts w:hint="default" w:ascii="Times New Roman" w:hAnsi="Times New Roman" w:eastAsia="仿宋_GB2312" w:cs="Times New Roman"/>
          <w:sz w:val="32"/>
          <w:szCs w:val="32"/>
          <w:lang w:eastAsia="zh-CN"/>
        </w:rPr>
        <w:t>的，</w:t>
      </w:r>
      <w:r>
        <w:rPr>
          <w:rFonts w:hint="eastAsia" w:ascii="Times New Roman" w:hAnsi="Times New Roman" w:eastAsia="仿宋_GB2312" w:cs="Times New Roman"/>
          <w:sz w:val="32"/>
          <w:szCs w:val="32"/>
          <w:lang w:eastAsia="zh-CN"/>
        </w:rPr>
        <w:t>不予受理，</w:t>
      </w:r>
      <w:r>
        <w:rPr>
          <w:rFonts w:hint="default" w:ascii="Times New Roman" w:hAnsi="Times New Roman" w:eastAsia="仿宋_GB2312" w:cs="Times New Roman"/>
          <w:sz w:val="32"/>
          <w:szCs w:val="32"/>
          <w:lang w:eastAsia="zh-CN"/>
        </w:rPr>
        <w:t>不再</w:t>
      </w:r>
      <w:r>
        <w:rPr>
          <w:rFonts w:hint="eastAsia" w:ascii="Times New Roman" w:hAnsi="Times New Roman" w:eastAsia="仿宋_GB2312" w:cs="Times New Roman"/>
          <w:sz w:val="32"/>
          <w:szCs w:val="32"/>
          <w:lang w:eastAsia="zh-CN"/>
        </w:rPr>
        <w:t>补正复审</w:t>
      </w:r>
      <w:r>
        <w:rPr>
          <w:rFonts w:hint="default" w:ascii="Times New Roman" w:hAnsi="Times New Roman" w:eastAsia="仿宋_GB2312" w:cs="Times New Roman"/>
          <w:sz w:val="32"/>
          <w:szCs w:val="32"/>
          <w:lang w:eastAsia="zh-CN"/>
        </w:rPr>
        <w:t>。</w:t>
      </w:r>
    </w:p>
    <w:p>
      <w:pPr>
        <w:keepNext w:val="0"/>
        <w:keepLines w:val="0"/>
        <w:pageBreakBefore w:val="0"/>
        <w:kinsoku/>
        <w:wordWrap/>
        <w:overflowPunct/>
        <w:topLinePunct w:val="0"/>
        <w:autoSpaceDE/>
        <w:autoSpaceDN/>
        <w:bidi w:val="0"/>
        <w:adjustRightInd/>
        <w:snapToGrid/>
        <w:spacing w:line="600" w:lineRule="exact"/>
        <w:ind w:left="0" w:leftChars="0" w:right="0" w:rightChars="0" w:firstLine="640"/>
        <w:textAlignment w:val="auto"/>
        <w:outlineLvl w:val="9"/>
        <w:rPr>
          <w:rFonts w:hint="eastAsia" w:ascii="Times New Roman" w:hAnsi="Times New Roman" w:eastAsia="黑体" w:cs="Times New Roman"/>
          <w:sz w:val="32"/>
          <w:szCs w:val="32"/>
          <w:lang w:eastAsia="zh-CN"/>
        </w:rPr>
      </w:pPr>
      <w:r>
        <w:rPr>
          <w:rFonts w:hint="default" w:ascii="Times New Roman" w:hAnsi="Times New Roman" w:eastAsia="黑体" w:cs="Times New Roman"/>
          <w:sz w:val="32"/>
          <w:szCs w:val="32"/>
          <w:lang w:eastAsia="zh-CN"/>
        </w:rPr>
        <w:t>四</w:t>
      </w:r>
      <w:r>
        <w:rPr>
          <w:rFonts w:hint="default" w:ascii="Times New Roman" w:hAnsi="Times New Roman" w:eastAsia="黑体" w:cs="Times New Roman"/>
          <w:sz w:val="32"/>
          <w:szCs w:val="32"/>
        </w:rPr>
        <w:t>、申报程序</w:t>
      </w:r>
      <w:r>
        <w:rPr>
          <w:rFonts w:hint="eastAsia" w:ascii="Times New Roman" w:hAnsi="Times New Roman" w:eastAsia="黑体" w:cs="Times New Roman"/>
          <w:sz w:val="32"/>
          <w:szCs w:val="32"/>
          <w:lang w:eastAsia="zh-CN"/>
        </w:rPr>
        <w:t>及时限</w:t>
      </w:r>
    </w:p>
    <w:p>
      <w:pPr>
        <w:keepNext w:val="0"/>
        <w:keepLines w:val="0"/>
        <w:pageBreakBefore w:val="0"/>
        <w:kinsoku/>
        <w:wordWrap/>
        <w:overflowPunct/>
        <w:topLinePunct w:val="0"/>
        <w:autoSpaceDE/>
        <w:autoSpaceDN/>
        <w:bidi w:val="0"/>
        <w:adjustRightInd/>
        <w:snapToGrid/>
        <w:spacing w:line="600" w:lineRule="exact"/>
        <w:ind w:left="0" w:leftChars="0" w:right="0" w:rightChars="0"/>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rPr>
        <w:t>　　项目申报截止时间为202</w:t>
      </w:r>
      <w:r>
        <w:rPr>
          <w:rFonts w:hint="default" w:ascii="Times New Roman" w:hAnsi="Times New Roman" w:eastAsia="仿宋_GB2312" w:cs="Times New Roman"/>
          <w:sz w:val="32"/>
          <w:szCs w:val="32"/>
          <w:lang w:val="en-US" w:eastAsia="zh-CN"/>
        </w:rPr>
        <w:t>6</w:t>
      </w:r>
      <w:r>
        <w:rPr>
          <w:rFonts w:hint="default" w:ascii="Times New Roman" w:hAnsi="Times New Roman" w:eastAsia="仿宋_GB2312" w:cs="Times New Roman"/>
          <w:sz w:val="32"/>
          <w:szCs w:val="32"/>
        </w:rPr>
        <w:t>年</w:t>
      </w:r>
      <w:r>
        <w:rPr>
          <w:rFonts w:hint="eastAsia" w:cs="Times New Roman"/>
          <w:sz w:val="32"/>
          <w:szCs w:val="32"/>
          <w:lang w:val="en-US" w:eastAsia="zh-CN"/>
        </w:rPr>
        <w:t>9</w:t>
      </w:r>
      <w:r>
        <w:rPr>
          <w:rFonts w:hint="default" w:ascii="Times New Roman" w:hAnsi="Times New Roman" w:eastAsia="仿宋_GB2312" w:cs="Times New Roman"/>
          <w:sz w:val="32"/>
          <w:szCs w:val="32"/>
        </w:rPr>
        <w:t>月</w:t>
      </w:r>
      <w:r>
        <w:rPr>
          <w:rFonts w:hint="eastAsia" w:cs="Times New Roman"/>
          <w:sz w:val="32"/>
          <w:szCs w:val="32"/>
          <w:lang w:val="en-US" w:eastAsia="zh-CN"/>
        </w:rPr>
        <w:t>1</w:t>
      </w:r>
      <w:r>
        <w:rPr>
          <w:rFonts w:hint="default" w:ascii="Times New Roman" w:hAnsi="Times New Roman" w:eastAsia="仿宋_GB2312" w:cs="Times New Roman"/>
          <w:sz w:val="32"/>
          <w:szCs w:val="32"/>
        </w:rPr>
        <w:t>日，推荐截止时间为202</w:t>
      </w:r>
      <w:r>
        <w:rPr>
          <w:rFonts w:hint="default" w:ascii="Times New Roman" w:hAnsi="Times New Roman" w:eastAsia="仿宋_GB2312" w:cs="Times New Roman"/>
          <w:sz w:val="32"/>
          <w:szCs w:val="32"/>
          <w:lang w:val="en-US" w:eastAsia="zh-CN"/>
        </w:rPr>
        <w:t>6</w:t>
      </w:r>
      <w:r>
        <w:rPr>
          <w:rFonts w:hint="default" w:ascii="Times New Roman" w:hAnsi="Times New Roman" w:eastAsia="仿宋_GB2312" w:cs="Times New Roman"/>
          <w:sz w:val="32"/>
          <w:szCs w:val="32"/>
        </w:rPr>
        <w:t>年</w:t>
      </w:r>
      <w:r>
        <w:rPr>
          <w:rFonts w:hint="eastAsia" w:cs="Times New Roman"/>
          <w:sz w:val="32"/>
          <w:szCs w:val="32"/>
          <w:lang w:val="en-US" w:eastAsia="zh-CN"/>
        </w:rPr>
        <w:t>9</w:t>
      </w:r>
      <w:r>
        <w:rPr>
          <w:rFonts w:hint="default" w:ascii="Times New Roman" w:hAnsi="Times New Roman" w:eastAsia="仿宋_GB2312" w:cs="Times New Roman"/>
          <w:sz w:val="32"/>
          <w:szCs w:val="32"/>
        </w:rPr>
        <w:t>月</w:t>
      </w:r>
      <w:r>
        <w:rPr>
          <w:rFonts w:hint="eastAsia" w:cs="Times New Roman"/>
          <w:sz w:val="32"/>
          <w:szCs w:val="32"/>
          <w:lang w:val="en-US" w:eastAsia="zh-CN"/>
        </w:rPr>
        <w:t>10</w:t>
      </w:r>
      <w:r>
        <w:rPr>
          <w:rFonts w:hint="default" w:ascii="Times New Roman" w:hAnsi="Times New Roman" w:eastAsia="仿宋_GB2312" w:cs="Times New Roman"/>
          <w:sz w:val="32"/>
          <w:szCs w:val="32"/>
        </w:rPr>
        <w:t>日，请承担项目的有关单位尽快申报提交。</w:t>
      </w:r>
      <w:r>
        <w:rPr>
          <w:rFonts w:hint="default" w:ascii="Times New Roman" w:hAnsi="Times New Roman" w:eastAsia="仿宋_GB2312" w:cs="Times New Roman"/>
          <w:sz w:val="32"/>
          <w:szCs w:val="32"/>
          <w:lang w:eastAsia="zh-CN"/>
        </w:rPr>
        <w:t>项目</w:t>
      </w:r>
      <w:r>
        <w:rPr>
          <w:rFonts w:hint="eastAsia" w:ascii="Times New Roman" w:hAnsi="Times New Roman" w:eastAsia="仿宋_GB2312" w:cs="Times New Roman"/>
          <w:sz w:val="32"/>
          <w:szCs w:val="32"/>
          <w:lang w:eastAsia="zh-CN"/>
        </w:rPr>
        <w:t>实施周期</w:t>
      </w:r>
      <w:r>
        <w:rPr>
          <w:rFonts w:hint="default" w:ascii="Times New Roman" w:hAnsi="Times New Roman" w:eastAsia="仿宋_GB2312" w:cs="Times New Roman"/>
          <w:sz w:val="32"/>
          <w:szCs w:val="32"/>
        </w:rPr>
        <w:t>202</w:t>
      </w:r>
      <w:r>
        <w:rPr>
          <w:rFonts w:hint="default" w:ascii="Times New Roman" w:hAnsi="Times New Roman" w:eastAsia="仿宋_GB2312" w:cs="Times New Roman"/>
          <w:sz w:val="32"/>
          <w:szCs w:val="32"/>
          <w:lang w:val="en-US" w:eastAsia="zh-CN"/>
        </w:rPr>
        <w:t>6</w:t>
      </w:r>
      <w:r>
        <w:rPr>
          <w:rFonts w:hint="default" w:ascii="Times New Roman" w:hAnsi="Times New Roman" w:eastAsia="仿宋_GB2312" w:cs="Times New Roman"/>
          <w:sz w:val="32"/>
          <w:szCs w:val="32"/>
        </w:rPr>
        <w:t>年</w:t>
      </w:r>
      <w:r>
        <w:rPr>
          <w:rFonts w:hint="eastAsia" w:cs="Times New Roman"/>
          <w:sz w:val="32"/>
          <w:szCs w:val="32"/>
          <w:lang w:val="en-US" w:eastAsia="zh-CN"/>
        </w:rPr>
        <w:t>10</w:t>
      </w:r>
      <w:r>
        <w:rPr>
          <w:rFonts w:hint="default" w:ascii="Times New Roman" w:hAnsi="Times New Roman" w:eastAsia="仿宋_GB2312" w:cs="Times New Roman"/>
          <w:sz w:val="32"/>
          <w:szCs w:val="32"/>
        </w:rPr>
        <w:t>月</w:t>
      </w:r>
      <w:r>
        <w:rPr>
          <w:rFonts w:hint="eastAsia" w:cs="Times New Roman"/>
          <w:sz w:val="32"/>
          <w:szCs w:val="32"/>
          <w:lang w:val="en-US" w:eastAsia="zh-CN"/>
        </w:rPr>
        <w:t>1</w:t>
      </w:r>
      <w:r>
        <w:rPr>
          <w:rFonts w:hint="default" w:ascii="Times New Roman" w:hAnsi="Times New Roman" w:eastAsia="仿宋_GB2312" w:cs="Times New Roman"/>
          <w:sz w:val="32"/>
          <w:szCs w:val="32"/>
        </w:rPr>
        <w:t>日</w:t>
      </w:r>
      <w:r>
        <w:rPr>
          <w:rFonts w:hint="eastAsia" w:ascii="Times New Roman" w:hAnsi="Times New Roman" w:eastAsia="仿宋_GB2312" w:cs="Times New Roman"/>
          <w:sz w:val="32"/>
          <w:szCs w:val="32"/>
          <w:lang w:eastAsia="zh-CN"/>
        </w:rPr>
        <w:t>起</w:t>
      </w:r>
      <w:r>
        <w:rPr>
          <w:rFonts w:hint="default" w:ascii="Times New Roman" w:hAnsi="Times New Roman" w:eastAsia="仿宋_GB2312" w:cs="Times New Roman"/>
          <w:sz w:val="32"/>
          <w:szCs w:val="32"/>
          <w:lang w:eastAsia="zh-CN"/>
        </w:rPr>
        <w:t>，结</w:t>
      </w:r>
      <w:r>
        <w:rPr>
          <w:rFonts w:hint="eastAsia" w:ascii="Times New Roman" w:hAnsi="Times New Roman" w:eastAsia="仿宋_GB2312" w:cs="Times New Roman"/>
          <w:sz w:val="32"/>
          <w:szCs w:val="32"/>
          <w:lang w:eastAsia="zh-CN"/>
        </w:rPr>
        <w:t>题</w:t>
      </w:r>
      <w:r>
        <w:rPr>
          <w:rFonts w:hint="default" w:ascii="Times New Roman" w:hAnsi="Times New Roman" w:eastAsia="仿宋_GB2312" w:cs="Times New Roman"/>
          <w:sz w:val="32"/>
          <w:szCs w:val="32"/>
          <w:lang w:eastAsia="zh-CN"/>
        </w:rPr>
        <w:t>时间不</w:t>
      </w:r>
      <w:r>
        <w:rPr>
          <w:rFonts w:hint="eastAsia" w:ascii="Times New Roman" w:hAnsi="Times New Roman" w:eastAsia="仿宋_GB2312" w:cs="Times New Roman"/>
          <w:sz w:val="32"/>
          <w:szCs w:val="32"/>
          <w:lang w:eastAsia="zh-CN"/>
        </w:rPr>
        <w:t>晚于</w:t>
      </w:r>
      <w:r>
        <w:rPr>
          <w:rFonts w:hint="default" w:ascii="Times New Roman" w:hAnsi="Times New Roman" w:eastAsia="仿宋_GB2312" w:cs="Times New Roman"/>
          <w:sz w:val="32"/>
          <w:szCs w:val="32"/>
        </w:rPr>
        <w:t>202</w:t>
      </w:r>
      <w:r>
        <w:rPr>
          <w:rFonts w:hint="eastAsia" w:cs="Times New Roman"/>
          <w:sz w:val="32"/>
          <w:szCs w:val="32"/>
          <w:lang w:val="en-US" w:eastAsia="zh-CN"/>
        </w:rPr>
        <w:t>9</w:t>
      </w:r>
      <w:r>
        <w:rPr>
          <w:rFonts w:hint="default" w:ascii="Times New Roman" w:hAnsi="Times New Roman" w:eastAsia="仿宋_GB2312" w:cs="Times New Roman"/>
          <w:sz w:val="32"/>
          <w:szCs w:val="32"/>
        </w:rPr>
        <w:t>年</w:t>
      </w:r>
      <w:r>
        <w:rPr>
          <w:rFonts w:hint="eastAsia" w:cs="Times New Roman"/>
          <w:sz w:val="32"/>
          <w:szCs w:val="32"/>
          <w:lang w:val="en-US" w:eastAsia="zh-CN"/>
        </w:rPr>
        <w:t>9</w:t>
      </w:r>
      <w:r>
        <w:rPr>
          <w:rFonts w:hint="default" w:ascii="Times New Roman" w:hAnsi="Times New Roman" w:eastAsia="仿宋_GB2312" w:cs="Times New Roman"/>
          <w:sz w:val="32"/>
          <w:szCs w:val="32"/>
        </w:rPr>
        <w:t>月</w:t>
      </w:r>
      <w:r>
        <w:rPr>
          <w:rFonts w:hint="eastAsia" w:cs="Times New Roman"/>
          <w:sz w:val="32"/>
          <w:szCs w:val="32"/>
          <w:lang w:val="en-US" w:eastAsia="zh-CN"/>
        </w:rPr>
        <w:t>30</w:t>
      </w:r>
      <w:r>
        <w:rPr>
          <w:rFonts w:hint="default" w:ascii="Times New Roman" w:hAnsi="Times New Roman" w:eastAsia="仿宋_GB2312" w:cs="Times New Roman"/>
          <w:sz w:val="32"/>
          <w:szCs w:val="32"/>
        </w:rPr>
        <w:t>日</w:t>
      </w:r>
      <w:r>
        <w:rPr>
          <w:rFonts w:hint="default" w:ascii="Times New Roman" w:hAnsi="Times New Roman" w:eastAsia="仿宋_GB2312" w:cs="Times New Roman"/>
          <w:sz w:val="32"/>
          <w:szCs w:val="32"/>
          <w:lang w:eastAsia="zh-CN"/>
        </w:rPr>
        <w:t>。</w:t>
      </w:r>
    </w:p>
    <w:p>
      <w:pPr>
        <w:keepNext w:val="0"/>
        <w:keepLines w:val="0"/>
        <w:pageBreakBefore w:val="0"/>
        <w:kinsoku/>
        <w:wordWrap/>
        <w:overflowPunct/>
        <w:topLinePunct w:val="0"/>
        <w:autoSpaceDE/>
        <w:autoSpaceDN/>
        <w:bidi w:val="0"/>
        <w:adjustRightInd/>
        <w:snapToGrid/>
        <w:spacing w:line="600" w:lineRule="exact"/>
        <w:ind w:left="0" w:leftChars="0" w:right="0" w:rightChars="0"/>
        <w:textAlignment w:val="auto"/>
        <w:outlineLvl w:val="9"/>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w:t>
      </w:r>
      <w:r>
        <w:rPr>
          <w:rFonts w:hint="eastAsia" w:ascii="Times New Roman" w:hAnsi="Times New Roman" w:eastAsia="仿宋_GB2312" w:cs="Times New Roman"/>
          <w:sz w:val="32"/>
          <w:szCs w:val="32"/>
          <w:lang w:eastAsia="zh-CN"/>
        </w:rPr>
        <w:t>全部</w:t>
      </w:r>
      <w:r>
        <w:rPr>
          <w:rFonts w:hint="default" w:ascii="Times New Roman" w:hAnsi="Times New Roman" w:eastAsia="仿宋_GB2312" w:cs="Times New Roman"/>
          <w:sz w:val="32"/>
          <w:szCs w:val="32"/>
        </w:rPr>
        <w:t>项目通过</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省科技计划项目管理系统</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进行申报和推荐。在系统使用过程中，有任何系统异常或技术上的问题都可与技术支持部门—福建省科学技术信息研究所联系，技术支持联系电话：0591-87882011。单位注册、科技人员注册咨询电话：0591-87862982。</w:t>
      </w:r>
    </w:p>
    <w:p>
      <w:pPr>
        <w:keepNext w:val="0"/>
        <w:keepLines w:val="0"/>
        <w:pageBreakBefore w:val="0"/>
        <w:kinsoku/>
        <w:wordWrap/>
        <w:overflowPunct/>
        <w:topLinePunct w:val="0"/>
        <w:autoSpaceDE/>
        <w:autoSpaceDN/>
        <w:bidi w:val="0"/>
        <w:adjustRightInd/>
        <w:snapToGrid/>
        <w:spacing w:line="600" w:lineRule="exact"/>
        <w:ind w:left="0" w:leftChars="0" w:right="0" w:rightChars="0" w:firstLine="665"/>
        <w:textAlignment w:val="auto"/>
        <w:outlineLvl w:val="9"/>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申报单位注册登录福建省科技计划项目管理信息系统（http://xmgl.kjt.</w:t>
      </w:r>
      <w:r>
        <w:rPr>
          <w:rFonts w:hint="default" w:ascii="Times New Roman" w:hAnsi="Times New Roman" w:eastAsia="仿宋_GB2312" w:cs="Times New Roman"/>
          <w:sz w:val="32"/>
          <w:szCs w:val="32"/>
          <w:lang w:val="en-US" w:eastAsia="zh-CN"/>
        </w:rPr>
        <w:t>fujian.</w:t>
      </w:r>
      <w:r>
        <w:rPr>
          <w:rFonts w:hint="default" w:ascii="Times New Roman" w:hAnsi="Times New Roman" w:eastAsia="仿宋_GB2312" w:cs="Times New Roman"/>
          <w:sz w:val="32"/>
          <w:szCs w:val="32"/>
        </w:rPr>
        <w:t>gov.cn )——申报管理——增加项目申请书——选择“引导性项目”和对应指南代码——上传附件。推荐单位在“项目推荐流程”办理内部审核，并将</w:t>
      </w:r>
      <w:r>
        <w:rPr>
          <w:rFonts w:hint="eastAsia" w:ascii="Times New Roman" w:hAnsi="Times New Roman" w:eastAsia="仿宋_GB2312" w:cs="Times New Roman"/>
          <w:sz w:val="32"/>
          <w:szCs w:val="32"/>
          <w:lang w:eastAsia="zh-CN"/>
        </w:rPr>
        <w:t>正式</w:t>
      </w:r>
      <w:r>
        <w:rPr>
          <w:rFonts w:hint="default" w:ascii="Times New Roman" w:hAnsi="Times New Roman" w:eastAsia="仿宋_GB2312" w:cs="Times New Roman"/>
          <w:sz w:val="32"/>
          <w:szCs w:val="32"/>
        </w:rPr>
        <w:t>推荐函、项目汇总表（格式下载网址：http://xmgl.kjt.fujian.gov.cn/）</w:t>
      </w:r>
      <w:r>
        <w:rPr>
          <w:rFonts w:hint="eastAsia" w:ascii="Times New Roman" w:hAnsi="Times New Roman" w:eastAsia="仿宋_GB2312" w:cs="Times New Roman"/>
          <w:sz w:val="32"/>
          <w:szCs w:val="32"/>
          <w:lang w:eastAsia="zh-CN"/>
        </w:rPr>
        <w:t>纸质材料</w:t>
      </w:r>
      <w:r>
        <w:rPr>
          <w:rFonts w:hint="default" w:ascii="Times New Roman" w:hAnsi="Times New Roman" w:eastAsia="仿宋_GB2312" w:cs="Times New Roman"/>
          <w:sz w:val="32"/>
          <w:szCs w:val="32"/>
        </w:rPr>
        <w:t>一式1份</w:t>
      </w:r>
      <w:r>
        <w:rPr>
          <w:rFonts w:hint="eastAsia" w:ascii="Times New Roman" w:hAnsi="Times New Roman" w:eastAsia="仿宋_GB2312" w:cs="Times New Roman"/>
          <w:sz w:val="32"/>
          <w:szCs w:val="32"/>
          <w:lang w:eastAsia="zh-CN"/>
        </w:rPr>
        <w:t>报</w:t>
      </w:r>
      <w:r>
        <w:rPr>
          <w:rFonts w:hint="default" w:ascii="Times New Roman" w:hAnsi="Times New Roman" w:eastAsia="仿宋_GB2312" w:cs="Times New Roman"/>
          <w:sz w:val="32"/>
          <w:szCs w:val="32"/>
        </w:rPr>
        <w:t>送</w:t>
      </w:r>
      <w:r>
        <w:rPr>
          <w:rFonts w:hint="eastAsia" w:ascii="Times New Roman" w:hAnsi="Times New Roman" w:eastAsia="仿宋_GB2312" w:cs="Times New Roman"/>
          <w:sz w:val="32"/>
          <w:szCs w:val="32"/>
          <w:lang w:eastAsia="zh-CN"/>
        </w:rPr>
        <w:t>省科技</w:t>
      </w:r>
      <w:r>
        <w:rPr>
          <w:rFonts w:hint="default" w:ascii="Times New Roman" w:hAnsi="Times New Roman" w:eastAsia="仿宋_GB2312" w:cs="Times New Roman"/>
          <w:sz w:val="32"/>
          <w:szCs w:val="32"/>
        </w:rPr>
        <w:t>厅农村</w:t>
      </w:r>
      <w:r>
        <w:rPr>
          <w:rFonts w:hint="eastAsia" w:ascii="Times New Roman" w:hAnsi="Times New Roman" w:eastAsia="仿宋_GB2312" w:cs="Times New Roman"/>
          <w:sz w:val="32"/>
          <w:szCs w:val="32"/>
          <w:lang w:eastAsia="zh-CN"/>
        </w:rPr>
        <w:t>科技</w:t>
      </w:r>
      <w:r>
        <w:rPr>
          <w:rFonts w:hint="default" w:ascii="Times New Roman" w:hAnsi="Times New Roman" w:eastAsia="仿宋_GB2312" w:cs="Times New Roman"/>
          <w:sz w:val="32"/>
          <w:szCs w:val="32"/>
        </w:rPr>
        <w:t>处，逾期不</w:t>
      </w:r>
      <w:r>
        <w:rPr>
          <w:rFonts w:hint="eastAsia" w:ascii="Times New Roman" w:hAnsi="Times New Roman" w:eastAsia="仿宋_GB2312" w:cs="Times New Roman"/>
          <w:sz w:val="32"/>
          <w:szCs w:val="32"/>
          <w:lang w:eastAsia="zh-CN"/>
        </w:rPr>
        <w:t>予</w:t>
      </w:r>
      <w:r>
        <w:rPr>
          <w:rFonts w:hint="default" w:ascii="Times New Roman" w:hAnsi="Times New Roman" w:eastAsia="仿宋_GB2312" w:cs="Times New Roman"/>
          <w:sz w:val="32"/>
          <w:szCs w:val="32"/>
        </w:rPr>
        <w:t>受理</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项目申请书及附件</w:t>
      </w:r>
      <w:r>
        <w:rPr>
          <w:rFonts w:hint="eastAsia" w:ascii="Times New Roman" w:hAnsi="Times New Roman" w:eastAsia="仿宋_GB2312" w:cs="Times New Roman"/>
          <w:sz w:val="32"/>
          <w:szCs w:val="32"/>
          <w:lang w:eastAsia="zh-CN"/>
        </w:rPr>
        <w:t>无</w:t>
      </w:r>
      <w:r>
        <w:rPr>
          <w:rFonts w:hint="default" w:ascii="Times New Roman" w:hAnsi="Times New Roman" w:eastAsia="仿宋_GB2312" w:cs="Times New Roman"/>
          <w:sz w:val="32"/>
          <w:szCs w:val="32"/>
        </w:rPr>
        <w:t>需报送</w:t>
      </w:r>
      <w:r>
        <w:rPr>
          <w:rFonts w:hint="eastAsia" w:ascii="Times New Roman" w:hAnsi="Times New Roman" w:eastAsia="仿宋_GB2312" w:cs="Times New Roman"/>
          <w:sz w:val="32"/>
          <w:szCs w:val="32"/>
          <w:lang w:eastAsia="zh-CN"/>
        </w:rPr>
        <w:t>纸质版</w:t>
      </w:r>
      <w:r>
        <w:rPr>
          <w:rFonts w:hint="default" w:ascii="Times New Roman" w:hAnsi="Times New Roman" w:eastAsia="仿宋_GB2312" w:cs="Times New Roman"/>
          <w:sz w:val="32"/>
          <w:szCs w:val="32"/>
        </w:rPr>
        <w:t>）。</w:t>
      </w:r>
    </w:p>
    <w:p>
      <w:pPr>
        <w:keepNext w:val="0"/>
        <w:keepLines w:val="0"/>
        <w:pageBreakBefore w:val="0"/>
        <w:kinsoku/>
        <w:wordWrap/>
        <w:overflowPunct/>
        <w:topLinePunct w:val="0"/>
        <w:autoSpaceDE/>
        <w:autoSpaceDN/>
        <w:bidi w:val="0"/>
        <w:adjustRightInd/>
        <w:snapToGrid/>
        <w:spacing w:line="560" w:lineRule="exact"/>
        <w:ind w:left="0" w:leftChars="0" w:right="0" w:rightChars="0"/>
        <w:textAlignment w:val="auto"/>
        <w:outlineLvl w:val="9"/>
        <w:rPr>
          <w:rFonts w:hint="default" w:ascii="Times New Roman" w:hAnsi="Times New Roman" w:eastAsia="黑体" w:cs="Times New Roman"/>
          <w:sz w:val="32"/>
          <w:szCs w:val="32"/>
        </w:rPr>
      </w:pPr>
      <w:r>
        <w:rPr>
          <w:rFonts w:hint="default" w:ascii="Times New Roman" w:hAnsi="Times New Roman" w:eastAsia="黑体" w:cs="Times New Roman"/>
          <w:sz w:val="32"/>
          <w:szCs w:val="32"/>
        </w:rPr>
        <w:t>　　</w:t>
      </w:r>
      <w:r>
        <w:rPr>
          <w:rFonts w:hint="default" w:ascii="Times New Roman" w:hAnsi="Times New Roman" w:eastAsia="黑体" w:cs="Times New Roman"/>
          <w:sz w:val="32"/>
          <w:szCs w:val="32"/>
          <w:lang w:eastAsia="zh-CN"/>
        </w:rPr>
        <w:t>五</w:t>
      </w:r>
      <w:r>
        <w:rPr>
          <w:rFonts w:hint="default" w:ascii="Times New Roman" w:hAnsi="Times New Roman" w:eastAsia="黑体" w:cs="Times New Roman"/>
          <w:sz w:val="32"/>
          <w:szCs w:val="32"/>
        </w:rPr>
        <w:t>、申报代码表及联系方式</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24"/>
        <w:gridCol w:w="1905"/>
        <w:gridCol w:w="29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4224" w:type="dxa"/>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outlineLvl w:val="9"/>
              <w:rPr>
                <w:rFonts w:hint="default" w:ascii="Times New Roman" w:hAnsi="Times New Roman" w:eastAsia="仿宋_GB2312" w:cs="Times New Roman"/>
                <w:sz w:val="32"/>
                <w:szCs w:val="32"/>
                <w:vertAlign w:val="baseline"/>
                <w:lang w:eastAsia="zh-CN"/>
              </w:rPr>
            </w:pPr>
            <w:r>
              <w:rPr>
                <w:rFonts w:hint="default" w:ascii="Times New Roman" w:hAnsi="Times New Roman" w:eastAsia="仿宋_GB2312" w:cs="Times New Roman"/>
                <w:sz w:val="32"/>
                <w:szCs w:val="32"/>
                <w:vertAlign w:val="baseline"/>
                <w:lang w:eastAsia="zh-CN"/>
              </w:rPr>
              <w:t>计划类别</w:t>
            </w:r>
          </w:p>
        </w:tc>
        <w:tc>
          <w:tcPr>
            <w:tcW w:w="1905" w:type="dxa"/>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outlineLvl w:val="9"/>
              <w:rPr>
                <w:rFonts w:hint="default" w:ascii="Times New Roman" w:hAnsi="Times New Roman" w:eastAsia="仿宋_GB2312" w:cs="Times New Roman"/>
                <w:sz w:val="32"/>
                <w:szCs w:val="32"/>
                <w:vertAlign w:val="baseline"/>
                <w:lang w:eastAsia="zh-CN"/>
              </w:rPr>
            </w:pPr>
            <w:r>
              <w:rPr>
                <w:rFonts w:hint="default" w:ascii="Times New Roman" w:hAnsi="Times New Roman" w:eastAsia="仿宋_GB2312" w:cs="Times New Roman"/>
                <w:sz w:val="32"/>
                <w:szCs w:val="32"/>
                <w:vertAlign w:val="baseline"/>
                <w:lang w:eastAsia="zh-CN"/>
              </w:rPr>
              <w:t>项目类型</w:t>
            </w:r>
          </w:p>
        </w:tc>
        <w:tc>
          <w:tcPr>
            <w:tcW w:w="2932" w:type="dxa"/>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outlineLvl w:val="9"/>
              <w:rPr>
                <w:rFonts w:hint="default" w:ascii="Times New Roman" w:hAnsi="Times New Roman" w:eastAsia="仿宋_GB2312" w:cs="Times New Roman"/>
                <w:sz w:val="32"/>
                <w:szCs w:val="32"/>
                <w:vertAlign w:val="baseline"/>
                <w:lang w:eastAsia="zh-CN"/>
              </w:rPr>
            </w:pPr>
            <w:r>
              <w:rPr>
                <w:rFonts w:hint="default" w:ascii="Times New Roman" w:hAnsi="Times New Roman" w:eastAsia="仿宋_GB2312" w:cs="Times New Roman"/>
                <w:sz w:val="32"/>
                <w:szCs w:val="32"/>
                <w:vertAlign w:val="baseline"/>
                <w:lang w:eastAsia="zh-CN"/>
              </w:rPr>
              <w:t>代码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4224" w:type="dxa"/>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outlineLvl w:val="9"/>
              <w:rPr>
                <w:rFonts w:hint="default" w:ascii="Times New Roman" w:hAnsi="Times New Roman" w:eastAsia="仿宋_GB2312" w:cs="Times New Roman"/>
                <w:sz w:val="32"/>
                <w:szCs w:val="32"/>
                <w:vertAlign w:val="baseline"/>
                <w:lang w:eastAsia="zh-CN"/>
              </w:rPr>
            </w:pPr>
            <w:r>
              <w:rPr>
                <w:rFonts w:hint="default" w:ascii="Times New Roman" w:hAnsi="Times New Roman" w:eastAsia="仿宋_GB2312" w:cs="Times New Roman"/>
                <w:sz w:val="32"/>
                <w:szCs w:val="32"/>
                <w:vertAlign w:val="baseline"/>
                <w:lang w:eastAsia="zh-CN"/>
              </w:rPr>
              <w:t>产业技术开发与应用计划</w:t>
            </w:r>
          </w:p>
        </w:tc>
        <w:tc>
          <w:tcPr>
            <w:tcW w:w="1905" w:type="dxa"/>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outlineLvl w:val="9"/>
              <w:rPr>
                <w:rFonts w:hint="default" w:ascii="Times New Roman" w:hAnsi="Times New Roman" w:eastAsia="仿宋_GB2312" w:cs="Times New Roman"/>
                <w:sz w:val="32"/>
                <w:szCs w:val="32"/>
                <w:vertAlign w:val="baseline"/>
                <w:lang w:eastAsia="zh-CN"/>
              </w:rPr>
            </w:pPr>
            <w:r>
              <w:rPr>
                <w:rFonts w:hint="default" w:ascii="Times New Roman" w:hAnsi="Times New Roman" w:eastAsia="仿宋_GB2312" w:cs="Times New Roman"/>
                <w:sz w:val="32"/>
                <w:szCs w:val="32"/>
                <w:vertAlign w:val="baseline"/>
                <w:lang w:eastAsia="zh-CN"/>
              </w:rPr>
              <w:t>引导性项目</w:t>
            </w:r>
          </w:p>
        </w:tc>
        <w:tc>
          <w:tcPr>
            <w:tcW w:w="2932" w:type="dxa"/>
            <w:noWrap w:val="0"/>
            <w:vAlign w:val="center"/>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outlineLvl w:val="9"/>
              <w:rPr>
                <w:rFonts w:hint="default" w:ascii="Times New Roman" w:hAnsi="Times New Roman" w:eastAsia="仿宋_GB2312" w:cs="Times New Roman"/>
                <w:sz w:val="32"/>
                <w:szCs w:val="32"/>
                <w:vertAlign w:val="baseline"/>
                <w:lang w:val="en-US" w:eastAsia="zh-CN"/>
              </w:rPr>
            </w:pPr>
            <w:r>
              <w:rPr>
                <w:rFonts w:hint="default" w:ascii="Times New Roman" w:hAnsi="Times New Roman" w:eastAsia="仿宋_GB2312" w:cs="Times New Roman"/>
                <w:sz w:val="32"/>
                <w:szCs w:val="32"/>
                <w:vertAlign w:val="baseline"/>
                <w:lang w:val="en-US" w:eastAsia="zh-CN"/>
              </w:rPr>
              <w:t>2026N0401</w:t>
            </w:r>
          </w:p>
        </w:tc>
      </w:tr>
    </w:tbl>
    <w:p>
      <w:pPr>
        <w:keepNext w:val="0"/>
        <w:keepLines w:val="0"/>
        <w:pageBreakBefore w:val="0"/>
        <w:kinsoku/>
        <w:wordWrap/>
        <w:overflowPunct/>
        <w:topLinePunct w:val="0"/>
        <w:autoSpaceDE/>
        <w:autoSpaceDN/>
        <w:bidi w:val="0"/>
        <w:adjustRightInd/>
        <w:snapToGrid/>
        <w:spacing w:line="560" w:lineRule="exact"/>
        <w:ind w:left="0" w:leftChars="0" w:right="0" w:rightChars="0"/>
        <w:textAlignment w:val="auto"/>
        <w:outlineLvl w:val="9"/>
        <w:rPr>
          <w:rFonts w:hint="default" w:ascii="Times New Roman" w:hAnsi="Times New Roman" w:eastAsia="黑体" w:cs="Times New Roman"/>
          <w:sz w:val="32"/>
          <w:szCs w:val="32"/>
          <w:lang w:eastAsia="zh-CN"/>
        </w:rPr>
      </w:pPr>
      <w:r>
        <w:rPr>
          <w:rFonts w:hint="default" w:ascii="Times New Roman" w:hAnsi="Times New Roman" w:eastAsia="黑体" w:cs="Times New Roman"/>
          <w:sz w:val="32"/>
          <w:szCs w:val="32"/>
        </w:rPr>
        <w:t>　　</w:t>
      </w:r>
      <w:r>
        <w:rPr>
          <w:rFonts w:hint="default" w:ascii="Times New Roman" w:hAnsi="Times New Roman" w:eastAsia="黑体" w:cs="Times New Roman"/>
          <w:sz w:val="32"/>
          <w:szCs w:val="32"/>
          <w:lang w:eastAsia="zh-CN"/>
        </w:rPr>
        <w:t>六、申报推荐数</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9"/>
        <w:gridCol w:w="4969"/>
        <w:gridCol w:w="30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1069" w:type="dxa"/>
            <w:noWrap w:val="0"/>
            <w:vAlign w:val="top"/>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outlineLvl w:val="9"/>
              <w:rPr>
                <w:rFonts w:hint="default" w:ascii="Times New Roman" w:hAnsi="Times New Roman" w:eastAsia="仿宋_GB2312" w:cs="Times New Roman"/>
                <w:sz w:val="32"/>
                <w:szCs w:val="32"/>
                <w:vertAlign w:val="baseline"/>
                <w:lang w:eastAsia="zh-CN"/>
              </w:rPr>
            </w:pPr>
            <w:r>
              <w:rPr>
                <w:rFonts w:hint="default" w:ascii="Times New Roman" w:hAnsi="Times New Roman" w:eastAsia="仿宋_GB2312" w:cs="Times New Roman"/>
                <w:sz w:val="32"/>
                <w:szCs w:val="32"/>
                <w:vertAlign w:val="baseline"/>
                <w:lang w:eastAsia="zh-CN"/>
              </w:rPr>
              <w:t>序号</w:t>
            </w:r>
          </w:p>
        </w:tc>
        <w:tc>
          <w:tcPr>
            <w:tcW w:w="4969" w:type="dxa"/>
            <w:noWrap w:val="0"/>
            <w:vAlign w:val="top"/>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outlineLvl w:val="9"/>
              <w:rPr>
                <w:rFonts w:hint="default" w:ascii="Times New Roman" w:hAnsi="Times New Roman" w:eastAsia="仿宋_GB2312" w:cs="Times New Roman"/>
                <w:sz w:val="32"/>
                <w:szCs w:val="32"/>
                <w:vertAlign w:val="baseline"/>
                <w:lang w:eastAsia="zh-CN"/>
              </w:rPr>
            </w:pPr>
            <w:r>
              <w:rPr>
                <w:rFonts w:hint="default" w:ascii="Times New Roman" w:hAnsi="Times New Roman" w:eastAsia="仿宋_GB2312" w:cs="Times New Roman"/>
                <w:sz w:val="32"/>
                <w:szCs w:val="32"/>
                <w:vertAlign w:val="baseline"/>
                <w:lang w:eastAsia="zh-CN"/>
              </w:rPr>
              <w:t>推荐单位</w:t>
            </w:r>
          </w:p>
        </w:tc>
        <w:tc>
          <w:tcPr>
            <w:tcW w:w="3020" w:type="dxa"/>
            <w:noWrap w:val="0"/>
            <w:vAlign w:val="top"/>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outlineLvl w:val="9"/>
              <w:rPr>
                <w:rFonts w:hint="default" w:ascii="Times New Roman" w:hAnsi="Times New Roman" w:eastAsia="仿宋_GB2312" w:cs="Times New Roman"/>
                <w:sz w:val="32"/>
                <w:szCs w:val="32"/>
                <w:vertAlign w:val="baseline"/>
                <w:lang w:eastAsia="zh-CN"/>
              </w:rPr>
            </w:pPr>
            <w:r>
              <w:rPr>
                <w:rFonts w:hint="default" w:ascii="Times New Roman" w:hAnsi="Times New Roman" w:eastAsia="仿宋_GB2312" w:cs="Times New Roman"/>
                <w:sz w:val="32"/>
                <w:szCs w:val="32"/>
                <w:vertAlign w:val="baseline"/>
                <w:lang w:eastAsia="zh-CN"/>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1069" w:type="dxa"/>
            <w:noWrap w:val="0"/>
            <w:vAlign w:val="top"/>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outlineLvl w:val="9"/>
              <w:rPr>
                <w:rFonts w:hint="default" w:ascii="Times New Roman" w:hAnsi="Times New Roman" w:eastAsia="仿宋_GB2312" w:cs="Times New Roman"/>
                <w:sz w:val="32"/>
                <w:szCs w:val="32"/>
                <w:vertAlign w:val="baseline"/>
                <w:lang w:val="en-US" w:eastAsia="zh-CN"/>
              </w:rPr>
            </w:pPr>
            <w:r>
              <w:rPr>
                <w:rFonts w:hint="default" w:ascii="Times New Roman" w:hAnsi="Times New Roman" w:eastAsia="仿宋_GB2312" w:cs="Times New Roman"/>
                <w:sz w:val="32"/>
                <w:szCs w:val="32"/>
                <w:vertAlign w:val="baseline"/>
                <w:lang w:val="en-US" w:eastAsia="zh-CN"/>
              </w:rPr>
              <w:t>1</w:t>
            </w:r>
          </w:p>
        </w:tc>
        <w:tc>
          <w:tcPr>
            <w:tcW w:w="4969" w:type="dxa"/>
            <w:noWrap w:val="0"/>
            <w:vAlign w:val="top"/>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outlineLvl w:val="9"/>
              <w:rPr>
                <w:rFonts w:hint="default" w:ascii="Times New Roman" w:hAnsi="Times New Roman" w:eastAsia="仿宋_GB2312" w:cs="Times New Roman"/>
                <w:sz w:val="32"/>
                <w:szCs w:val="32"/>
                <w:vertAlign w:val="baseline"/>
                <w:lang w:eastAsia="zh-CN"/>
              </w:rPr>
            </w:pPr>
            <w:r>
              <w:rPr>
                <w:rFonts w:hint="default" w:ascii="Times New Roman" w:hAnsi="Times New Roman" w:eastAsia="仿宋_GB2312" w:cs="Times New Roman"/>
                <w:sz w:val="32"/>
                <w:szCs w:val="32"/>
                <w:vertAlign w:val="baseline"/>
                <w:lang w:eastAsia="zh-CN"/>
              </w:rPr>
              <w:t>福建省烟草专卖局</w:t>
            </w:r>
          </w:p>
        </w:tc>
        <w:tc>
          <w:tcPr>
            <w:tcW w:w="3020" w:type="dxa"/>
            <w:noWrap w:val="0"/>
            <w:vAlign w:val="top"/>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outlineLvl w:val="9"/>
              <w:rPr>
                <w:rFonts w:hint="default" w:ascii="Times New Roman" w:hAnsi="Times New Roman" w:eastAsia="仿宋_GB2312" w:cs="Times New Roman"/>
                <w:sz w:val="32"/>
                <w:szCs w:val="32"/>
                <w:vertAlign w:val="baseline"/>
                <w:lang w:val="en-US" w:eastAsia="zh-CN"/>
              </w:rPr>
            </w:pPr>
            <w:r>
              <w:rPr>
                <w:rFonts w:hint="default" w:ascii="Times New Roman" w:hAnsi="Times New Roman" w:eastAsia="仿宋_GB2312" w:cs="Times New Roman"/>
                <w:sz w:val="32"/>
                <w:szCs w:val="32"/>
                <w:vertAlign w:val="baseline"/>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1069" w:type="dxa"/>
            <w:noWrap w:val="0"/>
            <w:vAlign w:val="top"/>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outlineLvl w:val="9"/>
              <w:rPr>
                <w:rFonts w:hint="default" w:ascii="Times New Roman" w:hAnsi="Times New Roman" w:eastAsia="仿宋_GB2312" w:cs="Times New Roman"/>
                <w:sz w:val="32"/>
                <w:szCs w:val="32"/>
                <w:vertAlign w:val="baseline"/>
                <w:lang w:val="en-US" w:eastAsia="zh-CN"/>
              </w:rPr>
            </w:pPr>
            <w:r>
              <w:rPr>
                <w:rFonts w:hint="default" w:ascii="Times New Roman" w:hAnsi="Times New Roman" w:eastAsia="仿宋_GB2312" w:cs="Times New Roman"/>
                <w:sz w:val="32"/>
                <w:szCs w:val="32"/>
                <w:vertAlign w:val="baseline"/>
                <w:lang w:val="en-US" w:eastAsia="zh-CN"/>
              </w:rPr>
              <w:t>2</w:t>
            </w:r>
          </w:p>
        </w:tc>
        <w:tc>
          <w:tcPr>
            <w:tcW w:w="4969" w:type="dxa"/>
            <w:noWrap w:val="0"/>
            <w:vAlign w:val="top"/>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outlineLvl w:val="9"/>
              <w:rPr>
                <w:rFonts w:hint="default" w:ascii="Times New Roman" w:hAnsi="Times New Roman" w:eastAsia="仿宋_GB2312" w:cs="Times New Roman"/>
                <w:sz w:val="32"/>
                <w:szCs w:val="32"/>
                <w:vertAlign w:val="baseline"/>
                <w:lang w:eastAsia="zh-CN"/>
              </w:rPr>
            </w:pPr>
            <w:r>
              <w:rPr>
                <w:rFonts w:hint="default" w:ascii="Times New Roman" w:hAnsi="Times New Roman" w:eastAsia="仿宋_GB2312" w:cs="Times New Roman"/>
                <w:sz w:val="32"/>
                <w:szCs w:val="32"/>
                <w:vertAlign w:val="baseline"/>
                <w:lang w:eastAsia="zh-CN"/>
              </w:rPr>
              <w:t>福建农林大学</w:t>
            </w:r>
          </w:p>
        </w:tc>
        <w:tc>
          <w:tcPr>
            <w:tcW w:w="3020" w:type="dxa"/>
            <w:noWrap w:val="0"/>
            <w:vAlign w:val="top"/>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outlineLvl w:val="9"/>
              <w:rPr>
                <w:rFonts w:hint="default" w:ascii="Times New Roman" w:hAnsi="Times New Roman" w:eastAsia="仿宋_GB2312" w:cs="Times New Roman"/>
                <w:sz w:val="32"/>
                <w:szCs w:val="32"/>
                <w:vertAlign w:val="baseline"/>
                <w:lang w:val="en-US" w:eastAsia="zh-CN"/>
              </w:rPr>
            </w:pPr>
            <w:r>
              <w:rPr>
                <w:rFonts w:hint="default" w:ascii="Times New Roman" w:hAnsi="Times New Roman" w:eastAsia="仿宋_GB2312" w:cs="Times New Roman"/>
                <w:sz w:val="32"/>
                <w:szCs w:val="32"/>
                <w:vertAlign w:val="baseline"/>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1069" w:type="dxa"/>
            <w:noWrap w:val="0"/>
            <w:vAlign w:val="top"/>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outlineLvl w:val="9"/>
              <w:rPr>
                <w:rFonts w:hint="default" w:ascii="Times New Roman" w:hAnsi="Times New Roman" w:eastAsia="仿宋_GB2312" w:cs="Times New Roman"/>
                <w:sz w:val="32"/>
                <w:szCs w:val="32"/>
                <w:vertAlign w:val="baseline"/>
                <w:lang w:val="en-US" w:eastAsia="zh-CN"/>
              </w:rPr>
            </w:pPr>
            <w:r>
              <w:rPr>
                <w:rFonts w:hint="default" w:ascii="Times New Roman" w:hAnsi="Times New Roman" w:eastAsia="仿宋_GB2312" w:cs="Times New Roman"/>
                <w:sz w:val="32"/>
                <w:szCs w:val="32"/>
                <w:vertAlign w:val="baseline"/>
                <w:lang w:val="en-US" w:eastAsia="zh-CN"/>
              </w:rPr>
              <w:t>3</w:t>
            </w:r>
          </w:p>
        </w:tc>
        <w:tc>
          <w:tcPr>
            <w:tcW w:w="4969" w:type="dxa"/>
            <w:noWrap w:val="0"/>
            <w:vAlign w:val="top"/>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outlineLvl w:val="9"/>
              <w:rPr>
                <w:rFonts w:hint="default" w:ascii="Times New Roman" w:hAnsi="Times New Roman" w:eastAsia="仿宋_GB2312" w:cs="Times New Roman"/>
                <w:sz w:val="32"/>
                <w:szCs w:val="32"/>
                <w:vertAlign w:val="baseline"/>
                <w:lang w:eastAsia="zh-CN"/>
              </w:rPr>
            </w:pPr>
            <w:r>
              <w:rPr>
                <w:rFonts w:hint="default" w:ascii="Times New Roman" w:hAnsi="Times New Roman" w:eastAsia="仿宋_GB2312" w:cs="Times New Roman"/>
                <w:sz w:val="32"/>
                <w:szCs w:val="32"/>
                <w:vertAlign w:val="baseline"/>
                <w:lang w:eastAsia="zh-CN"/>
              </w:rPr>
              <w:t>福建省农业科学研究院</w:t>
            </w:r>
          </w:p>
        </w:tc>
        <w:tc>
          <w:tcPr>
            <w:tcW w:w="3020" w:type="dxa"/>
            <w:noWrap w:val="0"/>
            <w:vAlign w:val="top"/>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outlineLvl w:val="9"/>
              <w:rPr>
                <w:rFonts w:hint="default" w:ascii="Times New Roman" w:hAnsi="Times New Roman" w:eastAsia="仿宋_GB2312" w:cs="Times New Roman"/>
                <w:sz w:val="32"/>
                <w:szCs w:val="32"/>
                <w:vertAlign w:val="baseline"/>
                <w:lang w:val="en-US" w:eastAsia="zh-CN"/>
              </w:rPr>
            </w:pPr>
            <w:r>
              <w:rPr>
                <w:rFonts w:hint="default" w:ascii="Times New Roman" w:hAnsi="Times New Roman" w:eastAsia="仿宋_GB2312" w:cs="Times New Roman"/>
                <w:sz w:val="32"/>
                <w:szCs w:val="32"/>
                <w:vertAlign w:val="baseline"/>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1069" w:type="dxa"/>
            <w:noWrap w:val="0"/>
            <w:vAlign w:val="top"/>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outlineLvl w:val="9"/>
              <w:rPr>
                <w:rFonts w:hint="default" w:ascii="Times New Roman" w:hAnsi="Times New Roman" w:eastAsia="仿宋_GB2312" w:cs="Times New Roman"/>
                <w:sz w:val="32"/>
                <w:szCs w:val="32"/>
                <w:vertAlign w:val="baseline"/>
                <w:lang w:val="en-US" w:eastAsia="zh-CN"/>
              </w:rPr>
            </w:pPr>
            <w:r>
              <w:rPr>
                <w:rFonts w:hint="default" w:ascii="Times New Roman" w:hAnsi="Times New Roman" w:eastAsia="仿宋_GB2312" w:cs="Times New Roman"/>
                <w:sz w:val="32"/>
                <w:szCs w:val="32"/>
                <w:vertAlign w:val="baseline"/>
                <w:lang w:val="en-US" w:eastAsia="zh-CN"/>
              </w:rPr>
              <w:t>4</w:t>
            </w:r>
          </w:p>
        </w:tc>
        <w:tc>
          <w:tcPr>
            <w:tcW w:w="4969" w:type="dxa"/>
            <w:noWrap w:val="0"/>
            <w:vAlign w:val="top"/>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outlineLvl w:val="9"/>
              <w:rPr>
                <w:rFonts w:hint="default" w:ascii="Times New Roman" w:hAnsi="Times New Roman" w:eastAsia="仿宋_GB2312" w:cs="Times New Roman"/>
                <w:sz w:val="32"/>
                <w:szCs w:val="32"/>
                <w:vertAlign w:val="baseline"/>
                <w:lang w:eastAsia="zh-CN"/>
              </w:rPr>
            </w:pPr>
            <w:r>
              <w:rPr>
                <w:rFonts w:hint="default" w:ascii="Times New Roman" w:hAnsi="Times New Roman" w:eastAsia="仿宋_GB2312" w:cs="Times New Roman"/>
                <w:sz w:val="32"/>
                <w:szCs w:val="32"/>
                <w:vertAlign w:val="baseline"/>
                <w:lang w:eastAsia="zh-CN"/>
              </w:rPr>
              <w:t>南平市科学技术局</w:t>
            </w:r>
          </w:p>
        </w:tc>
        <w:tc>
          <w:tcPr>
            <w:tcW w:w="3020" w:type="dxa"/>
            <w:noWrap w:val="0"/>
            <w:vAlign w:val="top"/>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outlineLvl w:val="9"/>
              <w:rPr>
                <w:rFonts w:hint="default" w:ascii="Times New Roman" w:hAnsi="Times New Roman" w:eastAsia="仿宋_GB2312" w:cs="Times New Roman"/>
                <w:sz w:val="32"/>
                <w:szCs w:val="32"/>
                <w:vertAlign w:val="baseline"/>
                <w:lang w:val="en-US" w:eastAsia="zh-CN"/>
              </w:rPr>
            </w:pPr>
            <w:r>
              <w:rPr>
                <w:rFonts w:hint="default" w:ascii="Times New Roman" w:hAnsi="Times New Roman" w:eastAsia="仿宋_GB2312" w:cs="Times New Roman"/>
                <w:sz w:val="32"/>
                <w:szCs w:val="32"/>
                <w:vertAlign w:val="baseline"/>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1069" w:type="dxa"/>
            <w:noWrap w:val="0"/>
            <w:vAlign w:val="top"/>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outlineLvl w:val="9"/>
              <w:rPr>
                <w:rFonts w:hint="default" w:ascii="Times New Roman" w:hAnsi="Times New Roman" w:eastAsia="仿宋_GB2312" w:cs="Times New Roman"/>
                <w:sz w:val="32"/>
                <w:szCs w:val="32"/>
                <w:vertAlign w:val="baseline"/>
                <w:lang w:val="en-US" w:eastAsia="zh-CN"/>
              </w:rPr>
            </w:pPr>
            <w:r>
              <w:rPr>
                <w:rFonts w:hint="default" w:ascii="Times New Roman" w:hAnsi="Times New Roman" w:eastAsia="仿宋_GB2312" w:cs="Times New Roman"/>
                <w:sz w:val="32"/>
                <w:szCs w:val="32"/>
                <w:vertAlign w:val="baseline"/>
                <w:lang w:val="en-US" w:eastAsia="zh-CN"/>
              </w:rPr>
              <w:t>5</w:t>
            </w:r>
          </w:p>
        </w:tc>
        <w:tc>
          <w:tcPr>
            <w:tcW w:w="4969" w:type="dxa"/>
            <w:noWrap w:val="0"/>
            <w:vAlign w:val="top"/>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outlineLvl w:val="9"/>
              <w:rPr>
                <w:rFonts w:hint="default" w:ascii="Times New Roman" w:hAnsi="Times New Roman" w:eastAsia="仿宋_GB2312" w:cs="Times New Roman"/>
                <w:sz w:val="32"/>
                <w:szCs w:val="32"/>
                <w:vertAlign w:val="baseline"/>
                <w:lang w:eastAsia="zh-CN"/>
              </w:rPr>
            </w:pPr>
            <w:r>
              <w:rPr>
                <w:rFonts w:hint="default" w:ascii="Times New Roman" w:hAnsi="Times New Roman" w:eastAsia="仿宋_GB2312" w:cs="Times New Roman"/>
                <w:sz w:val="32"/>
                <w:szCs w:val="32"/>
                <w:vertAlign w:val="baseline"/>
                <w:lang w:eastAsia="zh-CN"/>
              </w:rPr>
              <w:t>三明市科学技术局</w:t>
            </w:r>
          </w:p>
        </w:tc>
        <w:tc>
          <w:tcPr>
            <w:tcW w:w="3020" w:type="dxa"/>
            <w:noWrap w:val="0"/>
            <w:vAlign w:val="top"/>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outlineLvl w:val="9"/>
              <w:rPr>
                <w:rFonts w:hint="default" w:ascii="Times New Roman" w:hAnsi="Times New Roman" w:eastAsia="仿宋_GB2312" w:cs="Times New Roman"/>
                <w:sz w:val="32"/>
                <w:szCs w:val="32"/>
                <w:vertAlign w:val="baseline"/>
                <w:lang w:val="en-US" w:eastAsia="zh-CN"/>
              </w:rPr>
            </w:pPr>
            <w:r>
              <w:rPr>
                <w:rFonts w:hint="default" w:ascii="Times New Roman" w:hAnsi="Times New Roman" w:eastAsia="仿宋_GB2312" w:cs="Times New Roman"/>
                <w:sz w:val="32"/>
                <w:szCs w:val="32"/>
                <w:vertAlign w:val="baseline"/>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1069" w:type="dxa"/>
            <w:noWrap w:val="0"/>
            <w:vAlign w:val="top"/>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outlineLvl w:val="9"/>
              <w:rPr>
                <w:rFonts w:hint="default" w:ascii="Times New Roman" w:hAnsi="Times New Roman" w:eastAsia="仿宋_GB2312" w:cs="Times New Roman"/>
                <w:sz w:val="32"/>
                <w:szCs w:val="32"/>
                <w:vertAlign w:val="baseline"/>
                <w:lang w:val="en-US" w:eastAsia="zh-CN"/>
              </w:rPr>
            </w:pPr>
            <w:r>
              <w:rPr>
                <w:rFonts w:hint="default" w:ascii="Times New Roman" w:hAnsi="Times New Roman" w:eastAsia="仿宋_GB2312" w:cs="Times New Roman"/>
                <w:sz w:val="32"/>
                <w:szCs w:val="32"/>
                <w:vertAlign w:val="baseline"/>
                <w:lang w:val="en-US" w:eastAsia="zh-CN"/>
              </w:rPr>
              <w:t>6</w:t>
            </w:r>
          </w:p>
        </w:tc>
        <w:tc>
          <w:tcPr>
            <w:tcW w:w="4969" w:type="dxa"/>
            <w:noWrap w:val="0"/>
            <w:vAlign w:val="top"/>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outlineLvl w:val="9"/>
              <w:rPr>
                <w:rFonts w:hint="default" w:ascii="Times New Roman" w:hAnsi="Times New Roman" w:eastAsia="仿宋_GB2312" w:cs="Times New Roman"/>
                <w:sz w:val="32"/>
                <w:szCs w:val="32"/>
                <w:vertAlign w:val="baseline"/>
                <w:lang w:eastAsia="zh-CN"/>
              </w:rPr>
            </w:pPr>
            <w:r>
              <w:rPr>
                <w:rFonts w:hint="default" w:ascii="Times New Roman" w:hAnsi="Times New Roman" w:eastAsia="仿宋_GB2312" w:cs="Times New Roman"/>
                <w:sz w:val="32"/>
                <w:szCs w:val="32"/>
                <w:vertAlign w:val="baseline"/>
                <w:lang w:eastAsia="zh-CN"/>
              </w:rPr>
              <w:t>龙岩市科学技术局</w:t>
            </w:r>
          </w:p>
        </w:tc>
        <w:tc>
          <w:tcPr>
            <w:tcW w:w="3020" w:type="dxa"/>
            <w:noWrap w:val="0"/>
            <w:vAlign w:val="top"/>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outlineLvl w:val="9"/>
              <w:rPr>
                <w:rFonts w:hint="default" w:ascii="Times New Roman" w:hAnsi="Times New Roman" w:eastAsia="仿宋_GB2312" w:cs="Times New Roman"/>
                <w:sz w:val="32"/>
                <w:szCs w:val="32"/>
                <w:vertAlign w:val="baseline"/>
                <w:lang w:val="en-US" w:eastAsia="zh-CN"/>
              </w:rPr>
            </w:pPr>
            <w:r>
              <w:rPr>
                <w:rFonts w:hint="default" w:ascii="Times New Roman" w:hAnsi="Times New Roman" w:eastAsia="仿宋_GB2312" w:cs="Times New Roman"/>
                <w:sz w:val="32"/>
                <w:szCs w:val="32"/>
                <w:vertAlign w:val="baseline"/>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1069" w:type="dxa"/>
            <w:noWrap w:val="0"/>
            <w:vAlign w:val="top"/>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outlineLvl w:val="9"/>
              <w:rPr>
                <w:rFonts w:hint="default" w:ascii="Times New Roman" w:hAnsi="Times New Roman" w:eastAsia="仿宋_GB2312" w:cs="Times New Roman"/>
                <w:sz w:val="32"/>
                <w:szCs w:val="32"/>
                <w:vertAlign w:val="baseline"/>
                <w:lang w:val="en-US" w:eastAsia="zh-CN"/>
              </w:rPr>
            </w:pPr>
            <w:r>
              <w:rPr>
                <w:rFonts w:hint="default" w:ascii="Times New Roman" w:hAnsi="Times New Roman" w:eastAsia="仿宋_GB2312" w:cs="Times New Roman"/>
                <w:sz w:val="32"/>
                <w:szCs w:val="32"/>
                <w:vertAlign w:val="baseline"/>
                <w:lang w:val="en-US" w:eastAsia="zh-CN"/>
              </w:rPr>
              <w:t>7</w:t>
            </w:r>
          </w:p>
        </w:tc>
        <w:tc>
          <w:tcPr>
            <w:tcW w:w="4969" w:type="dxa"/>
            <w:noWrap w:val="0"/>
            <w:vAlign w:val="top"/>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outlineLvl w:val="9"/>
              <w:rPr>
                <w:rFonts w:hint="default" w:ascii="Times New Roman" w:hAnsi="Times New Roman" w:eastAsia="仿宋_GB2312" w:cs="Times New Roman"/>
                <w:sz w:val="32"/>
                <w:szCs w:val="32"/>
                <w:vertAlign w:val="baseline"/>
                <w:lang w:eastAsia="zh-CN"/>
              </w:rPr>
            </w:pPr>
            <w:r>
              <w:rPr>
                <w:rFonts w:hint="default" w:ascii="Times New Roman" w:hAnsi="Times New Roman" w:eastAsia="仿宋_GB2312" w:cs="Times New Roman"/>
                <w:sz w:val="32"/>
                <w:szCs w:val="32"/>
                <w:vertAlign w:val="baseline"/>
                <w:lang w:eastAsia="zh-CN"/>
              </w:rPr>
              <w:t>其他本科大学</w:t>
            </w:r>
          </w:p>
        </w:tc>
        <w:tc>
          <w:tcPr>
            <w:tcW w:w="3020" w:type="dxa"/>
            <w:noWrap w:val="0"/>
            <w:vAlign w:val="top"/>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outlineLvl w:val="9"/>
              <w:rPr>
                <w:rFonts w:hint="default" w:ascii="Times New Roman" w:hAnsi="Times New Roman" w:eastAsia="仿宋_GB2312" w:cs="Times New Roman"/>
                <w:sz w:val="32"/>
                <w:szCs w:val="32"/>
                <w:vertAlign w:val="baseline"/>
                <w:lang w:val="en-US" w:eastAsia="zh-CN"/>
              </w:rPr>
            </w:pPr>
            <w:r>
              <w:rPr>
                <w:rFonts w:hint="default" w:ascii="Times New Roman" w:hAnsi="Times New Roman" w:eastAsia="仿宋_GB2312" w:cs="Times New Roman"/>
                <w:sz w:val="32"/>
                <w:szCs w:val="32"/>
                <w:vertAlign w:val="baseline"/>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1069" w:type="dxa"/>
            <w:noWrap w:val="0"/>
            <w:vAlign w:val="top"/>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outlineLvl w:val="9"/>
              <w:rPr>
                <w:rFonts w:hint="default" w:ascii="Times New Roman" w:hAnsi="Times New Roman" w:eastAsia="仿宋_GB2312" w:cs="Times New Roman"/>
                <w:sz w:val="32"/>
                <w:szCs w:val="32"/>
                <w:vertAlign w:val="baseline"/>
                <w:lang w:val="en-US" w:eastAsia="zh-CN"/>
              </w:rPr>
            </w:pPr>
            <w:r>
              <w:rPr>
                <w:rFonts w:hint="default" w:ascii="Times New Roman" w:hAnsi="Times New Roman" w:eastAsia="仿宋_GB2312" w:cs="Times New Roman"/>
                <w:sz w:val="32"/>
                <w:szCs w:val="32"/>
                <w:vertAlign w:val="baseline"/>
                <w:lang w:val="en-US" w:eastAsia="zh-CN"/>
              </w:rPr>
              <w:t>8</w:t>
            </w:r>
          </w:p>
        </w:tc>
        <w:tc>
          <w:tcPr>
            <w:tcW w:w="4969" w:type="dxa"/>
            <w:noWrap w:val="0"/>
            <w:vAlign w:val="top"/>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outlineLvl w:val="9"/>
              <w:rPr>
                <w:rFonts w:hint="default" w:ascii="Times New Roman" w:hAnsi="Times New Roman" w:eastAsia="仿宋_GB2312" w:cs="Times New Roman"/>
                <w:sz w:val="32"/>
                <w:szCs w:val="32"/>
                <w:vertAlign w:val="baseline"/>
                <w:lang w:eastAsia="zh-CN"/>
              </w:rPr>
            </w:pPr>
            <w:r>
              <w:rPr>
                <w:rFonts w:hint="default" w:ascii="Times New Roman" w:hAnsi="Times New Roman" w:eastAsia="仿宋_GB2312" w:cs="Times New Roman"/>
                <w:sz w:val="32"/>
                <w:szCs w:val="32"/>
                <w:vertAlign w:val="baseline"/>
                <w:lang w:eastAsia="zh-CN"/>
              </w:rPr>
              <w:t>其他地市科技局</w:t>
            </w:r>
          </w:p>
        </w:tc>
        <w:tc>
          <w:tcPr>
            <w:tcW w:w="3020" w:type="dxa"/>
            <w:noWrap w:val="0"/>
            <w:vAlign w:val="top"/>
          </w:tcPr>
          <w:p>
            <w:pPr>
              <w:keepNext w:val="0"/>
              <w:keepLines w:val="0"/>
              <w:pageBreakBefore w:val="0"/>
              <w:suppressLineNumbers w:val="0"/>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outlineLvl w:val="9"/>
              <w:rPr>
                <w:rFonts w:hint="default" w:ascii="Times New Roman" w:hAnsi="Times New Roman" w:eastAsia="仿宋_GB2312" w:cs="Times New Roman"/>
                <w:sz w:val="32"/>
                <w:szCs w:val="32"/>
                <w:vertAlign w:val="baseline"/>
                <w:lang w:val="en-US" w:eastAsia="zh-CN"/>
              </w:rPr>
            </w:pPr>
            <w:r>
              <w:rPr>
                <w:rFonts w:hint="default" w:ascii="Times New Roman" w:hAnsi="Times New Roman" w:eastAsia="仿宋_GB2312" w:cs="Times New Roman"/>
                <w:sz w:val="32"/>
                <w:szCs w:val="32"/>
                <w:vertAlign w:val="baseline"/>
                <w:lang w:val="en-US" w:eastAsia="zh-CN"/>
              </w:rPr>
              <w:t>1</w:t>
            </w:r>
          </w:p>
        </w:tc>
      </w:tr>
    </w:tbl>
    <w:p>
      <w:pPr>
        <w:keepNext w:val="0"/>
        <w:keepLines w:val="0"/>
        <w:pageBreakBefore w:val="0"/>
        <w:kinsoku/>
        <w:wordWrap/>
        <w:overflowPunct/>
        <w:topLinePunct w:val="0"/>
        <w:autoSpaceDE/>
        <w:autoSpaceDN/>
        <w:bidi w:val="0"/>
        <w:adjustRightInd/>
        <w:snapToGrid/>
        <w:spacing w:line="560" w:lineRule="exact"/>
        <w:ind w:left="0" w:leftChars="0" w:right="0" w:rightChars="0" w:firstLine="674" w:firstLineChars="200"/>
        <w:textAlignment w:val="auto"/>
        <w:outlineLvl w:val="9"/>
        <w:rPr>
          <w:rFonts w:hint="default" w:ascii="Times New Roman" w:hAnsi="Times New Roman" w:eastAsia="仿宋_GB2312" w:cs="Times New Roman"/>
          <w:sz w:val="32"/>
          <w:szCs w:val="32"/>
          <w:lang w:val="en-US"/>
        </w:rPr>
      </w:pPr>
      <w:r>
        <w:rPr>
          <w:rFonts w:hint="default" w:ascii="Times New Roman" w:hAnsi="Times New Roman" w:eastAsia="仿宋_GB2312" w:cs="Times New Roman"/>
          <w:sz w:val="32"/>
          <w:szCs w:val="32"/>
        </w:rPr>
        <w:t>联</w:t>
      </w:r>
      <w:r>
        <w:rPr>
          <w:rFonts w:hint="default" w:ascii="Times New Roman" w:hAnsi="Times New Roman" w:eastAsia="仿宋_GB2312" w:cs="Times New Roman"/>
          <w:sz w:val="32"/>
          <w:szCs w:val="32"/>
          <w:lang w:eastAsia="zh-CN"/>
        </w:rPr>
        <w:t>系人：</w:t>
      </w:r>
      <w:r>
        <w:rPr>
          <w:rFonts w:hint="default" w:ascii="Times New Roman" w:hAnsi="Times New Roman" w:eastAsia="仿宋_GB2312" w:cs="Times New Roman"/>
          <w:sz w:val="32"/>
          <w:szCs w:val="32"/>
          <w:lang w:val="en-US" w:eastAsia="zh-CN"/>
        </w:rPr>
        <w:t>张宜乐（省烟草局），0591-87069029</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674" w:firstLineChars="200"/>
        <w:textAlignment w:val="auto"/>
        <w:outlineLvl w:val="9"/>
        <w:rPr>
          <w:rFonts w:hint="default" w:ascii="Times New Roman" w:hAnsi="Times New Roman" w:eastAsia="仿宋_GB2312" w:cs="Times New Roman"/>
          <w:sz w:val="32"/>
          <w:szCs w:val="32"/>
          <w:lang w:val="en-US"/>
        </w:rPr>
      </w:pPr>
      <w:r>
        <w:rPr>
          <w:rFonts w:hint="default" w:ascii="Times New Roman" w:hAnsi="Times New Roman" w:eastAsia="仿宋_GB2312" w:cs="Times New Roman"/>
          <w:sz w:val="32"/>
          <w:szCs w:val="32"/>
          <w:lang w:val="en-US" w:eastAsia="zh-CN"/>
        </w:rPr>
        <w:t xml:space="preserve">        </w:t>
      </w:r>
      <w:r>
        <w:rPr>
          <w:rFonts w:hint="eastAsia" w:cs="Times New Roman"/>
          <w:sz w:val="32"/>
          <w:szCs w:val="32"/>
          <w:lang w:eastAsia="zh-CN"/>
        </w:rPr>
        <w:t>王</w:t>
      </w:r>
      <w:r>
        <w:rPr>
          <w:rFonts w:hint="eastAsia" w:cs="Times New Roman"/>
          <w:sz w:val="32"/>
          <w:szCs w:val="32"/>
          <w:lang w:val="en-US" w:eastAsia="zh-CN"/>
        </w:rPr>
        <w:t xml:space="preserve">  </w:t>
      </w:r>
      <w:r>
        <w:rPr>
          <w:rFonts w:hint="eastAsia" w:cs="Times New Roman"/>
          <w:sz w:val="32"/>
          <w:szCs w:val="32"/>
          <w:lang w:eastAsia="zh-CN"/>
        </w:rPr>
        <w:t>飞</w:t>
      </w:r>
      <w:r>
        <w:rPr>
          <w:rFonts w:hint="default" w:ascii="Times New Roman" w:hAnsi="Times New Roman" w:eastAsia="仿宋_GB2312" w:cs="Times New Roman"/>
          <w:sz w:val="32"/>
          <w:szCs w:val="32"/>
          <w:lang w:eastAsia="zh-CN"/>
        </w:rPr>
        <w:t>（省科技厅），</w:t>
      </w:r>
      <w:r>
        <w:rPr>
          <w:rFonts w:hint="default" w:ascii="Times New Roman" w:hAnsi="Times New Roman" w:eastAsia="仿宋_GB2312" w:cs="Times New Roman"/>
          <w:sz w:val="32"/>
          <w:szCs w:val="32"/>
          <w:lang w:val="en-US" w:eastAsia="zh-CN"/>
        </w:rPr>
        <w:t>0591-8</w:t>
      </w:r>
      <w:r>
        <w:rPr>
          <w:rFonts w:hint="eastAsia" w:cs="Times New Roman"/>
          <w:sz w:val="32"/>
          <w:szCs w:val="32"/>
          <w:lang w:val="en-US" w:eastAsia="zh-CN"/>
        </w:rPr>
        <w:t>7866133</w:t>
      </w:r>
    </w:p>
    <w:p>
      <w:pPr>
        <w:rPr>
          <w:rFonts w:hint="default" w:ascii="Times New Roman" w:hAnsi="Times New Roman" w:eastAsia="国标仿宋-GB/T 2312" w:cs="Times New Roman"/>
          <w:sz w:val="32"/>
          <w:szCs w:val="32"/>
          <w:lang w:eastAsia="zh-CN"/>
        </w:rPr>
      </w:pPr>
    </w:p>
    <w:p>
      <w:pPr>
        <w:keepNext w:val="0"/>
        <w:keepLines w:val="0"/>
        <w:pageBreakBefore w:val="0"/>
        <w:kinsoku/>
        <w:wordWrap/>
        <w:overflowPunct/>
        <w:topLinePunct w:val="0"/>
        <w:autoSpaceDE/>
        <w:autoSpaceDN/>
        <w:bidi w:val="0"/>
        <w:adjustRightInd/>
        <w:snapToGrid/>
        <w:spacing w:line="560" w:lineRule="exact"/>
        <w:ind w:left="0" w:leftChars="0" w:right="0" w:rightChars="0" w:firstLine="674" w:firstLineChars="200"/>
        <w:textAlignment w:val="auto"/>
        <w:outlineLvl w:val="9"/>
        <w:rPr>
          <w:rFonts w:hint="eastAsia" w:ascii="仿宋_GB2312" w:hAnsi="仿宋_GB2312" w:eastAsia="仿宋_GB2312" w:cs="仿宋_GB2312"/>
          <w:color w:val="000000"/>
          <w:sz w:val="32"/>
          <w:szCs w:val="32"/>
          <w:lang w:val="en-US" w:eastAsia="zh-CN"/>
        </w:rPr>
      </w:pPr>
    </w:p>
    <w:p>
      <w:pPr>
        <w:pStyle w:val="2"/>
      </w:pPr>
    </w:p>
    <w:p>
      <w:pPr>
        <w:ind w:firstLine="680"/>
        <w:rPr>
          <w:rFonts w:ascii="仿宋" w:hAnsi="仿宋" w:eastAsia="仿宋" w:cs="仿宋"/>
          <w:szCs w:val="32"/>
        </w:rPr>
      </w:pPr>
    </w:p>
    <w:p>
      <w:pPr>
        <w:rPr>
          <w:rFonts w:hint="default" w:ascii="仿宋" w:hAnsi="仿宋" w:eastAsia="仿宋" w:cs="仿宋"/>
          <w:szCs w:val="32"/>
          <w:lang w:val="en"/>
        </w:rPr>
      </w:pPr>
      <w:r>
        <w:rPr>
          <w:rFonts w:hint="eastAsia" w:ascii="仿宋" w:hAnsi="仿宋" w:eastAsia="仿宋" w:cs="仿宋"/>
          <w:szCs w:val="32"/>
        </w:rPr>
        <w:t xml:space="preserve">      福建省科学技术厅 </w:t>
      </w:r>
      <w:r>
        <w:rPr>
          <w:rFonts w:hint="default" w:ascii="仿宋" w:hAnsi="仿宋" w:eastAsia="仿宋" w:cs="仿宋"/>
          <w:szCs w:val="32"/>
          <w:lang w:val="en"/>
        </w:rPr>
        <w:t xml:space="preserve">      福建省烟草专卖局</w:t>
      </w:r>
    </w:p>
    <w:p>
      <w:pPr>
        <w:rPr>
          <w:rFonts w:ascii="仿宋" w:hAnsi="仿宋" w:eastAsia="仿宋" w:cs="仿宋"/>
          <w:szCs w:val="32"/>
        </w:rPr>
      </w:pPr>
      <w:r>
        <w:rPr>
          <w:rFonts w:hint="eastAsia" w:ascii="仿宋" w:hAnsi="仿宋" w:eastAsia="仿宋" w:cs="仿宋"/>
          <w:szCs w:val="32"/>
        </w:rPr>
        <w:t xml:space="preserve">      </w:t>
      </w:r>
      <w:r>
        <w:rPr>
          <w:rFonts w:hint="default" w:ascii="仿宋" w:hAnsi="仿宋" w:eastAsia="仿宋" w:cs="仿宋"/>
          <w:szCs w:val="32"/>
          <w:lang w:val="en"/>
        </w:rPr>
        <w:t xml:space="preserve">                        </w:t>
      </w:r>
      <w:r>
        <w:rPr>
          <w:rFonts w:hint="eastAsia" w:ascii="仿宋" w:hAnsi="仿宋" w:eastAsia="仿宋" w:cs="仿宋"/>
          <w:szCs w:val="32"/>
        </w:rPr>
        <w:t>202</w:t>
      </w:r>
      <w:r>
        <w:rPr>
          <w:rFonts w:hint="eastAsia" w:ascii="仿宋" w:hAnsi="仿宋" w:eastAsia="仿宋" w:cs="仿宋"/>
          <w:szCs w:val="32"/>
          <w:lang w:val="en-US" w:eastAsia="zh-CN"/>
        </w:rPr>
        <w:t>6</w:t>
      </w:r>
      <w:r>
        <w:rPr>
          <w:rFonts w:hint="eastAsia" w:ascii="仿宋" w:hAnsi="仿宋" w:eastAsia="仿宋" w:cs="仿宋"/>
          <w:szCs w:val="32"/>
        </w:rPr>
        <w:t>年</w:t>
      </w:r>
      <w:r>
        <w:rPr>
          <w:rFonts w:hint="eastAsia" w:ascii="仿宋" w:hAnsi="仿宋" w:eastAsia="仿宋" w:cs="仿宋"/>
          <w:szCs w:val="32"/>
          <w:lang w:val="en-US" w:eastAsia="zh-CN"/>
        </w:rPr>
        <w:t>7</w:t>
      </w:r>
      <w:r>
        <w:rPr>
          <w:rFonts w:hint="eastAsia" w:ascii="仿宋" w:hAnsi="仿宋" w:eastAsia="仿宋" w:cs="仿宋"/>
          <w:szCs w:val="32"/>
        </w:rPr>
        <w:t>月</w:t>
      </w:r>
      <w:r>
        <w:rPr>
          <w:rFonts w:hint="eastAsia" w:ascii="仿宋" w:hAnsi="仿宋" w:eastAsia="仿宋" w:cs="仿宋"/>
          <w:szCs w:val="32"/>
          <w:lang w:val="en-US" w:eastAsia="zh-CN"/>
        </w:rPr>
        <w:t>20</w:t>
      </w:r>
      <w:r>
        <w:rPr>
          <w:rFonts w:hint="eastAsia" w:ascii="仿宋" w:hAnsi="仿宋" w:eastAsia="仿宋" w:cs="仿宋"/>
          <w:szCs w:val="32"/>
        </w:rPr>
        <w:t>日</w:t>
      </w:r>
    </w:p>
    <w:p>
      <w:pPr>
        <w:rPr>
          <w:rFonts w:ascii="仿宋" w:hAnsi="仿宋" w:eastAsia="仿宋" w:cs="仿宋"/>
          <w:szCs w:val="32"/>
        </w:rPr>
      </w:pPr>
      <w:r>
        <w:rPr>
          <w:rFonts w:hint="eastAsia" w:ascii="仿宋" w:hAnsi="仿宋" w:eastAsia="仿宋" w:cs="仿宋"/>
          <w:szCs w:val="32"/>
        </w:rPr>
        <w:t xml:space="preserve">    （此件</w:t>
      </w:r>
      <w:r>
        <w:rPr>
          <w:rFonts w:hint="default" w:ascii="仿宋" w:hAnsi="仿宋" w:eastAsia="仿宋" w:cs="仿宋"/>
          <w:szCs w:val="32"/>
          <w:lang w:val="en"/>
        </w:rPr>
        <w:t>主动公开</w:t>
      </w:r>
      <w:r>
        <w:rPr>
          <w:rFonts w:hint="eastAsia" w:ascii="仿宋" w:hAnsi="仿宋" w:eastAsia="仿宋" w:cs="仿宋"/>
          <w:szCs w:val="32"/>
        </w:rPr>
        <w:t>）</w:t>
      </w:r>
    </w:p>
    <w:p>
      <w:pPr>
        <w:tabs>
          <w:tab w:val="left" w:pos="5742"/>
        </w:tabs>
        <w:jc w:val="left"/>
        <w:rPr>
          <w:rFonts w:ascii="仿宋" w:hAnsi="仿宋" w:eastAsia="仿宋" w:cs="仿宋"/>
          <w:szCs w:val="32"/>
        </w:rPr>
      </w:pPr>
    </w:p>
    <w:p>
      <w:pPr>
        <w:rPr>
          <w:rFonts w:ascii="仿宋" w:hAnsi="仿宋" w:eastAsia="仿宋" w:cs="仿宋"/>
          <w:szCs w:val="32"/>
        </w:rPr>
      </w:pPr>
    </w:p>
    <w:p>
      <w:pPr>
        <w:rPr>
          <w:rFonts w:ascii="仿宋" w:hAnsi="仿宋" w:eastAsia="仿宋" w:cs="仿宋"/>
          <w:szCs w:val="32"/>
        </w:rPr>
      </w:pPr>
    </w:p>
    <w:p>
      <w:pPr>
        <w:rPr>
          <w:rFonts w:ascii="仿宋" w:hAnsi="仿宋" w:eastAsia="仿宋" w:cs="仿宋"/>
          <w:szCs w:val="32"/>
        </w:rPr>
      </w:pPr>
      <w:r>
        <w:rPr>
          <w:rFonts w:hint="default" w:ascii="Times New Roman" w:hAnsi="Times New Roman" w:eastAsia="仿宋_GB2312" w:cs="Times New Roman"/>
          <w:sz w:val="32"/>
          <w:szCs w:val="32"/>
          <w:vertAlign w:val="baseline"/>
          <w:lang w:val="en-US" w:eastAsia="zh-CN"/>
        </w:rPr>
        <w:pict>
          <v:shape id="_x0000_s2050" o:spid="_x0000_s2050" o:spt="75" alt="http://portal.fj.cegn.cn:8081/lw-zwbg-cloud//core/upload/2026/07/21/20260721031050350.bmp" type="#_x0000_t75" style="position:absolute;left:0pt;margin-left:280.35pt;margin-top:641.65pt;height:36pt;width:145pt;mso-position-horizontal-relative:margin;mso-position-vertical-relative:margin;z-index:251673600;mso-width-relative:page;mso-height-relative:page;" filled="f" o:preferrelative="t" stroked="f" coordsize="21600,21600">
            <v:path/>
            <v:fill on="f" focussize="0,0"/>
            <v:stroke on="f"/>
            <v:imagedata r:id="rId8" r:href="rId9" o:title=""/>
            <o:lock v:ext="edit" aspectratio="f"/>
          </v:shape>
        </w:pict>
      </w:r>
    </w:p>
    <w:p>
      <w:pPr>
        <w:jc w:val="left"/>
      </w:pPr>
      <w:r>
        <w:rPr>
          <w:rFonts w:hint="eastAsia"/>
        </w:rPr>
        <mc:AlternateContent>
          <mc:Choice Requires="wps">
            <w:drawing>
              <wp:anchor distT="0" distB="0" distL="114300" distR="114300" simplePos="0" relativeHeight="251666432" behindDoc="0" locked="0" layoutInCell="1" allowOverlap="1">
                <wp:simplePos x="0" y="0"/>
                <wp:positionH relativeFrom="margin">
                  <wp:posOffset>-53975</wp:posOffset>
                </wp:positionH>
                <wp:positionV relativeFrom="page">
                  <wp:posOffset>8996045</wp:posOffset>
                </wp:positionV>
                <wp:extent cx="5676900" cy="426720"/>
                <wp:effectExtent l="0" t="0" r="0" b="0"/>
                <wp:wrapTopAndBottom/>
                <wp:docPr id="4" name="CopySendText"/>
                <wp:cNvGraphicFramePr/>
                <a:graphic xmlns:a="http://schemas.openxmlformats.org/drawingml/2006/main">
                  <a:graphicData uri="http://schemas.microsoft.com/office/word/2010/wordprocessingShape">
                    <wps:wsp>
                      <wps:cNvSpPr txBox="true"/>
                      <wps:spPr>
                        <a:xfrm>
                          <a:off x="0" y="0"/>
                          <a:ext cx="5676900" cy="426720"/>
                        </a:xfrm>
                        <a:prstGeom prst="rect">
                          <a:avLst/>
                        </a:prstGeom>
                        <a:noFill/>
                        <a:ln>
                          <a:noFill/>
                        </a:ln>
                      </wps:spPr>
                      <wps:txbx>
                        <w:txbxContent>
                          <w:p>
                            <w:pPr>
                              <w:pStyle w:val="16"/>
                              <w:spacing w:line="600" w:lineRule="exact"/>
                              <w:ind w:firstLine="0"/>
                              <w:rPr>
                                <w:rFonts w:ascii="仿宋" w:hAnsi="仿宋" w:eastAsia="仿宋" w:cs="仿宋"/>
                                <w:color w:val="000000"/>
                                <w:sz w:val="28"/>
                                <w:szCs w:val="28"/>
                                <w:lang w:eastAsia="zh-CN"/>
                              </w:rPr>
                            </w:pP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福建省科学技术厅办公室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 </w:t>
                            </w:r>
                            <w:r>
                              <w:rPr>
                                <w:rFonts w:hint="eastAsia" w:ascii="仿宋" w:hAnsi="仿宋" w:eastAsia="仿宋" w:cs="仿宋"/>
                                <w:color w:val="000000"/>
                                <w:sz w:val="28"/>
                                <w:szCs w:val="28"/>
                                <w:lang w:val="en" w:eastAsia="zh-CN"/>
                              </w:rPr>
                              <w:t xml:space="preserve">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lang w:val="en" w:eastAsia="zh-CN"/>
                              </w:rPr>
                              <w:t>2026年7月20日</w:t>
                            </w:r>
                            <w:r>
                              <w:rPr>
                                <w:rFonts w:hint="eastAsia" w:ascii="仿宋" w:hAnsi="仿宋" w:eastAsia="仿宋" w:cs="仿宋"/>
                                <w:color w:val="000000"/>
                                <w:sz w:val="28"/>
                                <w:szCs w:val="28"/>
                                <w:lang w:eastAsia="zh-CN"/>
                              </w:rPr>
                              <w:t>印发</w:t>
                            </w:r>
                          </w:p>
                          <w:p>
                            <w:pPr>
                              <w:pStyle w:val="16"/>
                              <w:spacing w:line="600" w:lineRule="exact"/>
                              <w:ind w:firstLine="0"/>
                              <w:rPr>
                                <w:rFonts w:ascii="仿宋" w:hAnsi="仿宋" w:eastAsia="仿宋" w:cs="仿宋"/>
                                <w:color w:val="000000"/>
                                <w:lang w:val="en-US" w:eastAsia="zh-CN"/>
                              </w:rPr>
                            </w:pPr>
                            <w:r>
                              <w:rPr>
                                <w:rFonts w:hint="eastAsia" w:ascii="仿宋" w:hAnsi="仿宋" w:eastAsia="仿宋" w:cs="仿宋"/>
                                <w:color w:val="000000"/>
                                <w:lang w:val="en-US" w:eastAsia="zh-CN"/>
                              </w:rPr>
                              <w:t xml:space="preserve">                                                                                                                                                                                                                                                                                                                                                                                                                                                                                                                                                                                                                                                                                                                                                                                                                                                                                                                                                                                                                                                                                                                                                                                                                                                                                                                                                                                                       </w:t>
                            </w:r>
                          </w:p>
                          <w:p>
                            <w:pPr>
                              <w:ind w:firstLine="320" w:firstLineChars="100"/>
                              <w:rPr>
                                <w:rFonts w:ascii="方正仿宋_GBK" w:hAnsi="方正仿宋_GBK" w:eastAsia="方正仿宋_GBK" w:cs="方正仿宋_GBK"/>
                              </w:rPr>
                            </w:pPr>
                          </w:p>
                        </w:txbxContent>
                      </wps:txbx>
                      <wps:bodyPr wrap="square" lIns="0" tIns="0" rIns="0" bIns="0" upright="true"/>
                    </wps:wsp>
                  </a:graphicData>
                </a:graphic>
              </wp:anchor>
            </w:drawing>
          </mc:Choice>
          <mc:Fallback>
            <w:pict>
              <v:shape id="CopySendText" o:spid="_x0000_s1026" o:spt="202" type="#_x0000_t202" style="position:absolute;left:0pt;margin-left:-4.25pt;margin-top:708.35pt;height:33.6pt;width:447pt;mso-position-horizontal-relative:margin;mso-position-vertical-relative:page;mso-wrap-distance-bottom:0pt;mso-wrap-distance-top:0pt;z-index:251666432;mso-width-relative:page;mso-height-relative:page;" filled="f" stroked="f" coordsize="21600,21600" o:gfxdata="UEsFBgAAAAAAAAAAAAAAAAAAAAAAAFBLAwQKAAAAAACHTuJAAAAAAAAAAAAAAAAABAAAAGRycy9Q&#10;SwMEFAAAAAgAh07iQN8H2NbaAAAADAEAAA8AAABkcnMvZG93bnJldi54bWxNj8tOwzAQRfdI/IM1&#10;ldi1ToAGN41TIQQrJNQ0LFg6sZtYjcchdh/8PdMVLOfM1Z0zxebiBnYyU7AeJaSLBJjB1muLnYTP&#10;+m0ugIWoUKvBo5HwYwJsytubQuXan7Eyp13sGJVgyJWEPsYx5zy0vXEqLPxokHZ7PzkVaZw6rid1&#10;pnI38PskybhTFulCr0bz0pv2sDs6Cc9fWL3a749mW+0rW9erBN+zg5R3szRZA4vmEv/CcNUndSjJ&#10;qfFH1IENEuZiSUnij2n2BIwSQiwJNVckHlbAy4L/f6L8BVBLAwQUAAAACACHTuJAetQMYZ8BAAA5&#10;AwAADgAAAGRycy9lMm9Eb2MueG1srVLBbhMxEL0j8Q+W78TbqKSwilOpVEVICJBSPsDx2llLa48Z&#10;O9nN3zN2s2mBG+rFO56ZfX7vzaxvJz+wo8HkIEh+tWg4M0FD58Je8p+PD+8+cJayCp0aIBjJTybx&#10;283bN+sxtmYJPQydQUYgIbVjlLzPObZCJN0br9ICoglUtIBeZbriXnSoRkL3g1g2zUqMgF1E0CYl&#10;yt4/Ffmm4ltrdP5ubTKZDZITt1xPrOeunGKzVu0eVeydPtNQ/8HCKxfo0QvUvcqKHdD9A+WdRkhg&#10;80KDF2Ct06ZqIDVXzV9qtr2Kpmohc1K82JReD1Z/O/5A5jrJrzkLytOIPkE8bU3oHs2Uiz9jTC21&#10;bSM15ukOJskzHsxcSpQvyieLvnxJE6MWMvt0MZiQmKbk+9XN6mNDJU216+XqZlknIJ7/jpjyZwOe&#10;lUBypAFWX9Xxa8pEhlrnlvJYgAc3DHWIQ/gjQY0lIwr7J4olytNuOkvaQXciRSPNXvL066DQcDZ8&#10;CWRuWZQ5wDnYzcEhotv3RG52ob5B86nszrtUFuDlvTJ53vjNb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BYAAABkcnMvUEsBAhQAFAAAAAgA&#10;h07iQN8H2NbaAAAADAEAAA8AAAAAAAAAAQAgAAAAOAAAAGRycy9kb3ducmV2LnhtbFBLAQIUABQA&#10;AAAIAIdO4kB61AxhnwEAADkDAAAOAAAAAAAAAAEAIAAAAD8BAABkcnMvZTJvRG9jLnhtbFBLBQYA&#10;AAAABgAGAFkBAABQBQAAAAA=&#10;">
                <v:fill on="f" focussize="0,0"/>
                <v:stroke on="f"/>
                <v:imagedata o:title=""/>
                <o:lock v:ext="edit" aspectratio="f"/>
                <v:textbox inset="0mm,0mm,0mm,0mm">
                  <w:txbxContent>
                    <w:p>
                      <w:pPr>
                        <w:pStyle w:val="16"/>
                        <w:spacing w:line="600" w:lineRule="exact"/>
                        <w:ind w:firstLine="0"/>
                        <w:rPr>
                          <w:rFonts w:ascii="仿宋" w:hAnsi="仿宋" w:eastAsia="仿宋" w:cs="仿宋"/>
                          <w:color w:val="000000"/>
                          <w:sz w:val="28"/>
                          <w:szCs w:val="28"/>
                          <w:lang w:eastAsia="zh-CN"/>
                        </w:rPr>
                      </w:pP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福建省科学技术厅办公室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 </w:t>
                      </w:r>
                      <w:r>
                        <w:rPr>
                          <w:rFonts w:hint="eastAsia" w:ascii="仿宋" w:hAnsi="仿宋" w:eastAsia="仿宋" w:cs="仿宋"/>
                          <w:color w:val="000000"/>
                          <w:sz w:val="28"/>
                          <w:szCs w:val="28"/>
                          <w:lang w:val="en" w:eastAsia="zh-CN"/>
                        </w:rPr>
                        <w:t xml:space="preserve">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lang w:val="en" w:eastAsia="zh-CN"/>
                        </w:rPr>
                        <w:t>2026年7月20日</w:t>
                      </w:r>
                      <w:r>
                        <w:rPr>
                          <w:rFonts w:hint="eastAsia" w:ascii="仿宋" w:hAnsi="仿宋" w:eastAsia="仿宋" w:cs="仿宋"/>
                          <w:color w:val="000000"/>
                          <w:sz w:val="28"/>
                          <w:szCs w:val="28"/>
                          <w:lang w:eastAsia="zh-CN"/>
                        </w:rPr>
                        <w:t>印发</w:t>
                      </w:r>
                    </w:p>
                    <w:p>
                      <w:pPr>
                        <w:pStyle w:val="16"/>
                        <w:spacing w:line="600" w:lineRule="exact"/>
                        <w:ind w:firstLine="0"/>
                        <w:rPr>
                          <w:rFonts w:ascii="仿宋" w:hAnsi="仿宋" w:eastAsia="仿宋" w:cs="仿宋"/>
                          <w:color w:val="000000"/>
                          <w:lang w:val="en-US" w:eastAsia="zh-CN"/>
                        </w:rPr>
                      </w:pPr>
                      <w:r>
                        <w:rPr>
                          <w:rFonts w:hint="eastAsia" w:ascii="仿宋" w:hAnsi="仿宋" w:eastAsia="仿宋" w:cs="仿宋"/>
                          <w:color w:val="000000"/>
                          <w:lang w:val="en-US" w:eastAsia="zh-CN"/>
                        </w:rPr>
                        <w:t xml:space="preserve">                                                                                                                                                                                                                                                                                                                                                                                                                                                                                                                                                                                                                                                                                                                                                                                                                                                                                                                                                                                                                                                                                                                                                                                                                                                                                                                                                                                                       </w:t>
                      </w:r>
                    </w:p>
                    <w:p>
                      <w:pPr>
                        <w:ind w:firstLine="320" w:firstLineChars="100"/>
                        <w:rPr>
                          <w:rFonts w:ascii="方正仿宋_GBK" w:hAnsi="方正仿宋_GBK" w:eastAsia="方正仿宋_GBK" w:cs="方正仿宋_GBK"/>
                        </w:rPr>
                      </w:pPr>
                    </w:p>
                  </w:txbxContent>
                </v:textbox>
                <w10:wrap type="topAndBottom"/>
              </v:shape>
            </w:pict>
          </mc:Fallback>
        </mc:AlternateContent>
      </w:r>
      <w:r>
        <w:rPr>
          <w:rFonts w:hint="eastAsia" w:ascii="仿宋" w:hAnsi="仿宋" w:eastAsia="仿宋" w:cs="仿宋"/>
          <w:szCs w:val="32"/>
        </w:rPr>
        <mc:AlternateContent>
          <mc:Choice Requires="wps">
            <w:drawing>
              <wp:anchor distT="0" distB="0" distL="114300" distR="114300" simplePos="0" relativeHeight="251665408" behindDoc="0" locked="0" layoutInCell="1" allowOverlap="1">
                <wp:simplePos x="0" y="0"/>
                <wp:positionH relativeFrom="column">
                  <wp:posOffset>14605</wp:posOffset>
                </wp:positionH>
                <wp:positionV relativeFrom="page">
                  <wp:posOffset>9033510</wp:posOffset>
                </wp:positionV>
                <wp:extent cx="5584190" cy="3810"/>
                <wp:effectExtent l="0" t="0" r="0" b="0"/>
                <wp:wrapTopAndBottom/>
                <wp:docPr id="15" name="KeywordLine"/>
                <wp:cNvGraphicFramePr/>
                <a:graphic xmlns:a="http://schemas.openxmlformats.org/drawingml/2006/main">
                  <a:graphicData uri="http://schemas.microsoft.com/office/word/2010/wordprocessingShape">
                    <wps:wsp>
                      <wps:cNvCnPr/>
                      <wps:spPr>
                        <a:xfrm flipV="true">
                          <a:off x="0" y="0"/>
                          <a:ext cx="5584190" cy="3810"/>
                        </a:xfrm>
                        <a:prstGeom prst="line">
                          <a:avLst/>
                        </a:prstGeom>
                        <a:ln w="4445" cap="flat" cmpd="sng">
                          <a:solidFill>
                            <a:srgbClr val="000000"/>
                          </a:solidFill>
                          <a:prstDash val="solid"/>
                          <a:headEnd type="none" w="med" len="med"/>
                          <a:tailEnd type="none" w="med" len="med"/>
                        </a:ln>
                      </wps:spPr>
                      <wps:bodyPr/>
                    </wps:wsp>
                  </a:graphicData>
                </a:graphic>
              </wp:anchor>
            </w:drawing>
          </mc:Choice>
          <mc:Fallback>
            <w:pict>
              <v:line id="KeywordLine" o:spid="_x0000_s1026" o:spt="20" style="position:absolute;left:0pt;flip:y;margin-left:1.15pt;margin-top:711.3pt;height:0.3pt;width:439.7pt;mso-position-vertical-relative:page;mso-wrap-distance-bottom:0pt;mso-wrap-distance-top:0pt;z-index:251665408;mso-width-relative:page;mso-height-relative:page;" filled="f" stroked="t" coordsize="21600,21600" o:gfxdata="UEsFBgAAAAAAAAAAAAAAAAAAAAAAAFBLAwQKAAAAAACHTuJAAAAAAAAAAAAAAAAABAAAAGRycy9Q&#10;SwMEFAAAAAgAh07iQAVVih3WAAAACwEAAA8AAABkcnMvZG93bnJldi54bWxNj8FOwzAMhu9IvENk&#10;JG4sbQqjKk13GCpXxMbE1Wu8tqJJqiZrx9tjuMDRvz/9/lxuLnYQM02h905DukpAkGu86V2r4X1f&#10;3+UgQkRncPCONHxRgE11fVViYfzi3mjexVZwiQsFauhiHAspQ9ORxbDyIznenfxkMfI4tdJMuHC5&#10;HaRKkrW02Du+0OFI246az93Zalg+HnqqDy+vWJ+eQ3cIc7aVs9a3N2nyBCLSJf7B8KPP6lCx09Gf&#10;nQli0KAyBjm+V2oNgoE8Tx9BHH+jTIGsSvn/h+obUEsDBBQAAAAIAIdO4kAGXALZygEAAJUDAAAO&#10;AAAAZHJzL2Uyb0RvYy54bWytU8lu2zAQvRfoPxC817JTu3AFyznETQ8NWgNpex9zkQhwA4ex7L/v&#10;kHLc7RIU1YEgZ3nz5s1oc3tylh1VQhN8xxezOWfKiyCN7zv+7ev9mzVnmMFLsMGrjp8V8tvt61eb&#10;MbbqJgzBSpUYgXhsx9jxIefYNg2KQTnAWYjKk1OH5CDTM/WNTDASurPNzXz+rhlDkjEFoRDJupuc&#10;fFvxtVYif9EaVWa248Qt1zPV81DOZruBtk8QByMuNOAfWDgwnopeoXaQgT0l8xeUMyIFDDrPRHBN&#10;0NoIVXugbhbzP7p5HCCq2guJg/EqE/4/WPH5uE/MSJrdijMPjmb0SZ2Lqg/Gq6LPGLGlsDu/T5cX&#10;xn0qzZ50ckxbE793PKenQhVa6omdqsDnq8DqlJkg42q1Xi7e0xwE+d6uF1X/ZgIquTFh/qiCY+XS&#10;cVsYFDscHzBTcQp9Dilm69nY8eVySdQF0PZoC5muLlI/6Puai8EaeW+sLRmY+sOdTewIZR/qV1ok&#10;3N/CSpEd4DDFVde0KYMC+cFLls+RhPK00rxQcEpyZhX9AeVGgNBmMPYlkVTaemJQVJ50LbdDkOcq&#10;d7XT7CvHy56W5fr1XbN//k3bH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BYAAABkcnMvUEsBAhQAFAAAAAgAh07iQAVVih3WAAAACwEAAA8A&#10;AAAAAAAAAQAgAAAAOAAAAGRycy9kb3ducmV2LnhtbFBLAQIUABQAAAAIAIdO4kAGXALZygEAAJUD&#10;AAAOAAAAAAAAAAEAIAAAADsBAABkcnMvZTJvRG9jLnhtbFBLBQYAAAAABgAGAFkBAAB3BQAAAAA=&#10;">
                <v:fill on="f" focussize="0,0"/>
                <v:stroke weight="0.35pt" color="#000000" joinstyle="round"/>
                <v:imagedata o:title=""/>
                <o:lock v:ext="edit" aspectratio="f"/>
                <w10:wrap type="topAndBottom"/>
              </v:line>
            </w:pict>
          </mc:Fallback>
        </mc:AlternateContent>
      </w:r>
      <w:r>
        <w:rPr>
          <w:rFonts w:hint="eastAsia" w:ascii="仿宋" w:hAnsi="仿宋" w:eastAsia="仿宋" w:cs="仿宋"/>
          <w:szCs w:val="32"/>
        </w:rPr>
        <mc:AlternateContent>
          <mc:Choice Requires="wps">
            <w:drawing>
              <wp:anchor distT="0" distB="0" distL="114300" distR="114300" simplePos="0" relativeHeight="251660288" behindDoc="0" locked="0" layoutInCell="1" allowOverlap="1">
                <wp:simplePos x="0" y="0"/>
                <wp:positionH relativeFrom="column">
                  <wp:posOffset>5080</wp:posOffset>
                </wp:positionH>
                <wp:positionV relativeFrom="page">
                  <wp:posOffset>9424670</wp:posOffset>
                </wp:positionV>
                <wp:extent cx="5612130" cy="0"/>
                <wp:effectExtent l="0" t="0" r="0" b="0"/>
                <wp:wrapTopAndBottom/>
                <wp:docPr id="2" name="KeywordLine"/>
                <wp:cNvGraphicFramePr/>
                <a:graphic xmlns:a="http://schemas.openxmlformats.org/drawingml/2006/main">
                  <a:graphicData uri="http://schemas.microsoft.com/office/word/2010/wordprocessingShape">
                    <wps:wsp>
                      <wps:cNvCnPr/>
                      <wps:spPr>
                        <a:xfrm>
                          <a:off x="0" y="0"/>
                          <a:ext cx="5612130" cy="0"/>
                        </a:xfrm>
                        <a:prstGeom prst="line">
                          <a:avLst/>
                        </a:prstGeom>
                        <a:ln w="4445" cap="flat" cmpd="sng">
                          <a:solidFill>
                            <a:srgbClr val="000000"/>
                          </a:solidFill>
                          <a:prstDash val="solid"/>
                          <a:headEnd type="none" w="med" len="med"/>
                          <a:tailEnd type="none" w="med" len="med"/>
                        </a:ln>
                      </wps:spPr>
                      <wps:bodyPr/>
                    </wps:wsp>
                  </a:graphicData>
                </a:graphic>
              </wp:anchor>
            </w:drawing>
          </mc:Choice>
          <mc:Fallback>
            <w:pict>
              <v:line id="KeywordLine" o:spid="_x0000_s1026" o:spt="20" style="position:absolute;left:0pt;margin-left:0.4pt;margin-top:742.1pt;height:0pt;width:441.9pt;mso-position-vertical-relative:page;mso-wrap-distance-bottom:0pt;mso-wrap-distance-top:0pt;z-index:251660288;mso-width-relative:page;mso-height-relative:page;" filled="f" stroked="t" coordsize="21600,21600" o:gfxdata="UEsFBgAAAAAAAAAAAAAAAAAAAAAAAFBLAwQKAAAAAACHTuJAAAAAAAAAAAAAAAAABAAAAGRycy9Q&#10;SwMEFAAAAAgAh07iQGtSu9PWAAAACgEAAA8AAABkcnMvZG93bnJldi54bWxNj0FLw0AQhe+C/2EZ&#10;wZvdtIQYYjZFRL0Illax12l2mgSzsyG7bdp/73goepz3Ht+8Vy5PrldHGkPn2cB8loAirr3tuDHw&#10;+fFyl4MKEdli75kMnCnAsrq+KrGwfuI1HTexUQLhUKCBNsah0DrULTkMMz8Qi7f3o8Mo59hoO+Ik&#10;cNfrRZJk2mHH8qHFgZ5aqr83B2cg3+K0eu4es7Ruttn+/Xz/+rV6M+b2Zp48gIp0in9h+K0v1aGS&#10;Tjt/YBtULwzJiZrm6QKU+HmeZqB2F0lXpf4/ofoBUEsDBBQAAAAIAIdO4kB3efL5uwEAAIQDAAAO&#10;AAAAZHJzL2Uyb0RvYy54bWytU8luGzEMvRfoPwi612O7TlAMPM4hTnpo0Bpo+wG0xJkRoA2i6rH/&#10;vpTsOF0uRREfZIrL4+MTZ313dFYcMJEJvpOL2VwK9Cpo44dOfv/2+O6DFJTBa7DBYydPSPJu8/bN&#10;eootLsMYrMYkGMRTO8VOjjnHtmlIjeiAZiGi52AfkoPM1zQ0OsHE6M42y/n8tplC0jEFhUTs3Z6D&#10;clPx+x5V/tL3hFnYTjK3XM9Uz305m80a2iFBHI260ID/YOHAeG56hdpCBvEjmb+gnFEpUOjzTAXX&#10;hL43CusMPM1i/sc0X0eIWGdhcSheZaLXg1WfD7skjO7kUgoPjp/oE56KqE/GY5FnitRy1r3fpcuN&#10;4i6VWY99cuWfpxDHKunpKikes1DsvLldLBfvWXn1HGteCmOi/BGDE8XopC0dCyAcnihzM059Tilu&#10;68XUydVqdcNwwMvSW8hsusj0yQ+1loI1+tFYWyooDft7m8QByvPXXxmJcX9LK022QOM5r4bOizEi&#10;6AevRT5FFsbzBstCwaGWwiIvfLEYENoMxv5LJre2nhkUVc86Fmsf9KnKW/381JXjZS3LLv16r9Uv&#10;H8/mJ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BYAAABkcnMvUEsBAhQAFAAAAAgAh07iQGtSu9PWAAAACgEAAA8AAAAAAAAAAQAgAAAAOAAA&#10;AGRycy9kb3ducmV2LnhtbFBLAQIUABQAAAAIAIdO4kB3efL5uwEAAIQDAAAOAAAAAAAAAAEAIAAA&#10;ADsBAABkcnMvZTJvRG9jLnhtbFBLBQYAAAAABgAGAFkBAABoBQAAAAA=&#10;">
                <v:fill on="f" focussize="0,0"/>
                <v:stroke weight="0.35pt" color="#000000" joinstyle="round"/>
                <v:imagedata o:title=""/>
                <o:lock v:ext="edit" aspectratio="f"/>
                <w10:wrap type="topAndBottom"/>
              </v:line>
            </w:pict>
          </mc:Fallback>
        </mc:AlternateContent>
      </w:r>
    </w:p>
    <w:sectPr>
      <w:headerReference r:id="rId4" w:type="first"/>
      <w:footerReference r:id="rId6" w:type="first"/>
      <w:headerReference r:id="rId3" w:type="default"/>
      <w:footerReference r:id="rId5" w:type="default"/>
      <w:pgSz w:w="11906" w:h="16838"/>
      <w:pgMar w:top="2098" w:right="1531" w:bottom="1984" w:left="1531" w:header="851" w:footer="1417" w:gutter="0"/>
      <w:pgNumType w:fmt="decimal"/>
      <w:cols w:space="0" w:num="1"/>
      <w:titlePg/>
      <w:docGrid w:type="linesAndChars" w:linePitch="579" w:charSpace="3686"/>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仿宋">
    <w:altName w:val="方正仿宋_GBK"/>
    <w:panose1 w:val="02010609060101010101"/>
    <w:charset w:val="86"/>
    <w:family w:val="modern"/>
    <w:pitch w:val="default"/>
    <w:sig w:usb0="00000000" w:usb1="00000000" w:usb2="00000016" w:usb3="00000000" w:csb0="00040001" w:csb1="00000000"/>
  </w:font>
  <w:font w:name="方正小标宋_GBK">
    <w:panose1 w:val="02000000000000000000"/>
    <w:charset w:val="86"/>
    <w:family w:val="auto"/>
    <w:pitch w:val="default"/>
    <w:sig w:usb0="00000001" w:usb1="08000000" w:usb2="00000000" w:usb3="00000000" w:csb0="00040000" w:csb1="00000000"/>
  </w:font>
  <w:font w:name="国标仿宋-GB/T 2312">
    <w:altName w:val="方正仿宋_GBK"/>
    <w:panose1 w:val="02000500000000000000"/>
    <w:charset w:val="00"/>
    <w:family w:val="auto"/>
    <w:pitch w:val="default"/>
    <w:sig w:usb0="00000000" w:usb1="00000000" w:usb2="00000010" w:usb3="00000000" w:csb0="00040000" w:csb1="00000000"/>
  </w:font>
  <w:font w:name="方正仿宋_GBK">
    <w:panose1 w:val="02000000000000000000"/>
    <w:charset w:val="86"/>
    <w:family w:val="auto"/>
    <w:pitch w:val="default"/>
    <w:sig w:usb0="00000001" w:usb1="0800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方正宋体S-超大字符集">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rPr>
        <w:sz w:val="28"/>
      </w:rPr>
    </w:pPr>
    <w:r>
      <w:rPr>
        <w:sz w:val="1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 </w:t>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2</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t xml:space="preserve"> —</w:t>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iMuAOGwIAACkEAAAOAAAAZHJz&#10;L2Uyb0RvYy54bWytU0uOEzEQ3SNxB8t70kkQoyhKZxRmFIQUMSMNiLXjttMt+SfbSXc4ANyAFRv2&#10;nCvn4NnpThCwQmzsKle5Pq9eLW47rchB+NBYU9LJaEyJMNxWjdmV9MP79YsZJSEyUzFljSjpUQR6&#10;u3z+bNG6uZja2qpKeIIgJsxbV9I6RjcvisBroVkYWScMjNJ6zSJUvysqz1pE16qYjsc3RWt95bzl&#10;IgS83p+NdJnjSyl4fJAyiEhUSVFbzKfP5zadxXLB5jvPXN3wvgz2D1Vo1hgkvYS6Z5GRvW/+CKUb&#10;7m2wMo641YWVsuEi94BuJuPfunmqmRO5F4AT3AWm8P/C8neHR0+aqqQYlGEaIzp9/XL69uP0/TOZ&#10;JXhaF+bwenLwi91r25U0+r0YTAHvqfFOep1utETgAqyPF3xFFwnH42Q2nc3GMHHYBgUpiut350N8&#10;I6wmSSipxwAzruywCfHsOrikbMauG6XyEJUhbUlvXr4a5w8XC4Irgxypj3OxSYrdtuub29rqiN68&#10;PZMjOL5ukHzDQnxkHmxAwWB4fMAhlUUS20uU1NZ/+tt78seQYKWkBbtKakB/StRbg+ElIg6CH4Tt&#10;IJi9vrOg6wSb43gW8cFHNYjSW/0RtF+lHJKpgMDMcGTDaAbxLkLrjVgfLlari753vtnV18+gomNx&#10;Y54c74ebsA1utY/AN8OeMDsD1UMJPubB9buTCP+rnr2uG778C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BYAAABkcnMvUEsBAhQAFAAAAAgA&#10;h07iQLNJWO7QAAAABQEAAA8AAAAAAAAAAQAgAAAAOAAAAGRycy9kb3ducmV2LnhtbFBLAQIUABQA&#10;AAAIAIdO4kDiMuAOGwIAACkEAAAOAAAAAAAAAAEAIAAAADUBAABkcnMvZTJvRG9jLnhtbFBLBQYA&#10;AAAABgAGAFkBAADCBQAAAAA=&#10;">
              <v:fill on="f" focussize="0,0"/>
              <v:stroke on="f" weight="0.5pt"/>
              <v:imagedata o:title=""/>
              <o:lock v:ext="edit" aspectratio="f"/>
              <v:textbox inset="0mm,0mm,0mm,0mm" style="mso-fit-shape-to-text:t;">
                <w:txbxContent>
                  <w:p>
                    <w:pPr>
                      <w:pStyle w:val="6"/>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 </w:t>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2</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t xml:space="preserve"> —</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posOffset>127000</wp:posOffset>
              </wp:positionH>
              <wp:positionV relativeFrom="paragraph">
                <wp:posOffset>-3810</wp:posOffset>
              </wp:positionV>
              <wp:extent cx="1062990" cy="20193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062990" cy="20193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28"/>
                              <w:szCs w:val="28"/>
                            </w:rPr>
                          </w:pPr>
                        </w:p>
                      </w:txbxContent>
                    </wps:txbx>
                    <wps:bodyPr rot="0" spcFirstLastPara="0" vertOverflow="overflow" horzOverflow="overflow" vert="horz" wrap="square" lIns="0" tIns="0" rIns="0" bIns="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10pt;margin-top:-0.3pt;height:15.9pt;width:83.7pt;mso-position-horizontal-relative:margin;z-index:251661312;mso-width-relative:page;mso-height-relative:page;" filled="f" stroked="f" coordsize="21600,21600" o:gfxdata="UEsFBgAAAAAAAAAAAAAAAAAAAAAAAFBLAwQKAAAAAACHTuJAAAAAAAAAAAAAAAAABAAAAGRycy9Q&#10;SwMEFAAAAAgAh07iQFrS7GrVAAAABwEAAA8AAABkcnMvZG93bnJldi54bWxNjstOwzAQRfdI/IM1&#10;SOxaOwWVKmTSBY8dj1KoVHZOPCQR9jiKnbT8Pe4Kllf36txTrI/OiomG0HlGyOYKBHHtTccNwsf7&#10;42wFIkTNRlvPhPBDAdbl+Vmhc+MP/EbTNjYiQTjkGqGNsc+lDHVLToe574lT9+UHp2OKQyPNoA8J&#10;7qxcKLWUTnecHlrd011L9fd2dAh2H4anSsXP6b55jptXOe4eshfEy4tM3YKIdIx/YzjpJ3Uok1Pl&#10;RzZBWIRET0uE2RLEqV7dXIOoEK6yBciykP/9y19QSwMEFAAAAAgAh07iQIloMq8YAgAAGgQAAA4A&#10;AABkcnMvZTJvRG9jLnhtbK1TTY7TMBjdI3EHy3uatCMqpmo6KjMqQqqYkQpi7Tp2E8mxje02KQeA&#10;G7BiM3vO1XPw7CYdBKwQG+ezv//3XuY3XaPIQThfG13Q8SinRGhuylrvCvrh/erFK0p8YLpkymhR&#10;0KPw9Gbx/Nm8tTMxMZVRpXAERbSftbagVQh2lmWeV6JhfmSs0HBK4xoWcHW7rHSsRfVGZZM8n2at&#10;caV1hgvv8Xp3dtJFqi+l4OFeSi8CUQXFbCGdLp3beGaLOZvtHLNVzfsx2D9M0bBao+ml1B0LjOxd&#10;/UeppubOeCPDiJsmM1LWXKQdsM04/22bTcWsSLsAHG8vMPn/V5a/Ozw4UpfgjhLNGlB0+vb19P3H&#10;6fELGUd4WutniNpYxIXutekKGtxeDC6P97h4J10Tv1iJIARYHy/4ii4QjsdxPp1cX8PF4cO+11eJ&#10;gOwp2zof3gjTkGgU1IG/BCs7rH3AMAgdQmIzbVa1UolDpUlb0OnVyzwlXDzIUBqJcY3zrNEK3bbr&#10;d9ua8ojVnDlrw1u+qtF8zXx4YA5iwLwQeLjHIZVBE9NblFTGff7be4wHR/BS0kJcBfWf9swJStRb&#10;DfaiEgfDDcZ2MPS+uTXQKxjBNMlEggtqMKUzzUfofhm7SKY8CjPN0Q/cDOZtwK134v/hYrm83KE9&#10;y8Jabyzv2TyjudwHI+sEdETpDE0PHgSY8O9/lqjwX+8p6umXXv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FgAAAGRycy9QSwECFAAUAAAA&#10;CACHTuJAWtLsatUAAAAHAQAADwAAAAAAAAABACAAAAA4AAAAZHJzL2Rvd25yZXYueG1sUEsBAhQA&#10;FAAAAAgAh07iQIloMq8YAgAAGgQAAA4AAAAAAAAAAQAgAAAAOgEAAGRycy9lMm9Eb2MueG1sUEsF&#10;BgAAAAAGAAYAWQEAAMQFAAAAAA==&#10;">
              <v:fill on="f" focussize="0,0"/>
              <v:stroke on="f" weight="0.5pt"/>
              <v:imagedata o:title=""/>
              <o:lock v:ext="edit" aspectratio="f"/>
              <v:textbox inset="0mm,0mm,0mm,0mm">
                <w:txbxContent>
                  <w:p>
                    <w:pPr>
                      <w:snapToGrid w:val="0"/>
                      <w:rPr>
                        <w:sz w:val="28"/>
                        <w:szCs w:val="28"/>
                      </w:rPr>
                    </w:pPr>
                  </w:p>
                </w:txbxContent>
              </v:textbox>
            </v:shape>
          </w:pict>
        </mc:Fallback>
      </mc:AlternateContent>
    </w:r>
    <w:r>
      <w:rPr>
        <w:sz w:val="28"/>
      </w:rPr>
      <mc:AlternateContent>
        <mc:Choice Requires="wps">
          <w:drawing>
            <wp:anchor distT="0" distB="0" distL="114300" distR="114300" simplePos="0" relativeHeight="251659264" behindDoc="0" locked="0" layoutInCell="1" allowOverlap="1">
              <wp:simplePos x="0" y="0"/>
              <wp:positionH relativeFrom="margin">
                <wp:posOffset>2540</wp:posOffset>
              </wp:positionH>
              <wp:positionV relativeFrom="paragraph">
                <wp:posOffset>381000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p>
                      </w:txbxContent>
                    </wps:txbx>
                    <wps:bodyPr rot="0" spcFirstLastPara="0" vertOverflow="overflow" horzOverflow="overflow" vert="horz" wrap="none" lIns="0" tIns="0" rIns="0" bIns="0" numCol="1" spcCol="0" rtlCol="0" fromWordArt="false" anchor="t" anchorCtr="false" forceAA="false" compatLnSpc="true">
                      <a:spAutoFit/>
                    </wps:bodyPr>
                  </wps:wsp>
                </a:graphicData>
              </a:graphic>
            </wp:anchor>
          </w:drawing>
        </mc:Choice>
        <mc:Fallback>
          <w:pict>
            <v:shape id="_x0000_s1026" o:spid="_x0000_s1026" o:spt="202" type="#_x0000_t202" style="position:absolute;left:0pt;margin-left:0.2pt;margin-top:30pt;height:144pt;width:144pt;mso-position-horizontal-relative:margin;mso-wrap-style:none;z-index:251659264;mso-width-relative:page;mso-height-relative:page;" filled="f" stroked="f" coordsize="21600,21600" o:gfxdata="UEsFBgAAAAAAAAAAAAAAAAAAAAAAAFBLAwQKAAAAAACHTuJAAAAAAAAAAAAAAAAABAAAAGRycy9Q&#10;SwMEFAAAAAgAh07iQHUagFDUAAAABwEAAA8AAABkcnMvZG93bnJldi54bWxNj8FOwzAQRO9I/IO1&#10;SNyo3TaqopBNJSrCEYmmB45uvCSB2I5sNw1/z3KC4+yMZt6W+8WOYqYQB+8Q1isFglzrzeA6hFNT&#10;P+QgYtLO6NE7QvimCPvq9qbUhfFX90bzMXWCS1wsNEKf0lRIGduerI4rP5Fj78MHqxPL0EkT9JXL&#10;7Sg3Su2k1YPjhV5PdOip/TpeLMKhbpowUwzjO73U28/Xp4yeF8T7u7V6BJFoSX9h+MVndKiY6ewv&#10;zkQxImScQ9gpfojdTZ7z4YywzXIFsirlf/7qB1BLAwQUAAAACACHTuJADROqzRQCAAAbBAAADgAA&#10;AGRycy9lMm9Eb2MueG1srVPLjtMwFN0j8Q+W9zRpEaOqajoqMypCqpiRCmLtOnYbyS/ZbpPyAfAH&#10;rNiw57v6HRy7SQcBK8TGua/cx7nnzm87rchR+NBYU9HxqKREGG7rxuwq+uH96sWUkhCZqZmyRlT0&#10;JAK9XTx/Nm/dTEzs3qpaeIIkJsxaV9F9jG5WFIHvhWZhZJ0wcErrNYtQ/a6oPWuRXatiUpY3RWt9&#10;7bzlIgRY7y9Ousj5pRQ8PkgZRCSqougt5tfnd5veYjFns51nbt/wvg32D11o1hgUvaa6Z5GRg2/+&#10;SKUb7m2wMo641YWVsuEiz4BpxuVv02z2zIk8C8AJ7gpT+H9p+bvjoydNjd1NKDFMY0fnr1/O336c&#10;v38msAGg1oUZ4jYOkbF7bbuKRn8QgyvAnkbvpNfpi6EIQoD26Yqw6CLhMI6nk+m0hIvDNygoUTz9&#10;7nyIb4TVJAkV9VhhRpYd1yFeQoeQVM3YVaNUXqMypK3ozctXZf7h6kFyZVAjzXFpNkmx23b9cFtb&#10;nzCbtxd6BMdXDYqvWYiPzIMPaBgcjw94pLIoYnuJkr31n/5mT/FYE7yUtOBXRQ0OgBL11mB9iYqD&#10;4AdhOwjmoO8sCDvG7TieRfzgoxpE6a3+COIvUw3JVEBiZjiqYTWDeBeh9U4cEBfL5VUH+RyLa7Nx&#10;vF9mwjK45SECzwxzwugCTA8dGJgX1V9Loviveo56uunFT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BYAAABkcnMvUEsBAhQAFAAAAAgAh07i&#10;QHUagFDUAAAABwEAAA8AAAAAAAAAAQAgAAAAOAAAAGRycy9kb3ducmV2LnhtbFBLAQIUABQAAAAI&#10;AIdO4kANE6rNFAIAABsEAAAOAAAAAAAAAAEAIAAAADkBAABkcnMvZTJvRG9jLnhtbFBLBQYAAAAA&#10;BgAGAFkBAAC/BQ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63360" behindDoc="0" locked="0" layoutInCell="1" allowOverlap="1">
              <wp:simplePos x="0" y="0"/>
              <wp:positionH relativeFrom="margin">
                <wp:align>outside</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eastAsia" w:asciiTheme="majorEastAsia" w:hAnsiTheme="majorEastAsia" w:eastAsiaTheme="majorEastAsia" w:cstheme="majorEastAsia"/>
                              <w:sz w:val="28"/>
                              <w:szCs w:val="28"/>
                              <w:lang w:val="en"/>
                            </w:rPr>
                          </w:pPr>
                          <w:r>
                            <w:rPr>
                              <w:rFonts w:hint="eastAsia" w:asciiTheme="majorEastAsia" w:hAnsiTheme="majorEastAsia" w:eastAsiaTheme="majorEastAsia" w:cstheme="majorEastAsia"/>
                              <w:sz w:val="28"/>
                              <w:szCs w:val="28"/>
                              <w:lang w:val="en"/>
                            </w:rPr>
                            <w:t xml:space="preserve">— </w:t>
                          </w:r>
                          <w:r>
                            <w:rPr>
                              <w:rFonts w:hint="eastAsia" w:asciiTheme="majorEastAsia" w:hAnsiTheme="majorEastAsia" w:eastAsiaTheme="majorEastAsia" w:cstheme="majorEastAsia"/>
                              <w:sz w:val="28"/>
                              <w:szCs w:val="28"/>
                              <w:lang w:val="en"/>
                            </w:rPr>
                            <w:fldChar w:fldCharType="begin"/>
                          </w:r>
                          <w:r>
                            <w:rPr>
                              <w:rFonts w:hint="eastAsia" w:asciiTheme="majorEastAsia" w:hAnsiTheme="majorEastAsia" w:eastAsiaTheme="majorEastAsia" w:cstheme="majorEastAsia"/>
                              <w:sz w:val="28"/>
                              <w:szCs w:val="28"/>
                              <w:lang w:val="en"/>
                            </w:rPr>
                            <w:instrText xml:space="preserve"> PAGE  \* MERGEFORMAT </w:instrText>
                          </w:r>
                          <w:r>
                            <w:rPr>
                              <w:rFonts w:hint="eastAsia" w:asciiTheme="majorEastAsia" w:hAnsiTheme="majorEastAsia" w:eastAsiaTheme="majorEastAsia" w:cstheme="majorEastAsia"/>
                              <w:sz w:val="28"/>
                              <w:szCs w:val="28"/>
                              <w:lang w:val="en"/>
                            </w:rPr>
                            <w:fldChar w:fldCharType="separate"/>
                          </w:r>
                          <w:r>
                            <w:rPr>
                              <w:rFonts w:hint="eastAsia" w:asciiTheme="majorEastAsia" w:hAnsiTheme="majorEastAsia" w:eastAsiaTheme="majorEastAsia" w:cstheme="majorEastAsia"/>
                              <w:sz w:val="28"/>
                              <w:szCs w:val="28"/>
                              <w:lang w:val="en"/>
                            </w:rPr>
                            <w:t>1</w:t>
                          </w:r>
                          <w:r>
                            <w:rPr>
                              <w:rFonts w:hint="eastAsia" w:asciiTheme="majorEastAsia" w:hAnsiTheme="majorEastAsia" w:eastAsiaTheme="majorEastAsia" w:cstheme="majorEastAsia"/>
                              <w:sz w:val="28"/>
                              <w:szCs w:val="28"/>
                              <w:lang w:val="en"/>
                            </w:rPr>
                            <w:fldChar w:fldCharType="end"/>
                          </w:r>
                          <w:r>
                            <w:rPr>
                              <w:rFonts w:hint="eastAsia" w:asciiTheme="majorEastAsia" w:hAnsiTheme="majorEastAsia" w:eastAsiaTheme="majorEastAsia" w:cstheme="majorEastAsia"/>
                              <w:sz w:val="28"/>
                              <w:szCs w:val="28"/>
                              <w:lang w:val="en"/>
                            </w:rPr>
                            <w:t xml:space="preserve"> —</w:t>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336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ry2DMHAIAACkEAAAOAAAAZHJz&#10;L2Uyb0RvYy54bWytU82O0zAQviPxDpbvNGkRq27VdFV2VYRUsSsVxNl1nCaS/2S7TcoDwBtw4sKd&#10;5+pz8NlNWgScEBd7xjOen2++md91SpKDcL4xuqDjUU6J0NyUjd4V9MP71YspJT4wXTJptCjoUXh6&#10;t3j+bN7amZiY2shSOIIg2s9aW9A6BDvLMs9roZgfGSs0jJVxigWobpeVjrWIrmQ2yfObrDWutM5w&#10;4T1eH85Gukjxq0rw8FhVXgQiC4raQjpdOrfxzBZzNts5ZuuG92Wwf6hCsUYj6SXUAwuM7F3zRyjV&#10;cGe8qcKIG5WZqmq4SD2gm3H+WzebmlmRegE43l5g8v8vLH93eHKkKQt6S4lmCiM6ff1y+vbj9P0z&#10;uY3wtNbP4LWx8Avda9MVNLi9GEwe77HxrnIq3miJwAVYHy/4ii4QjsfxdDKd5jBx2AYFKbLrd+t8&#10;eCOMIlEoqMMAE67ssPbh7Dq4xGzarBop0xClJm1Bb16+ytOHiwXBpUaO2Me52CiFbtv1zW1NeURv&#10;zpzJ4S1fNUi+Zj48MQc2oGAwPDziqKRBEtNLlNTGffrbe/THkGClpAW7CqpBf0rkW43hRSIOghuE&#10;7SDovbo3oOsYm2N5EvHBBTmIlTPqI2i/jDkqJj0CM82RDaMZxPsArTdifbhYLi/63rpmV18/g4qW&#10;hbXeWN4PN2Lr7XIfgG+CPWJ2BqqHEnxMg+t3JxL+Vz15XTd88R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WAAAAZHJzL1BLAQIUABQAAAAI&#10;AIdO4kCzSVju0AAAAAUBAAAPAAAAAAAAAAEAIAAAADgAAABkcnMvZG93bnJldi54bWxQSwECFAAU&#10;AAAACACHTuJAK8tgzBwCAAApBAAADgAAAAAAAAABACAAAAA1AQAAZHJzL2Uyb0RvYy54bWxQSwUG&#10;AAAAAAYABgBZAQAAwwUAAAAA&#10;">
              <v:fill on="f" focussize="0,0"/>
              <v:stroke on="f" weight="0.5pt"/>
              <v:imagedata o:title=""/>
              <o:lock v:ext="edit" aspectratio="f"/>
              <v:textbox inset="0mm,0mm,0mm,0mm" style="mso-fit-shape-to-text:t;">
                <w:txbxContent>
                  <w:p>
                    <w:pPr>
                      <w:pStyle w:val="6"/>
                      <w:rPr>
                        <w:rFonts w:hint="eastAsia" w:asciiTheme="majorEastAsia" w:hAnsiTheme="majorEastAsia" w:eastAsiaTheme="majorEastAsia" w:cstheme="majorEastAsia"/>
                        <w:sz w:val="28"/>
                        <w:szCs w:val="28"/>
                        <w:lang w:val="en"/>
                      </w:rPr>
                    </w:pPr>
                    <w:r>
                      <w:rPr>
                        <w:rFonts w:hint="eastAsia" w:asciiTheme="majorEastAsia" w:hAnsiTheme="majorEastAsia" w:eastAsiaTheme="majorEastAsia" w:cstheme="majorEastAsia"/>
                        <w:sz w:val="28"/>
                        <w:szCs w:val="28"/>
                        <w:lang w:val="en"/>
                      </w:rPr>
                      <w:t xml:space="preserve">— </w:t>
                    </w:r>
                    <w:r>
                      <w:rPr>
                        <w:rFonts w:hint="eastAsia" w:asciiTheme="majorEastAsia" w:hAnsiTheme="majorEastAsia" w:eastAsiaTheme="majorEastAsia" w:cstheme="majorEastAsia"/>
                        <w:sz w:val="28"/>
                        <w:szCs w:val="28"/>
                        <w:lang w:val="en"/>
                      </w:rPr>
                      <w:fldChar w:fldCharType="begin"/>
                    </w:r>
                    <w:r>
                      <w:rPr>
                        <w:rFonts w:hint="eastAsia" w:asciiTheme="majorEastAsia" w:hAnsiTheme="majorEastAsia" w:eastAsiaTheme="majorEastAsia" w:cstheme="majorEastAsia"/>
                        <w:sz w:val="28"/>
                        <w:szCs w:val="28"/>
                        <w:lang w:val="en"/>
                      </w:rPr>
                      <w:instrText xml:space="preserve"> PAGE  \* MERGEFORMAT </w:instrText>
                    </w:r>
                    <w:r>
                      <w:rPr>
                        <w:rFonts w:hint="eastAsia" w:asciiTheme="majorEastAsia" w:hAnsiTheme="majorEastAsia" w:eastAsiaTheme="majorEastAsia" w:cstheme="majorEastAsia"/>
                        <w:sz w:val="28"/>
                        <w:szCs w:val="28"/>
                        <w:lang w:val="en"/>
                      </w:rPr>
                      <w:fldChar w:fldCharType="separate"/>
                    </w:r>
                    <w:r>
                      <w:rPr>
                        <w:rFonts w:hint="eastAsia" w:asciiTheme="majorEastAsia" w:hAnsiTheme="majorEastAsia" w:eastAsiaTheme="majorEastAsia" w:cstheme="majorEastAsia"/>
                        <w:sz w:val="28"/>
                        <w:szCs w:val="28"/>
                        <w:lang w:val="en"/>
                      </w:rPr>
                      <w:t>1</w:t>
                    </w:r>
                    <w:r>
                      <w:rPr>
                        <w:rFonts w:hint="eastAsia" w:asciiTheme="majorEastAsia" w:hAnsiTheme="majorEastAsia" w:eastAsiaTheme="majorEastAsia" w:cstheme="majorEastAsia"/>
                        <w:sz w:val="28"/>
                        <w:szCs w:val="28"/>
                        <w:lang w:val="en"/>
                      </w:rPr>
                      <w:fldChar w:fldCharType="end"/>
                    </w:r>
                    <w:r>
                      <w:rPr>
                        <w:rFonts w:hint="eastAsia" w:asciiTheme="majorEastAsia" w:hAnsiTheme="majorEastAsia" w:eastAsiaTheme="majorEastAsia" w:cstheme="majorEastAsia"/>
                        <w:sz w:val="28"/>
                        <w:szCs w:val="28"/>
                        <w:lang w:val="en"/>
                      </w:rPr>
                      <w:t xml:space="preserve"> —</w:t>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posOffset>4728210</wp:posOffset>
              </wp:positionH>
              <wp:positionV relativeFrom="paragraph">
                <wp:posOffset>-66675</wp:posOffset>
              </wp:positionV>
              <wp:extent cx="929640" cy="220345"/>
              <wp:effectExtent l="0" t="0" r="0" b="0"/>
              <wp:wrapNone/>
              <wp:docPr id="13" name="文本框 13"/>
              <wp:cNvGraphicFramePr/>
              <a:graphic xmlns:a="http://schemas.openxmlformats.org/drawingml/2006/main">
                <a:graphicData uri="http://schemas.microsoft.com/office/word/2010/wordprocessingShape">
                  <wps:wsp>
                    <wps:cNvSpPr txBox="true"/>
                    <wps:spPr>
                      <a:xfrm>
                        <a:off x="0" y="0"/>
                        <a:ext cx="929640" cy="2203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asciiTheme="minorEastAsia" w:hAnsiTheme="minorEastAsia" w:eastAsiaTheme="minorEastAsia" w:cstheme="minorEastAsia"/>
                              <w:sz w:val="28"/>
                              <w:szCs w:val="28"/>
                            </w:rPr>
                          </w:pPr>
                        </w:p>
                      </w:txbxContent>
                    </wps:txbx>
                    <wps:bodyPr rot="0" spcFirstLastPara="0" vertOverflow="overflow" horzOverflow="overflow" vert="horz" wrap="square" lIns="0" tIns="0" rIns="0" bIns="0" numCol="1" spcCol="0" rtlCol="0" fromWordArt="false" anchor="t" anchorCtr="false" forceAA="false" compatLnSpc="true">
                      <a:noAutofit/>
                    </wps:bodyPr>
                  </wps:wsp>
                </a:graphicData>
              </a:graphic>
            </wp:anchor>
          </w:drawing>
        </mc:Choice>
        <mc:Fallback>
          <w:pict>
            <v:shape id="_x0000_s1026" o:spid="_x0000_s1026" o:spt="202" type="#_x0000_t202" style="position:absolute;left:0pt;margin-left:372.3pt;margin-top:-5.25pt;height:17.35pt;width:73.2pt;mso-position-horizontal-relative:margin;z-index:251660288;mso-width-relative:page;mso-height-relative:page;" filled="f" stroked="f" coordsize="21600,21600" o:gfxdata="UEsFBgAAAAAAAAAAAAAAAAAAAAAAAFBLAwQKAAAAAACHTuJAAAAAAAAAAAAAAAAABAAAAGRycy9Q&#10;SwMEFAAAAAgAh07iQDEOoB7ZAAAACgEAAA8AAABkcnMvZG93bnJldi54bWxNj8tOwzAQRfdI/IM1&#10;SOxa21EobYjTBY8dz1Ik2DmxSSLicWQ7afl7hhUsR3N077nl9ugGNtsQe48K5FIAs9h402OrYP96&#10;t1gDi0mj0YNHq+DbRthWpyelLow/4Iudd6llFIKx0Aq6lMaC89h01um49KNF+n364HSiM7TcBH2g&#10;cDfwTIgVd7pHauj0aK8723ztJqdgeI/hvhbpY75pH9LzE5/ebuWjUudnUlwBS/aY/mD41Sd1qMip&#10;9hOayAYFl3m+IlTBQooLYESsN5LW1QqyPANelfz/hOoHUEsDBBQAAAAIAIdO4kD1c+D5HAIAABsE&#10;AAAOAAAAZHJzL2Uyb0RvYy54bWytU8GO0zAQvSPxD5bvNGm7W7FV01XZVRFSxa5UEGfXsZtItsfY&#10;bpPyAfAHnLhw57v6HYydpIuAE+LijGcmb2bePC9uW63IUThfgynoeJRTIgyHsjb7gr5/t37xkhIf&#10;mCmZAiMKehKe3i6fP1s0di4mUIEqhSMIYvy8sQWtQrDzLPO8Epr5EVhhMCjBaRbw6vZZ6ViD6Fpl&#10;kzyfZQ240jrgwnv03ndBukz4UgoeHqT0IhBVUOwtpNOlcxfPbLlg871jtqp53wb7hy40qw0WvUDd&#10;s8DIwdV/QOmaO/Agw4iDzkDKmos0A04zzn+bZlsxK9IsSI63F5r8/4Plb4+PjtQl7m5KiWEad3T+&#10;+uX87cf5+2eCPiSosX6OeVuLmaF9BW1BgzuIIeTRH0dvpdPxi0MRTEG2TxeGRRsIR+fN5GZ2hRGO&#10;ockkn15dR5Ts6WfrfHgtQJNoFNThAhOv7LjxoUsdUmItA+taqbREZUhT0Nn0Ok8/XCIIrgzWiFN0&#10;rUYrtLu2H20H5Qknc9CJw1u+rrH4hvnwyByqAftFhYcHPKQCLAK9RUkF7tPf/DEfl4RRShpUV0H9&#10;xwNzghL1xuD6ohQHww3GbjDMQd8BCnaMb8fyZOIPLqjBlA70BxT+KlaRTHkEZoZjPVzNYN4FvPVB&#10;fEBcrFaXO4rPsrAxW8v7ZXZsrg4BZJ2Ijix11PTkoQLTqvrXEiX+6z1lPb3p5U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WAAAAZHJzL1BL&#10;AQIUABQAAAAIAIdO4kAxDqAe2QAAAAoBAAAPAAAAAAAAAAEAIAAAADgAAABkcnMvZG93bnJldi54&#10;bWxQSwECFAAUAAAACACHTuJA9XPg+RwCAAAbBAAADgAAAAAAAAABACAAAAA+AQAAZHJzL2Uyb0Rv&#10;Yy54bWxQSwUGAAAAAAYABgBZAQAAzAUAAAAA&#10;">
              <v:fill on="f" focussize="0,0"/>
              <v:stroke on="f" weight="0.5pt"/>
              <v:imagedata o:title=""/>
              <o:lock v:ext="edit" aspectratio="f"/>
              <v:textbox inset="0mm,0mm,0mm,0mm">
                <w:txbxContent>
                  <w:p>
                    <w:pPr>
                      <w:snapToGrid w:val="0"/>
                      <w:rPr>
                        <w:rFonts w:asciiTheme="minorEastAsia" w:hAnsiTheme="minorEastAsia" w:eastAsiaTheme="minorEastAsia" w:cstheme="minorEastAsia"/>
                        <w:sz w:val="28"/>
                        <w:szCs w:val="28"/>
                      </w:rPr>
                    </w:pPr>
                  </w:p>
                </w:txbxContent>
              </v:textbox>
            </v:shape>
          </w:pict>
        </mc:Fallback>
      </mc:AlternateContent>
    </w:r>
    <w:r>
      <w:rPr>
        <w:rFonts w:hint="eastAsia"/>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revisionView w:markup="0"/>
  <w:documentProtection w:edit="readOnly" w:enforcement="0"/>
  <w:defaultTabStop w:val="420"/>
  <w:drawingGridHorizontalSpacing w:val="169"/>
  <w:drawingGridVerticalSpacing w:val="579"/>
  <w:displayHorizontalDrawingGridEvery w:val="2"/>
  <w:noPunctuationKerning w:val="true"/>
  <w:characterSpacingControl w:val="compressPunctuation"/>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0A76"/>
    <w:rsid w:val="00005582"/>
    <w:rsid w:val="0001488B"/>
    <w:rsid w:val="00042CD9"/>
    <w:rsid w:val="00076F49"/>
    <w:rsid w:val="0008509C"/>
    <w:rsid w:val="000912B3"/>
    <w:rsid w:val="00091C90"/>
    <w:rsid w:val="000930EA"/>
    <w:rsid w:val="000A78AD"/>
    <w:rsid w:val="000B0804"/>
    <w:rsid w:val="000B37F4"/>
    <w:rsid w:val="000C0C75"/>
    <w:rsid w:val="000C4616"/>
    <w:rsid w:val="000D530D"/>
    <w:rsid w:val="000E5D63"/>
    <w:rsid w:val="001021E1"/>
    <w:rsid w:val="00117550"/>
    <w:rsid w:val="00123B73"/>
    <w:rsid w:val="00124E5D"/>
    <w:rsid w:val="001266B5"/>
    <w:rsid w:val="00131149"/>
    <w:rsid w:val="0013428F"/>
    <w:rsid w:val="0014230F"/>
    <w:rsid w:val="00147F2A"/>
    <w:rsid w:val="00161C86"/>
    <w:rsid w:val="00195806"/>
    <w:rsid w:val="001B3F85"/>
    <w:rsid w:val="001B4B72"/>
    <w:rsid w:val="001E28D8"/>
    <w:rsid w:val="001F1A84"/>
    <w:rsid w:val="0020791A"/>
    <w:rsid w:val="00213B95"/>
    <w:rsid w:val="00225C8C"/>
    <w:rsid w:val="002275D6"/>
    <w:rsid w:val="00234A35"/>
    <w:rsid w:val="002477AC"/>
    <w:rsid w:val="00256B7F"/>
    <w:rsid w:val="002571D7"/>
    <w:rsid w:val="00262B57"/>
    <w:rsid w:val="00271531"/>
    <w:rsid w:val="0027401F"/>
    <w:rsid w:val="00294B23"/>
    <w:rsid w:val="002B4B7E"/>
    <w:rsid w:val="002C3070"/>
    <w:rsid w:val="002C645F"/>
    <w:rsid w:val="002D3BF9"/>
    <w:rsid w:val="00303733"/>
    <w:rsid w:val="0032125D"/>
    <w:rsid w:val="00331238"/>
    <w:rsid w:val="00340571"/>
    <w:rsid w:val="0034486A"/>
    <w:rsid w:val="00364F38"/>
    <w:rsid w:val="003A2C02"/>
    <w:rsid w:val="003D4F4C"/>
    <w:rsid w:val="003D5DCF"/>
    <w:rsid w:val="003E354A"/>
    <w:rsid w:val="003E49F6"/>
    <w:rsid w:val="003F622E"/>
    <w:rsid w:val="00403E53"/>
    <w:rsid w:val="0041121E"/>
    <w:rsid w:val="00425DC8"/>
    <w:rsid w:val="0042728C"/>
    <w:rsid w:val="00450E0C"/>
    <w:rsid w:val="00477744"/>
    <w:rsid w:val="00482BD7"/>
    <w:rsid w:val="0048603F"/>
    <w:rsid w:val="00490A76"/>
    <w:rsid w:val="00492FDB"/>
    <w:rsid w:val="00493759"/>
    <w:rsid w:val="004A0940"/>
    <w:rsid w:val="004A48F6"/>
    <w:rsid w:val="004B2F31"/>
    <w:rsid w:val="004B4BB4"/>
    <w:rsid w:val="004B7095"/>
    <w:rsid w:val="004C10D7"/>
    <w:rsid w:val="004E5E6F"/>
    <w:rsid w:val="00500925"/>
    <w:rsid w:val="005035CA"/>
    <w:rsid w:val="00516460"/>
    <w:rsid w:val="00516FC4"/>
    <w:rsid w:val="00521C11"/>
    <w:rsid w:val="00550D04"/>
    <w:rsid w:val="00552B04"/>
    <w:rsid w:val="00553A65"/>
    <w:rsid w:val="00564193"/>
    <w:rsid w:val="00566C6E"/>
    <w:rsid w:val="00570891"/>
    <w:rsid w:val="00570D35"/>
    <w:rsid w:val="0058219B"/>
    <w:rsid w:val="005A4490"/>
    <w:rsid w:val="005B43B7"/>
    <w:rsid w:val="005B5480"/>
    <w:rsid w:val="005D1E2F"/>
    <w:rsid w:val="005D2F80"/>
    <w:rsid w:val="005D3D20"/>
    <w:rsid w:val="005D627E"/>
    <w:rsid w:val="005E1182"/>
    <w:rsid w:val="005E6C1D"/>
    <w:rsid w:val="005F5C93"/>
    <w:rsid w:val="005F7B2A"/>
    <w:rsid w:val="00601D66"/>
    <w:rsid w:val="00602904"/>
    <w:rsid w:val="00604A74"/>
    <w:rsid w:val="00605286"/>
    <w:rsid w:val="0060555F"/>
    <w:rsid w:val="00606374"/>
    <w:rsid w:val="00612127"/>
    <w:rsid w:val="00633013"/>
    <w:rsid w:val="0065181C"/>
    <w:rsid w:val="00653AF7"/>
    <w:rsid w:val="006555D9"/>
    <w:rsid w:val="0066569D"/>
    <w:rsid w:val="006805A6"/>
    <w:rsid w:val="00686427"/>
    <w:rsid w:val="00694ADA"/>
    <w:rsid w:val="006954D5"/>
    <w:rsid w:val="006A3EBA"/>
    <w:rsid w:val="006A7B0E"/>
    <w:rsid w:val="006A7F24"/>
    <w:rsid w:val="006D77E8"/>
    <w:rsid w:val="006E5016"/>
    <w:rsid w:val="0070075B"/>
    <w:rsid w:val="007007EF"/>
    <w:rsid w:val="0072551D"/>
    <w:rsid w:val="00734539"/>
    <w:rsid w:val="00737D22"/>
    <w:rsid w:val="00761A44"/>
    <w:rsid w:val="00764AC6"/>
    <w:rsid w:val="00772BEF"/>
    <w:rsid w:val="00772ED9"/>
    <w:rsid w:val="00784858"/>
    <w:rsid w:val="007B7D11"/>
    <w:rsid w:val="007C1497"/>
    <w:rsid w:val="007D121C"/>
    <w:rsid w:val="007D1DDC"/>
    <w:rsid w:val="007E5A6C"/>
    <w:rsid w:val="00810567"/>
    <w:rsid w:val="00837E7B"/>
    <w:rsid w:val="00842EB1"/>
    <w:rsid w:val="0086085C"/>
    <w:rsid w:val="00863040"/>
    <w:rsid w:val="008A3C0A"/>
    <w:rsid w:val="008C3CA7"/>
    <w:rsid w:val="008C679F"/>
    <w:rsid w:val="008D5A38"/>
    <w:rsid w:val="008D5C79"/>
    <w:rsid w:val="008F283F"/>
    <w:rsid w:val="00901886"/>
    <w:rsid w:val="00923BEE"/>
    <w:rsid w:val="00964474"/>
    <w:rsid w:val="009739BE"/>
    <w:rsid w:val="00981451"/>
    <w:rsid w:val="00986715"/>
    <w:rsid w:val="009A25BF"/>
    <w:rsid w:val="009A5C43"/>
    <w:rsid w:val="009A6F31"/>
    <w:rsid w:val="009B2E00"/>
    <w:rsid w:val="009B7666"/>
    <w:rsid w:val="009D7F10"/>
    <w:rsid w:val="009E4A90"/>
    <w:rsid w:val="009F60E2"/>
    <w:rsid w:val="009F663A"/>
    <w:rsid w:val="00A26F2C"/>
    <w:rsid w:val="00A351A2"/>
    <w:rsid w:val="00A67975"/>
    <w:rsid w:val="00A81D83"/>
    <w:rsid w:val="00A84097"/>
    <w:rsid w:val="00A91BC4"/>
    <w:rsid w:val="00AA1064"/>
    <w:rsid w:val="00AA1808"/>
    <w:rsid w:val="00AB4DA0"/>
    <w:rsid w:val="00AC62FF"/>
    <w:rsid w:val="00AC7952"/>
    <w:rsid w:val="00AF71EA"/>
    <w:rsid w:val="00B04BE1"/>
    <w:rsid w:val="00B07771"/>
    <w:rsid w:val="00B1196F"/>
    <w:rsid w:val="00B20273"/>
    <w:rsid w:val="00B31C90"/>
    <w:rsid w:val="00B35289"/>
    <w:rsid w:val="00B5260D"/>
    <w:rsid w:val="00B755A6"/>
    <w:rsid w:val="00B83373"/>
    <w:rsid w:val="00B93FD3"/>
    <w:rsid w:val="00BA5F66"/>
    <w:rsid w:val="00BB6486"/>
    <w:rsid w:val="00BC06FF"/>
    <w:rsid w:val="00BC1A90"/>
    <w:rsid w:val="00BD2277"/>
    <w:rsid w:val="00BF0026"/>
    <w:rsid w:val="00BF0AD4"/>
    <w:rsid w:val="00BF0F6A"/>
    <w:rsid w:val="00C014BE"/>
    <w:rsid w:val="00C02ABD"/>
    <w:rsid w:val="00C04226"/>
    <w:rsid w:val="00C156B5"/>
    <w:rsid w:val="00C32FFC"/>
    <w:rsid w:val="00C51DFE"/>
    <w:rsid w:val="00C57827"/>
    <w:rsid w:val="00C60FB3"/>
    <w:rsid w:val="00C64085"/>
    <w:rsid w:val="00C72CAB"/>
    <w:rsid w:val="00C92BA6"/>
    <w:rsid w:val="00CA025B"/>
    <w:rsid w:val="00CC4FC9"/>
    <w:rsid w:val="00CC5125"/>
    <w:rsid w:val="00CD53BB"/>
    <w:rsid w:val="00CE3E3B"/>
    <w:rsid w:val="00CE5526"/>
    <w:rsid w:val="00D03C25"/>
    <w:rsid w:val="00D1235E"/>
    <w:rsid w:val="00D178B8"/>
    <w:rsid w:val="00D2266A"/>
    <w:rsid w:val="00D266A3"/>
    <w:rsid w:val="00D27B98"/>
    <w:rsid w:val="00D42933"/>
    <w:rsid w:val="00D44780"/>
    <w:rsid w:val="00D54D66"/>
    <w:rsid w:val="00D55F82"/>
    <w:rsid w:val="00D715D9"/>
    <w:rsid w:val="00D72EBA"/>
    <w:rsid w:val="00D83DEF"/>
    <w:rsid w:val="00D914D4"/>
    <w:rsid w:val="00D95935"/>
    <w:rsid w:val="00DB3409"/>
    <w:rsid w:val="00DB5E2D"/>
    <w:rsid w:val="00DB6ED3"/>
    <w:rsid w:val="00DB795A"/>
    <w:rsid w:val="00DB7C7F"/>
    <w:rsid w:val="00DE2505"/>
    <w:rsid w:val="00DE3F85"/>
    <w:rsid w:val="00E00732"/>
    <w:rsid w:val="00E12F62"/>
    <w:rsid w:val="00E1628A"/>
    <w:rsid w:val="00E6029D"/>
    <w:rsid w:val="00E646DC"/>
    <w:rsid w:val="00E71E81"/>
    <w:rsid w:val="00E7618F"/>
    <w:rsid w:val="00E81227"/>
    <w:rsid w:val="00E91E64"/>
    <w:rsid w:val="00EA02E9"/>
    <w:rsid w:val="00EA37F8"/>
    <w:rsid w:val="00EC6E29"/>
    <w:rsid w:val="00EC725C"/>
    <w:rsid w:val="00ED4676"/>
    <w:rsid w:val="00EE5CB3"/>
    <w:rsid w:val="00F276E0"/>
    <w:rsid w:val="00F32450"/>
    <w:rsid w:val="00F42CBB"/>
    <w:rsid w:val="00F50D65"/>
    <w:rsid w:val="00F54F05"/>
    <w:rsid w:val="00F56F42"/>
    <w:rsid w:val="00F572DC"/>
    <w:rsid w:val="00F73798"/>
    <w:rsid w:val="00F80926"/>
    <w:rsid w:val="00F80A33"/>
    <w:rsid w:val="00F81B52"/>
    <w:rsid w:val="00F926DB"/>
    <w:rsid w:val="00F95151"/>
    <w:rsid w:val="00FB2D3C"/>
    <w:rsid w:val="00FE0985"/>
    <w:rsid w:val="00FE09DE"/>
    <w:rsid w:val="00FE49D8"/>
    <w:rsid w:val="01C04572"/>
    <w:rsid w:val="0200759A"/>
    <w:rsid w:val="02400EDB"/>
    <w:rsid w:val="029C09AA"/>
    <w:rsid w:val="03464D22"/>
    <w:rsid w:val="03C258A6"/>
    <w:rsid w:val="0530461C"/>
    <w:rsid w:val="05506A0D"/>
    <w:rsid w:val="058D5D6A"/>
    <w:rsid w:val="08EB41DA"/>
    <w:rsid w:val="09986A40"/>
    <w:rsid w:val="09B06BC6"/>
    <w:rsid w:val="0A1B382C"/>
    <w:rsid w:val="0B9E4D79"/>
    <w:rsid w:val="0BAD1719"/>
    <w:rsid w:val="0BE91CD8"/>
    <w:rsid w:val="0C7876DE"/>
    <w:rsid w:val="0CBC75EC"/>
    <w:rsid w:val="0EA85C4B"/>
    <w:rsid w:val="0F6600AF"/>
    <w:rsid w:val="0FB84E16"/>
    <w:rsid w:val="0FBEA19F"/>
    <w:rsid w:val="101D3D97"/>
    <w:rsid w:val="10E1421E"/>
    <w:rsid w:val="115300CC"/>
    <w:rsid w:val="11AA50A6"/>
    <w:rsid w:val="11F21C0D"/>
    <w:rsid w:val="12143606"/>
    <w:rsid w:val="12522C29"/>
    <w:rsid w:val="12A63952"/>
    <w:rsid w:val="146B01F5"/>
    <w:rsid w:val="14C209E1"/>
    <w:rsid w:val="151A0EB9"/>
    <w:rsid w:val="152F41A7"/>
    <w:rsid w:val="15B06D27"/>
    <w:rsid w:val="16730261"/>
    <w:rsid w:val="167B7793"/>
    <w:rsid w:val="16847379"/>
    <w:rsid w:val="174952E3"/>
    <w:rsid w:val="17BF2FBA"/>
    <w:rsid w:val="17CF26F4"/>
    <w:rsid w:val="180E4516"/>
    <w:rsid w:val="18807EC5"/>
    <w:rsid w:val="18F73A05"/>
    <w:rsid w:val="19505B53"/>
    <w:rsid w:val="19650C20"/>
    <w:rsid w:val="197A371F"/>
    <w:rsid w:val="198B61EA"/>
    <w:rsid w:val="19E645F6"/>
    <w:rsid w:val="1A5237D2"/>
    <w:rsid w:val="1B3C0A64"/>
    <w:rsid w:val="1B6066CC"/>
    <w:rsid w:val="1BB51712"/>
    <w:rsid w:val="1D33228F"/>
    <w:rsid w:val="1DDD26C2"/>
    <w:rsid w:val="1DE2263C"/>
    <w:rsid w:val="1DF82449"/>
    <w:rsid w:val="1E6D0A91"/>
    <w:rsid w:val="1FAE63A5"/>
    <w:rsid w:val="21432B13"/>
    <w:rsid w:val="21D840EA"/>
    <w:rsid w:val="220D2283"/>
    <w:rsid w:val="22AB5A55"/>
    <w:rsid w:val="235B5D48"/>
    <w:rsid w:val="23A25E18"/>
    <w:rsid w:val="24A91D78"/>
    <w:rsid w:val="24BC297A"/>
    <w:rsid w:val="251A012E"/>
    <w:rsid w:val="252D6C96"/>
    <w:rsid w:val="25300745"/>
    <w:rsid w:val="25E92592"/>
    <w:rsid w:val="2629060B"/>
    <w:rsid w:val="2750515B"/>
    <w:rsid w:val="278D39F6"/>
    <w:rsid w:val="27AF661D"/>
    <w:rsid w:val="297B5D11"/>
    <w:rsid w:val="2A2C1855"/>
    <w:rsid w:val="2A877062"/>
    <w:rsid w:val="2A916321"/>
    <w:rsid w:val="2AA25C73"/>
    <w:rsid w:val="2AAE4CAC"/>
    <w:rsid w:val="2B8425B8"/>
    <w:rsid w:val="2BAB5963"/>
    <w:rsid w:val="2BD90080"/>
    <w:rsid w:val="2C5E4109"/>
    <w:rsid w:val="2D1E2E0D"/>
    <w:rsid w:val="2D3958FA"/>
    <w:rsid w:val="2DB3575A"/>
    <w:rsid w:val="2E12396E"/>
    <w:rsid w:val="2E8558DC"/>
    <w:rsid w:val="2F662290"/>
    <w:rsid w:val="2FD72A4D"/>
    <w:rsid w:val="2FFA63C6"/>
    <w:rsid w:val="324D4936"/>
    <w:rsid w:val="33120C35"/>
    <w:rsid w:val="33272ACC"/>
    <w:rsid w:val="33761233"/>
    <w:rsid w:val="338741F3"/>
    <w:rsid w:val="33C21221"/>
    <w:rsid w:val="34BB769F"/>
    <w:rsid w:val="350533A4"/>
    <w:rsid w:val="35484EA0"/>
    <w:rsid w:val="356912F5"/>
    <w:rsid w:val="35765D4C"/>
    <w:rsid w:val="35E60FE7"/>
    <w:rsid w:val="35ED1A54"/>
    <w:rsid w:val="36BB6FFC"/>
    <w:rsid w:val="36BC4B2B"/>
    <w:rsid w:val="373F6568"/>
    <w:rsid w:val="378C7AF8"/>
    <w:rsid w:val="37C33808"/>
    <w:rsid w:val="382240DD"/>
    <w:rsid w:val="38931923"/>
    <w:rsid w:val="38C7624D"/>
    <w:rsid w:val="39296970"/>
    <w:rsid w:val="3AA6DAF7"/>
    <w:rsid w:val="3B1B5A68"/>
    <w:rsid w:val="3B8813DF"/>
    <w:rsid w:val="3BD232D5"/>
    <w:rsid w:val="3BD26706"/>
    <w:rsid w:val="3C037495"/>
    <w:rsid w:val="3CC44E88"/>
    <w:rsid w:val="3F931636"/>
    <w:rsid w:val="3F960507"/>
    <w:rsid w:val="3FCFD3A4"/>
    <w:rsid w:val="3FFC3E1A"/>
    <w:rsid w:val="4106713A"/>
    <w:rsid w:val="411C3818"/>
    <w:rsid w:val="41E52835"/>
    <w:rsid w:val="41EE5A86"/>
    <w:rsid w:val="42452002"/>
    <w:rsid w:val="43505172"/>
    <w:rsid w:val="44045815"/>
    <w:rsid w:val="44606302"/>
    <w:rsid w:val="4499217C"/>
    <w:rsid w:val="44C6514F"/>
    <w:rsid w:val="44F45605"/>
    <w:rsid w:val="44FA7072"/>
    <w:rsid w:val="453845E4"/>
    <w:rsid w:val="46241DD5"/>
    <w:rsid w:val="462E3142"/>
    <w:rsid w:val="46EA7D19"/>
    <w:rsid w:val="46FB797D"/>
    <w:rsid w:val="47E301F3"/>
    <w:rsid w:val="47FC0720"/>
    <w:rsid w:val="480E1419"/>
    <w:rsid w:val="485D76A5"/>
    <w:rsid w:val="489B0AF2"/>
    <w:rsid w:val="49483E90"/>
    <w:rsid w:val="4A092044"/>
    <w:rsid w:val="4A0B5830"/>
    <w:rsid w:val="4BB02B74"/>
    <w:rsid w:val="4E29568B"/>
    <w:rsid w:val="4F007DE3"/>
    <w:rsid w:val="50DA0D01"/>
    <w:rsid w:val="51367439"/>
    <w:rsid w:val="51741E81"/>
    <w:rsid w:val="51CB1992"/>
    <w:rsid w:val="5208735D"/>
    <w:rsid w:val="53AE44E5"/>
    <w:rsid w:val="542B3CCF"/>
    <w:rsid w:val="54877E51"/>
    <w:rsid w:val="54D165DD"/>
    <w:rsid w:val="56D82E2E"/>
    <w:rsid w:val="579851C1"/>
    <w:rsid w:val="582176A3"/>
    <w:rsid w:val="58391E50"/>
    <w:rsid w:val="58ED7C40"/>
    <w:rsid w:val="59293523"/>
    <w:rsid w:val="5959606B"/>
    <w:rsid w:val="59792F4E"/>
    <w:rsid w:val="5A1029F4"/>
    <w:rsid w:val="5A510881"/>
    <w:rsid w:val="5A57687C"/>
    <w:rsid w:val="5B370F76"/>
    <w:rsid w:val="5B563719"/>
    <w:rsid w:val="5B9E71DC"/>
    <w:rsid w:val="5BAA2F91"/>
    <w:rsid w:val="5CBA64FE"/>
    <w:rsid w:val="5CD6115D"/>
    <w:rsid w:val="5D5A6E09"/>
    <w:rsid w:val="5D8D2812"/>
    <w:rsid w:val="5D917125"/>
    <w:rsid w:val="5DE10276"/>
    <w:rsid w:val="5E4962EB"/>
    <w:rsid w:val="5EDF57B7"/>
    <w:rsid w:val="5F224280"/>
    <w:rsid w:val="5F350C62"/>
    <w:rsid w:val="5F6D7F51"/>
    <w:rsid w:val="5FA84C39"/>
    <w:rsid w:val="5FFB207B"/>
    <w:rsid w:val="60435B53"/>
    <w:rsid w:val="604A1451"/>
    <w:rsid w:val="61711E91"/>
    <w:rsid w:val="6192389C"/>
    <w:rsid w:val="61F70B90"/>
    <w:rsid w:val="62407C39"/>
    <w:rsid w:val="63036CBC"/>
    <w:rsid w:val="63D80686"/>
    <w:rsid w:val="658B6068"/>
    <w:rsid w:val="658C64AA"/>
    <w:rsid w:val="66433FC9"/>
    <w:rsid w:val="6707137A"/>
    <w:rsid w:val="671261C7"/>
    <w:rsid w:val="69045857"/>
    <w:rsid w:val="69065B02"/>
    <w:rsid w:val="6B804932"/>
    <w:rsid w:val="6BAE6ED1"/>
    <w:rsid w:val="6C63599C"/>
    <w:rsid w:val="6C957420"/>
    <w:rsid w:val="6CEA578E"/>
    <w:rsid w:val="6E8F6F36"/>
    <w:rsid w:val="6F454CBB"/>
    <w:rsid w:val="6FED77F3"/>
    <w:rsid w:val="7175790F"/>
    <w:rsid w:val="72CB242A"/>
    <w:rsid w:val="72CC2718"/>
    <w:rsid w:val="73295BCF"/>
    <w:rsid w:val="73A501F7"/>
    <w:rsid w:val="73BF1CA7"/>
    <w:rsid w:val="747508CA"/>
    <w:rsid w:val="747C3F17"/>
    <w:rsid w:val="74BF050A"/>
    <w:rsid w:val="74C040FE"/>
    <w:rsid w:val="74DD33C7"/>
    <w:rsid w:val="75473ACF"/>
    <w:rsid w:val="75555038"/>
    <w:rsid w:val="75F303DF"/>
    <w:rsid w:val="762F22C8"/>
    <w:rsid w:val="76362CA6"/>
    <w:rsid w:val="76E87845"/>
    <w:rsid w:val="76F97C63"/>
    <w:rsid w:val="771A41DC"/>
    <w:rsid w:val="776A1721"/>
    <w:rsid w:val="7873160F"/>
    <w:rsid w:val="789F6213"/>
    <w:rsid w:val="78CC7121"/>
    <w:rsid w:val="79330058"/>
    <w:rsid w:val="79704DCF"/>
    <w:rsid w:val="7A795F15"/>
    <w:rsid w:val="7A7D5F36"/>
    <w:rsid w:val="7C2E139C"/>
    <w:rsid w:val="7D59721C"/>
    <w:rsid w:val="7D647E3A"/>
    <w:rsid w:val="7E9D7FFA"/>
    <w:rsid w:val="7EF433FC"/>
    <w:rsid w:val="7FCF3178"/>
    <w:rsid w:val="7FED068C"/>
    <w:rsid w:val="7FFF1B46"/>
    <w:rsid w:val="B63B6FD4"/>
    <w:rsid w:val="BEFA5065"/>
    <w:rsid w:val="BFDFFD7F"/>
    <w:rsid w:val="BFF798C2"/>
    <w:rsid w:val="C37BDFC5"/>
    <w:rsid w:val="C5FF0FDB"/>
    <w:rsid w:val="C6DEF02F"/>
    <w:rsid w:val="CED2A2CB"/>
    <w:rsid w:val="DEBBE1DE"/>
    <w:rsid w:val="DFDC99F6"/>
    <w:rsid w:val="F3FE1D6C"/>
    <w:rsid w:val="F563632A"/>
    <w:rsid w:val="F5FB8056"/>
    <w:rsid w:val="F89DB724"/>
    <w:rsid w:val="FABF11D9"/>
    <w:rsid w:val="FAFC9FB2"/>
    <w:rsid w:val="FBD7082E"/>
    <w:rsid w:val="FDC6D5E9"/>
    <w:rsid w:val="FE7963C8"/>
    <w:rsid w:val="FFDB530A"/>
    <w:rsid w:val="FFEF42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weight="1.5pt" color="#99CCFF"/>
      <v:shadow on="t" obscured="f" color="#990000" opacity="65536f" offset="2pt,2pt" offset2="0pt,0pt" origin="0f,0f" matrix="65536f,0f,0f,65536f,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qFormat/>
    <w:uiPriority w:val="0"/>
    <w:pPr>
      <w:ind w:firstLine="420" w:firstLineChars="100"/>
    </w:pPr>
  </w:style>
  <w:style w:type="paragraph" w:styleId="3">
    <w:name w:val="Body Text"/>
    <w:basedOn w:val="1"/>
    <w:qFormat/>
    <w:uiPriority w:val="0"/>
    <w:pPr>
      <w:spacing w:after="120" w:afterLines="0" w:afterAutospacing="0"/>
    </w:pPr>
  </w:style>
  <w:style w:type="paragraph" w:styleId="4">
    <w:name w:val="Date"/>
    <w:basedOn w:val="1"/>
    <w:next w:val="1"/>
    <w:link w:val="12"/>
    <w:qFormat/>
    <w:uiPriority w:val="0"/>
    <w:rPr>
      <w:rFonts w:ascii="仿宋_GB2312"/>
    </w:rPr>
  </w:style>
  <w:style w:type="paragraph" w:styleId="5">
    <w:name w:val="Balloon Text"/>
    <w:basedOn w:val="1"/>
    <w:link w:val="13"/>
    <w:qFormat/>
    <w:uiPriority w:val="0"/>
    <w:rPr>
      <w:sz w:val="18"/>
      <w:szCs w:val="18"/>
    </w:rPr>
  </w:style>
  <w:style w:type="paragraph" w:styleId="6">
    <w:name w:val="footer"/>
    <w:basedOn w:val="1"/>
    <w:qFormat/>
    <w:uiPriority w:val="0"/>
    <w:pPr>
      <w:tabs>
        <w:tab w:val="center" w:pos="4153"/>
        <w:tab w:val="right" w:pos="8306"/>
      </w:tabs>
      <w:snapToGrid w:val="0"/>
      <w:jc w:val="left"/>
    </w:pPr>
    <w:rPr>
      <w:sz w:val="18"/>
      <w:szCs w:val="18"/>
    </w:rPr>
  </w:style>
  <w:style w:type="paragraph" w:styleId="7">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page number"/>
    <w:basedOn w:val="10"/>
    <w:qFormat/>
    <w:uiPriority w:val="0"/>
  </w:style>
  <w:style w:type="character" w:customStyle="1" w:styleId="12">
    <w:name w:val="日期 字符"/>
    <w:basedOn w:val="10"/>
    <w:link w:val="4"/>
    <w:qFormat/>
    <w:uiPriority w:val="0"/>
    <w:rPr>
      <w:rFonts w:ascii="仿宋_GB2312" w:eastAsia="仿宋_GB2312"/>
      <w:kern w:val="2"/>
      <w:sz w:val="32"/>
      <w:szCs w:val="24"/>
    </w:rPr>
  </w:style>
  <w:style w:type="character" w:customStyle="1" w:styleId="13">
    <w:name w:val="批注框文本 字符"/>
    <w:basedOn w:val="10"/>
    <w:link w:val="5"/>
    <w:qFormat/>
    <w:uiPriority w:val="0"/>
    <w:rPr>
      <w:rFonts w:eastAsia="仿宋_GB2312"/>
      <w:kern w:val="2"/>
      <w:sz w:val="18"/>
      <w:szCs w:val="18"/>
    </w:rPr>
  </w:style>
  <w:style w:type="character" w:customStyle="1" w:styleId="14">
    <w:name w:val="页眉 字符"/>
    <w:basedOn w:val="10"/>
    <w:link w:val="7"/>
    <w:qFormat/>
    <w:uiPriority w:val="0"/>
    <w:rPr>
      <w:rFonts w:eastAsia="仿宋_GB2312"/>
      <w:kern w:val="2"/>
      <w:sz w:val="18"/>
      <w:szCs w:val="18"/>
    </w:rPr>
  </w:style>
  <w:style w:type="paragraph" w:customStyle="1" w:styleId="15">
    <w:name w:val="Heading #2|1"/>
    <w:basedOn w:val="1"/>
    <w:qFormat/>
    <w:uiPriority w:val="0"/>
    <w:pPr>
      <w:spacing w:before="390" w:after="580" w:line="605" w:lineRule="exact"/>
      <w:jc w:val="center"/>
      <w:outlineLvl w:val="1"/>
    </w:pPr>
    <w:rPr>
      <w:rFonts w:ascii="宋体" w:hAnsi="宋体" w:eastAsia="宋体" w:cs="宋体"/>
      <w:sz w:val="44"/>
      <w:szCs w:val="44"/>
      <w:lang w:val="zh-TW" w:eastAsia="zh-TW" w:bidi="zh-TW"/>
    </w:rPr>
  </w:style>
  <w:style w:type="paragraph" w:customStyle="1" w:styleId="16">
    <w:name w:val="Body text|1"/>
    <w:basedOn w:val="1"/>
    <w:qFormat/>
    <w:uiPriority w:val="0"/>
    <w:pPr>
      <w:spacing w:line="422" w:lineRule="auto"/>
      <w:ind w:firstLine="400"/>
    </w:pPr>
    <w:rPr>
      <w:rFonts w:ascii="宋体" w:hAnsi="宋体" w:eastAsia="宋体" w:cs="宋体"/>
      <w:sz w:val="30"/>
      <w:szCs w:val="30"/>
      <w:lang w:val="zh-TW" w:eastAsia="zh-TW" w:bidi="zh-TW"/>
    </w:rPr>
  </w:style>
  <w:style w:type="paragraph" w:customStyle="1" w:styleId="17">
    <w:name w:val="Body text|2"/>
    <w:basedOn w:val="1"/>
    <w:qFormat/>
    <w:uiPriority w:val="0"/>
    <w:pPr>
      <w:spacing w:after="240"/>
      <w:jc w:val="center"/>
    </w:pPr>
    <w:rPr>
      <w:rFonts w:ascii="宋体" w:hAnsi="宋体" w:eastAsia="宋体" w:cs="宋体"/>
      <w:sz w:val="34"/>
      <w:szCs w:val="34"/>
      <w:lang w:val="zh-TW" w:eastAsia="zh-TW" w:bidi="zh-TW"/>
    </w:rPr>
  </w:style>
  <w:style w:type="paragraph" w:customStyle="1" w:styleId="18">
    <w:name w:val="Other|1"/>
    <w:basedOn w:val="1"/>
    <w:qFormat/>
    <w:uiPriority w:val="0"/>
    <w:pPr>
      <w:spacing w:line="422" w:lineRule="auto"/>
      <w:ind w:firstLine="400"/>
    </w:pPr>
    <w:rPr>
      <w:rFonts w:ascii="宋体" w:hAnsi="宋体" w:eastAsia="宋体" w:cs="宋体"/>
      <w:sz w:val="30"/>
      <w:szCs w:val="30"/>
      <w:lang w:val="zh-TW" w:eastAsia="zh-TW" w:bidi="zh-TW"/>
    </w:rPr>
  </w:style>
  <w:style w:type="paragraph" w:customStyle="1" w:styleId="19">
    <w:name w:val="Header or footer|1"/>
    <w:basedOn w:val="1"/>
    <w:qFormat/>
    <w:uiPriority w:val="0"/>
    <w:rPr>
      <w:rFonts w:ascii="宋体" w:hAnsi="宋体" w:eastAsia="宋体" w:cs="宋体"/>
      <w:sz w:val="30"/>
      <w:szCs w:val="30"/>
      <w:lang w:val="zh-TW" w:eastAsia="zh-TW" w:bidi="zh-TW"/>
    </w:rPr>
  </w:style>
</w:style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9" Type="http://schemas.openxmlformats.org/officeDocument/2006/relationships/image" Target="http://portal.fj.cegn.cn:8081/lw-zwbg-cloud//core/upload/2026/07/21/20260721031050350.bmp" TargetMode="Externa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microsoft.com/office/2006/relationships/keyMapCustomizations" Target="customizations.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 </Company>
  <Pages>2</Pages>
  <Words>132</Words>
  <Characters>754</Characters>
  <Lines>6</Lines>
  <Paragraphs>1</Paragraphs>
  <TotalTime>8</TotalTime>
  <ScaleCrop>false</ScaleCrop>
  <LinksUpToDate>false</LinksUpToDate>
  <CharactersWithSpaces>885</CharactersWithSpaces>
  <Application>WPS Office_11.8.2.9980_F1E327BC-269C-435d-A152-05C5408002CA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2013-10-16T01:18:00Z</dcterms:created>
  <dc:creator>hwenfeng</dc:creator>
  <cp:lastModifiedBy>林有辉</cp:lastModifiedBy>
  <cp:lastPrinted>2026-07-21T23:14:00Z</cp:lastPrinted>
  <dcterms:modified xsi:type="dcterms:W3CDTF">2026-07-21T21:22:59Z</dcterms:modified>
  <dc:title>                                             </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2052-11.8.2.9980</vt:lpwstr>
  </property>
</Properties>
</file>