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p>
    <w:p>
      <w:pPr>
        <w:snapToGrid w:val="0"/>
        <w:spacing w:line="600" w:lineRule="exact"/>
        <w:ind w:right="160"/>
        <w:jc w:val="right"/>
        <w:rPr>
          <w:rFonts w:ascii="黑体" w:eastAsia="黑体"/>
          <w:b/>
          <w:szCs w:val="32"/>
          <w:lang w:val="en"/>
        </w:rPr>
      </w:pPr>
    </w:p>
    <w:p>
      <w:pPr>
        <w:snapToGrid w:val="0"/>
        <w:spacing w:line="600" w:lineRule="exact"/>
        <w:ind w:right="160"/>
        <w:jc w:val="right"/>
        <w:rPr>
          <w:rFonts w:ascii="黑体" w:eastAsia="黑体"/>
          <w:b/>
          <w:szCs w:val="32"/>
        </w:rPr>
      </w:pPr>
      <w:r>
        <w:rPr>
          <w:rFonts w:hint="eastAsia" w:ascii="黑体" w:eastAsia="黑体"/>
          <w:b/>
          <w:szCs w:val="32"/>
        </w:rPr>
        <w:t xml:space="preserve">                                             </w:t>
      </w:r>
    </w:p>
    <w:p>
      <w:pPr>
        <w:snapToGrid w:val="0"/>
        <w:spacing w:line="600" w:lineRule="exact"/>
        <w:ind w:right="1440"/>
        <w:rPr>
          <w:rFonts w:ascii="黑体" w:eastAsia="黑体"/>
          <w:b/>
          <w:szCs w:val="32"/>
        </w:rPr>
      </w:pPr>
      <w:r>
        <w:rPr>
          <w:rFonts w:ascii="黑体" w:eastAsia="黑体"/>
          <w:b/>
          <w:szCs w:val="32"/>
        </w:rPr>
        <w:pict>
          <v:shape id="_x0000_s2133" o:spid="_x0000_s2133" o:spt="136" type="#_x0000_t136" style="position:absolute;left:0pt;margin-left:-4.3pt;margin-top:20.25pt;height:63.7pt;width:441.9pt;mso-wrap-distance-bottom:0pt;mso-wrap-distance-left:9pt;mso-wrap-distance-right:9pt;mso-wrap-distance-top:0pt;z-index:251664384;mso-width-relative:page;mso-height-relative:page;" fillcolor="#FF0000" filled="t" stroked="f" coordsize="21600,21600">
            <v:path/>
            <v:fill on="t" focussize="0,0"/>
            <v:stroke on="f"/>
            <v:imagedata o:title=""/>
            <o:lock v:ext="edit"/>
            <v:textpath on="t" fitshape="t" fitpath="t" trim="t" xscale="f" string="福建省科学技术厅文件" style="font-family:方正小标宋简体;font-size:63pt;v-text-align:center;"/>
            <v:shadow on="t" color="#B2B2B2" opacity="52428f" offset="0.000236220472440945pt,0pt"/>
            <w10:wrap type="square"/>
          </v:shape>
        </w:pict>
      </w:r>
      <w:r>
        <w:rPr>
          <w:rFonts w:hint="eastAsia" w:ascii="黑体" w:eastAsia="黑体"/>
          <w:b/>
          <w:szCs w:val="32"/>
        </w:rPr>
        <w:t xml:space="preserve">        </w:t>
      </w:r>
    </w:p>
    <w:p>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1622425</wp:posOffset>
                </wp:positionH>
                <wp:positionV relativeFrom="paragraph">
                  <wp:posOffset>99060</wp:posOffset>
                </wp:positionV>
                <wp:extent cx="2504440" cy="382270"/>
                <wp:effectExtent l="0" t="0" r="0" b="0"/>
                <wp:wrapNone/>
                <wp:docPr id="6" name="文本框 77"/>
                <wp:cNvGraphicFramePr/>
                <a:graphic xmlns:a="http://schemas.openxmlformats.org/drawingml/2006/main">
                  <a:graphicData uri="http://schemas.microsoft.com/office/word/2010/wordprocessingShape">
                    <wps:wsp>
                      <wps:cNvSpPr txBox="true"/>
                      <wps:spPr>
                        <a:xfrm>
                          <a:off x="0" y="0"/>
                          <a:ext cx="2504440" cy="382270"/>
                        </a:xfrm>
                        <a:prstGeom prst="rect">
                          <a:avLst/>
                        </a:prstGeom>
                        <a:noFill/>
                        <a:ln>
                          <a:noFill/>
                        </a:ln>
                      </wps:spPr>
                      <wps:txbx>
                        <w:txbxContent>
                          <w:p>
                            <w:pPr>
                              <w:keepNext w:val="0"/>
                              <w:keepLines w:val="0"/>
                              <w:widowControl/>
                              <w:suppressLineNumbers w:val="0"/>
                              <w:jc w:val="center"/>
                              <w:rPr>
                                <w:rFonts w:hint="eastAsia" w:ascii="仿宋" w:hAnsi="仿宋" w:eastAsia="仿宋" w:cs="仿宋"/>
                                <w:color w:val="000000"/>
                                <w:kern w:val="0"/>
                                <w:szCs w:val="32"/>
                                <w:lang w:bidi="ar"/>
                              </w:rPr>
                            </w:pPr>
                            <w:r>
                              <w:rPr>
                                <w:rFonts w:hint="eastAsia" w:ascii="仿宋" w:hAnsi="仿宋" w:eastAsia="仿宋" w:cs="仿宋"/>
                                <w:i w:val="0"/>
                                <w:caps w:val="0"/>
                                <w:color w:val="666666"/>
                                <w:spacing w:val="0"/>
                                <w:kern w:val="0"/>
                                <w:sz w:val="32"/>
                                <w:szCs w:val="32"/>
                                <w:shd w:val="clear" w:fill="auto"/>
                                <w:lang w:val="en-US" w:eastAsia="zh-CN" w:bidi="ar"/>
                              </w:rPr>
                              <w:t>闽科资〔2026〕3号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wps:txbx>
                      <wps:bodyPr vert="horz" wrap="square" lIns="0" tIns="45720" rIns="0" bIns="45720" anchor="t" anchorCtr="false" upright="true"/>
                    </wps:wsp>
                  </a:graphicData>
                </a:graphic>
              </wp:anchor>
            </w:drawing>
          </mc:Choice>
          <mc:Fallback>
            <w:pict>
              <v:shape id="文本框 77" o:spid="_x0000_s1026" o:spt="202" type="#_x0000_t202" style="position:absolute;left:0pt;margin-left:127.75pt;margin-top:7.8pt;height:30.1pt;width:197.2pt;z-index:251662336;mso-width-relative:page;mso-height-relative:page;" filled="f" stroked="f" coordsize="21600,21600" o:gfxdata="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C/mmsU2gAAAAkB&#10;AAAPAAAAAAAAAAEAIAAAADgAAABkcnMvZG93bnJldi54bWxQSwECFAAUAAAACACHTuJA4Yuu6soB&#10;AABqAwAADgAAAAAAAAABACAAAAA/AQAAZHJzL2Uyb0RvYy54bWxQSwUGAAAAAAYABgBZAQAAewUA&#10;AAAA&#10;">
                <v:fill on="f" focussize="0,0"/>
                <v:stroke on="f"/>
                <v:imagedata o:title=""/>
                <o:lock v:ext="edit" aspectratio="f"/>
                <v:textbox inset="0mm,1.27mm,0mm,1.27mm">
                  <w:txbxContent>
                    <w:p>
                      <w:pPr>
                        <w:keepNext w:val="0"/>
                        <w:keepLines w:val="0"/>
                        <w:widowControl/>
                        <w:suppressLineNumbers w:val="0"/>
                        <w:jc w:val="center"/>
                        <w:rPr>
                          <w:rFonts w:hint="eastAsia" w:ascii="仿宋" w:hAnsi="仿宋" w:eastAsia="仿宋" w:cs="仿宋"/>
                          <w:color w:val="000000"/>
                          <w:kern w:val="0"/>
                          <w:szCs w:val="32"/>
                          <w:lang w:bidi="ar"/>
                        </w:rPr>
                      </w:pPr>
                      <w:r>
                        <w:rPr>
                          <w:rFonts w:hint="eastAsia" w:ascii="仿宋" w:hAnsi="仿宋" w:eastAsia="仿宋" w:cs="仿宋"/>
                          <w:i w:val="0"/>
                          <w:caps w:val="0"/>
                          <w:color w:val="666666"/>
                          <w:spacing w:val="0"/>
                          <w:kern w:val="0"/>
                          <w:sz w:val="32"/>
                          <w:szCs w:val="32"/>
                          <w:shd w:val="clear" w:fill="auto"/>
                          <w:lang w:val="en-US" w:eastAsia="zh-CN" w:bidi="ar"/>
                        </w:rPr>
                        <w:t>闽科资〔2026〕3号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v:textbox>
              </v:shape>
            </w:pict>
          </mc:Fallback>
        </mc:AlternateContent>
      </w:r>
      <w:r>
        <w:rPr>
          <w:rFonts w:hint="eastAsia" w:ascii="黑体" w:eastAsia="黑体"/>
          <w:b/>
          <w:szCs w:val="32"/>
        </w:rPr>
        <w:t xml:space="preserve">                                                     </w:t>
      </w:r>
    </w:p>
    <w:p>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true">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5WxeZ9sAAAAJAQAADwAAAAAAAAABACAAAAA4AAAAZHJzL2Rvd25yZXYueG1sUEsBAhQAFAAA&#10;AAgAh07iQN8REL7WAQAAlAMAAA4AAAAAAAAAAQAgAAAAQAEAAGRycy9lMm9Eb2MueG1sUEsFBgAA&#10;AAAGAAYAWQEAAIgFA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pPr>
        <w:snapToGrid w:val="0"/>
        <w:spacing w:line="400" w:lineRule="exact"/>
        <w:ind w:right="1440"/>
        <w:rPr>
          <w:rFonts w:ascii="黑体" w:eastAsia="黑体"/>
          <w:b/>
          <w:szCs w:val="32"/>
        </w:rPr>
      </w:pPr>
      <w:r>
        <w:rPr>
          <w:rFonts w:hint="eastAsia" w:ascii="黑体" w:eastAsia="黑体"/>
          <w:b/>
          <w:szCs w:val="32"/>
        </w:rPr>
        <w:t xml:space="preserve">    </w:t>
      </w:r>
    </w:p>
    <w:p>
      <w:pPr>
        <w:snapToGrid w:val="0"/>
        <w:spacing w:line="400" w:lineRule="exact"/>
        <w:ind w:right="1440"/>
        <w:rPr>
          <w:rFonts w:ascii="黑体" w:eastAsia="黑体"/>
          <w:b/>
          <w:szCs w:val="32"/>
        </w:rPr>
      </w:pPr>
    </w:p>
    <w:p>
      <w:pPr>
        <w:snapToGrid w:val="0"/>
        <w:spacing w:line="580" w:lineRule="exact"/>
        <w:jc w:val="center"/>
        <w:rPr>
          <w:rFonts w:ascii="方正小标宋_GBK" w:hAnsi="方正小标宋_GBK" w:eastAsia="方正小标宋_GBK" w:cs="方正小标宋_GBK"/>
          <w:bCs/>
          <w:sz w:val="44"/>
          <w:szCs w:val="44"/>
        </w:rPr>
      </w:pPr>
      <w:r>
        <w:rPr>
          <w:rFonts w:hint="default" w:ascii="方正小标宋简体" w:hAnsi="方正小标宋简体" w:eastAsia="方正小标宋简体" w:cs="方正小标宋简体"/>
          <w:bCs/>
          <w:sz w:val="44"/>
          <w:szCs w:val="44"/>
          <w:lang w:val="en"/>
        </w:rPr>
        <w:t>福建省科学技术厅关于下达2026年度区域发展项目等省科</w:t>
      </w:r>
      <w:bookmarkStart w:id="0" w:name="_GoBack"/>
      <w:bookmarkEnd w:id="0"/>
      <w:r>
        <w:rPr>
          <w:rFonts w:hint="default" w:ascii="方正小标宋简体" w:hAnsi="方正小标宋简体" w:eastAsia="方正小标宋简体" w:cs="方正小标宋简体"/>
          <w:bCs/>
          <w:sz w:val="44"/>
          <w:szCs w:val="44"/>
          <w:lang w:val="en"/>
        </w:rPr>
        <w:t>技计划和经费的通知</w:t>
      </w:r>
      <w:r>
        <w:rPr>
          <w:rFonts w:hint="eastAsia" w:ascii="方正小标宋_GBK" w:hAnsi="方正小标宋_GBK" w:eastAsia="方正小标宋_GBK" w:cs="方正小标宋_GBK"/>
          <w:bCs/>
          <w:sz w:val="44"/>
          <w:szCs w:val="44"/>
        </w:rPr>
        <w:t xml:space="preserve">                                    </w:t>
      </w:r>
    </w:p>
    <w:p>
      <w:pPr>
        <w:ind w:firstLine="680"/>
        <w:rPr>
          <w:rFonts w:hint="default" w:ascii="仿宋" w:hAnsi="仿宋" w:eastAsia="仿宋" w:cs="仿宋"/>
          <w:szCs w:val="32"/>
          <w:lang w:val="en"/>
        </w:rPr>
      </w:pPr>
    </w:p>
    <w:p>
      <w:pPr>
        <w:rPr>
          <w:rFonts w:hint="default" w:ascii="仿宋" w:hAnsi="仿宋" w:eastAsia="仿宋" w:cs="仿宋"/>
          <w:szCs w:val="32"/>
          <w:lang w:val="en"/>
        </w:rPr>
      </w:pPr>
      <w:r>
        <w:rPr>
          <w:rFonts w:hint="default" w:ascii="仿宋" w:hAnsi="仿宋" w:eastAsia="仿宋" w:cs="仿宋"/>
          <w:szCs w:val="32"/>
          <w:lang w:val="en"/>
        </w:rPr>
        <w:t>各有关单位:</w:t>
      </w:r>
    </w:p>
    <w:p>
      <w:pPr>
        <w:snapToGrid w:val="0"/>
        <w:spacing w:line="520" w:lineRule="exact"/>
        <w:ind w:firstLine="635"/>
        <w:rPr>
          <w:rFonts w:hint="eastAsia" w:ascii="方正仿宋_GBK" w:hAnsi="方正仿宋_GBK" w:eastAsia="方正仿宋_GBK" w:cs="方正仿宋_GBK"/>
        </w:rPr>
      </w:pPr>
      <w:r>
        <w:rPr>
          <w:rFonts w:hint="eastAsia" w:ascii="方正仿宋_GBK" w:hAnsi="方正仿宋_GBK" w:eastAsia="方正仿宋_GBK" w:cs="方正仿宋_GBK"/>
        </w:rPr>
        <w:t>经有关企事业单位申报、各归口管理单位推荐、专家评审和我厅研究，决定立项下达2026年度区域发展项目等省科技计划和经费，具体如下：</w:t>
      </w:r>
    </w:p>
    <w:p>
      <w:pPr>
        <w:ind w:firstLine="680"/>
        <w:rPr>
          <w:rFonts w:hint="eastAsia" w:ascii="方正仿宋_GBK" w:hAnsi="方正仿宋_GBK" w:eastAsia="方正仿宋_GBK" w:cs="方正仿宋_GBK"/>
          <w:szCs w:val="32"/>
        </w:rPr>
      </w:pPr>
      <w:r>
        <w:rPr>
          <w:rFonts w:hint="eastAsia" w:ascii="方正仿宋_GBK" w:hAnsi="方正仿宋_GBK" w:eastAsia="方正仿宋_GBK" w:cs="方正仿宋_GBK"/>
        </w:rPr>
        <w:t>以“事前立项、事后补助”方式将“基于4D Flow MRI的SPSS相关肝损伤机制研究及临床干预规范化策略建立与推广应用”等191项区域发展项目、对外合作产业化项目、星火项目、科技型中小企业技术创新资金项目（详见附件）列入2026年度福建省科技计划。请各项目承担单位按照《福建省科技计划项目管理办法》的要求认真组织实施项目，先期投入的经费按项目进行归集，经费使用按照《福建省级科技计划项目经费管理办法》执行，项目完成后及时验收，并报送先期投入经费总决算。省科技厅将在项目验收之后根据任务完成情况和项目投入情况给予项目经费补助。</w:t>
      </w:r>
    </w:p>
    <w:p>
      <w:pPr>
        <w:ind w:firstLine="680"/>
        <w:rPr>
          <w:rFonts w:hint="eastAsia" w:ascii="方正仿宋_GBK" w:hAnsi="方正仿宋_GBK" w:eastAsia="方正仿宋_GBK" w:cs="方正仿宋_GBK"/>
          <w:szCs w:val="32"/>
        </w:rPr>
      </w:pPr>
    </w:p>
    <w:p>
      <w:pPr>
        <w:spacing w:line="540" w:lineRule="exact"/>
        <w:ind w:left="1516" w:leftChars="200" w:hanging="842" w:hangingChars="250"/>
        <w:rPr>
          <w:rFonts w:hint="eastAsia" w:ascii="方正仿宋_GBK" w:hAnsi="方正仿宋_GBK" w:eastAsia="方正仿宋_GBK" w:cs="方正仿宋_GBK"/>
        </w:rPr>
      </w:pPr>
      <w:r>
        <w:rPr>
          <w:rFonts w:hint="eastAsia" w:ascii="方正仿宋_GBK" w:hAnsi="方正仿宋_GBK" w:eastAsia="方正仿宋_GBK" w:cs="方正仿宋_GBK"/>
        </w:rPr>
        <w:t>附件：2026年度福建省科技计划项目表（区域发展项目、对外合作产业化项目、星火项目、创新资金项目）</w:t>
      </w:r>
    </w:p>
    <w:p>
      <w:pPr>
        <w:ind w:firstLine="0"/>
        <w:rPr>
          <w:rFonts w:hint="eastAsia" w:ascii="方正仿宋_GBK" w:hAnsi="方正仿宋_GBK" w:eastAsia="方正仿宋_GBK" w:cs="方正仿宋_GBK"/>
          <w:szCs w:val="32"/>
        </w:rPr>
      </w:pPr>
    </w:p>
    <w:p>
      <w:pPr>
        <w:rPr>
          <w:rFonts w:ascii="仿宋" w:hAnsi="仿宋" w:eastAsia="仿宋" w:cs="仿宋"/>
          <w:szCs w:val="32"/>
        </w:rPr>
      </w:pPr>
    </w:p>
    <w:p>
      <w:pPr>
        <w:pStyle w:val="2"/>
      </w:pPr>
    </w:p>
    <w:p>
      <w:pPr>
        <w:rPr>
          <w:rFonts w:ascii="仿宋" w:hAnsi="仿宋" w:eastAsia="仿宋" w:cs="仿宋"/>
          <w:szCs w:val="32"/>
        </w:rPr>
      </w:pPr>
      <w:r>
        <w:rPr>
          <w:rFonts w:hint="eastAsia" w:ascii="仿宋" w:hAnsi="仿宋" w:eastAsia="仿宋" w:cs="仿宋"/>
          <w:szCs w:val="32"/>
        </w:rPr>
        <w:t xml:space="preserve">                           福建省科学技术厅 </w:t>
      </w:r>
    </w:p>
    <w:p>
      <w:pPr>
        <w:rPr>
          <w:rFonts w:ascii="仿宋" w:hAnsi="仿宋" w:eastAsia="仿宋" w:cs="仿宋"/>
          <w:szCs w:val="32"/>
        </w:rPr>
      </w:pPr>
      <w:r>
        <w:rPr>
          <w:rFonts w:hint="eastAsia" w:ascii="仿宋" w:hAnsi="仿宋" w:eastAsia="仿宋" w:cs="仿宋"/>
          <w:szCs w:val="32"/>
        </w:rPr>
        <w:t xml:space="preserve">                            202</w:t>
      </w:r>
      <w:r>
        <w:rPr>
          <w:rFonts w:hint="default" w:ascii="仿宋" w:hAnsi="仿宋" w:eastAsia="仿宋" w:cs="仿宋"/>
          <w:szCs w:val="32"/>
          <w:lang w:val="en"/>
        </w:rPr>
        <w:t>6</w:t>
      </w:r>
      <w:r>
        <w:rPr>
          <w:rFonts w:hint="eastAsia" w:ascii="仿宋" w:hAnsi="仿宋" w:eastAsia="仿宋" w:cs="仿宋"/>
          <w:szCs w:val="32"/>
        </w:rPr>
        <w:t>年</w:t>
      </w:r>
      <w:r>
        <w:rPr>
          <w:rFonts w:hint="default" w:ascii="仿宋" w:hAnsi="仿宋" w:eastAsia="仿宋" w:cs="仿宋"/>
          <w:szCs w:val="32"/>
          <w:lang w:val="en"/>
        </w:rPr>
        <w:t>6</w:t>
      </w:r>
      <w:r>
        <w:rPr>
          <w:rFonts w:hint="eastAsia" w:ascii="仿宋" w:hAnsi="仿宋" w:eastAsia="仿宋" w:cs="仿宋"/>
          <w:szCs w:val="32"/>
        </w:rPr>
        <w:t>月</w:t>
      </w:r>
      <w:r>
        <w:rPr>
          <w:rFonts w:hint="eastAsia" w:ascii="仿宋" w:hAnsi="仿宋" w:eastAsia="仿宋" w:cs="仿宋"/>
          <w:szCs w:val="32"/>
          <w:lang w:val="en-US" w:eastAsia="zh-CN"/>
        </w:rPr>
        <w:t>25</w:t>
      </w:r>
      <w:r>
        <w:rPr>
          <w:rFonts w:hint="eastAsia" w:ascii="仿宋" w:hAnsi="仿宋" w:eastAsia="仿宋" w:cs="仿宋"/>
          <w:szCs w:val="32"/>
        </w:rPr>
        <w:t>日</w:t>
      </w:r>
    </w:p>
    <w:p>
      <w:pPr>
        <w:rPr>
          <w:rFonts w:ascii="仿宋" w:hAnsi="仿宋" w:eastAsia="仿宋" w:cs="仿宋"/>
          <w:szCs w:val="32"/>
        </w:rPr>
      </w:pPr>
      <w:r>
        <w:rPr>
          <w:rFonts w:hint="eastAsia" w:ascii="仿宋" w:hAnsi="仿宋" w:eastAsia="仿宋" w:cs="仿宋"/>
          <w:szCs w:val="32"/>
        </w:rPr>
        <w:t xml:space="preserve">    （此件</w:t>
      </w:r>
      <w:r>
        <w:rPr>
          <w:rFonts w:hint="default" w:ascii="仿宋" w:hAnsi="仿宋" w:eastAsia="仿宋" w:cs="仿宋"/>
          <w:szCs w:val="32"/>
          <w:lang w:val="en"/>
        </w:rPr>
        <w:t>主动公开</w:t>
      </w:r>
      <w:r>
        <w:rPr>
          <w:rFonts w:hint="eastAsia" w:ascii="仿宋" w:hAnsi="仿宋" w:eastAsia="仿宋" w:cs="仿宋"/>
          <w:szCs w:val="32"/>
        </w:rPr>
        <w:t>）</w:t>
      </w:r>
    </w:p>
    <w:p>
      <w:pPr>
        <w:tabs>
          <w:tab w:val="left" w:pos="5742"/>
        </w:tabs>
        <w:jc w:val="left"/>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tabs>
          <w:tab w:val="left" w:pos="2397"/>
        </w:tabs>
        <w:jc w:val="left"/>
        <w:rPr>
          <w:rFonts w:ascii="仿宋" w:hAnsi="仿宋" w:eastAsia="仿宋" w:cs="仿宋"/>
          <w:szCs w:val="32"/>
        </w:rPr>
      </w:pPr>
      <w:r>
        <w:rPr>
          <w:rFonts w:hint="eastAsia" w:ascii="仿宋" w:hAnsi="仿宋" w:eastAsia="仿宋" w:cs="仿宋"/>
          <w:szCs w:val="32"/>
        </w:rPr>
        <w:tab/>
      </w:r>
    </w:p>
    <w:p>
      <w:pPr>
        <w:rPr>
          <w:rFonts w:ascii="仿宋" w:hAnsi="仿宋" w:eastAsia="仿宋" w:cs="仿宋"/>
          <w:szCs w:val="32"/>
        </w:rPr>
      </w:pPr>
    </w:p>
    <w:p>
      <w:pPr>
        <w:jc w:val="left"/>
      </w:pPr>
    </w:p>
    <w:p>
      <w:pPr>
        <w:jc w:val="left"/>
      </w:pPr>
    </w:p>
    <w:p>
      <w:pPr>
        <w:jc w:val="left"/>
      </w:pPr>
    </w:p>
    <w:p>
      <w:pPr>
        <w:jc w:val="left"/>
      </w:pPr>
      <w:r>
        <w:pict>
          <v:shape id="_x0000_s2134" o:spid="_x0000_s2134" o:spt="75" alt="http://portal.fj.cegn.cn:8081/lw-zwbg-cloud//core/upload/2026/06/26/20260626083950699.bmp" type="#_x0000_t75" style="position:absolute;left:0pt;margin-left:293.65pt;margin-top:643.05pt;height:36pt;width:145pt;mso-position-horizontal-relative:margin;mso-position-vertical-relative:margin;z-index:251667456;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true"/>
                      <wps:spPr>
                        <a:xfrm>
                          <a:off x="0" y="0"/>
                          <a:ext cx="5676900" cy="426720"/>
                        </a:xfrm>
                        <a:prstGeom prst="rect">
                          <a:avLst/>
                        </a:prstGeom>
                        <a:noFill/>
                        <a:ln>
                          <a:noFill/>
                        </a:ln>
                      </wps:spPr>
                      <wps:txbx>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default" w:ascii="仿宋" w:hAnsi="仿宋" w:eastAsia="仿宋" w:cs="仿宋"/>
                                <w:color w:val="000000"/>
                                <w:sz w:val="28"/>
                                <w:szCs w:val="28"/>
                                <w:lang w:val="en"/>
                              </w:rPr>
                              <w:t>2026年6月</w:t>
                            </w:r>
                            <w:r>
                              <w:rPr>
                                <w:rFonts w:hint="eastAsia" w:ascii="仿宋" w:hAnsi="仿宋" w:eastAsia="仿宋" w:cs="仿宋"/>
                                <w:color w:val="000000"/>
                                <w:sz w:val="28"/>
                                <w:szCs w:val="28"/>
                                <w:lang w:val="en-US" w:eastAsia="zh-CN"/>
                              </w:rPr>
                              <w:t>25</w:t>
                            </w:r>
                            <w:r>
                              <w:rPr>
                                <w:rFonts w:hint="default" w:ascii="仿宋" w:hAnsi="仿宋" w:eastAsia="仿宋" w:cs="仿宋"/>
                                <w:color w:val="000000"/>
                                <w:sz w:val="28"/>
                                <w:szCs w:val="28"/>
                                <w:lang w:val="en"/>
                              </w:rPr>
                              <w:t>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true"/>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N8H2NbaAAAADAEAAA8AAAAAAAAAAQAgAAAAOAAAAGRycy9kb3ducmV2LnhtbFBLAQIUABQA&#10;AAAIAIdO4kB61AxhnwEAADkDAAAOAAAAAAAAAAEAIAAAAD8BAABkcnMvZTJvRG9jLnhtbFBLBQYA&#10;AAAABgAGAFkBAABQBQAAAAA=&#10;">
                <v:fill on="f" focussize="0,0"/>
                <v:stroke on="f"/>
                <v:imagedata o:title=""/>
                <o:lock v:ext="edit" aspectratio="f"/>
                <v:textbox inset="0mm,0mm,0mm,0mm">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default" w:ascii="仿宋" w:hAnsi="仿宋" w:eastAsia="仿宋" w:cs="仿宋"/>
                          <w:color w:val="000000"/>
                          <w:sz w:val="28"/>
                          <w:szCs w:val="28"/>
                          <w:lang w:val="en"/>
                        </w:rPr>
                        <w:t>2026年6月</w:t>
                      </w:r>
                      <w:r>
                        <w:rPr>
                          <w:rFonts w:hint="eastAsia" w:ascii="仿宋" w:hAnsi="仿宋" w:eastAsia="仿宋" w:cs="仿宋"/>
                          <w:color w:val="000000"/>
                          <w:sz w:val="28"/>
                          <w:szCs w:val="28"/>
                          <w:lang w:val="en-US" w:eastAsia="zh-CN"/>
                        </w:rPr>
                        <w:t>25</w:t>
                      </w:r>
                      <w:r>
                        <w:rPr>
                          <w:rFonts w:hint="default" w:ascii="仿宋" w:hAnsi="仿宋" w:eastAsia="仿宋" w:cs="仿宋"/>
                          <w:color w:val="000000"/>
                          <w:sz w:val="28"/>
                          <w:szCs w:val="28"/>
                          <w:lang w:val="en"/>
                        </w:rPr>
                        <w:t>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true">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AVVih3WAAAACwEAAA8A&#10;AAAAAAAAAQAgAAAAOAAAAGRycy9kb3ducmV2LnhtbFBLAQIUABQAAAAIAIdO4kAGXALZygEAAJUD&#10;AAAOAAAAAAAAAAEAIAAAADsBAABkcnMvZTJvRG9jLnhtbFBLBQYAAAAABgAGAFkBAAB3BQ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GtSu9PWAAAACgEAAA8AAAAAAAAAAQAgAAAAOAAA&#10;AGRycy9kb3ducmV2LnhtbFBLAQIUABQAAAAIAIdO4kB3efL5uwEAAIQDAAAOAAAAAAAAAAEAIAAA&#10;ADsBAABkcnMvZTJvRG9jLnhtbFBLBQYAAAAABgAGAFkBAABoBQAAAAA=&#10;">
                <v:fill on="f" focussize="0,0"/>
                <v:stroke weight="0.35pt" color="#000000" joinstyle="round"/>
                <v:imagedata o:title=""/>
                <o:lock v:ext="edit" aspectratio="f"/>
                <w10:wrap type="topAndBottom"/>
              </v:line>
            </w:pict>
          </mc:Fallback>
        </mc:AlternateContent>
      </w:r>
    </w:p>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Segoe UI Symbol">
    <w:altName w:val="汉仪仿宋S"/>
    <w:panose1 w:val="00000000000000000000"/>
    <w:charset w:val="00"/>
    <w:family w:val="auto"/>
    <w:pitch w:val="default"/>
    <w:sig w:usb0="00000000" w:usb1="00000000" w:usb2="00000000" w:usb3="00000000" w:csb0="00000000" w:csb1="00000000"/>
  </w:font>
  <w:font w:name="方正小标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WtLsatUAAAAHAQAADwAAAAAAAAABACAAAAA4AAAAZHJzL2Rvd25yZXYueG1sUEsBAhQA&#10;FAAAAAgAh07iQIloMq8YAgAAGgQAAA4AAAAAAAAAAQAgAAAAOgEAAGRycy9lMm9Eb2MueG1sUEsF&#10;BgAAAAAGAAYAWQEAAMQFA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HUagFDUAAAABwEAAA8AAAAAAAAAAQAgAAAAOAAAAGRycy9kb3ducmV2LnhtbFBLAQIUABQAAAAI&#10;AIdO4kANE6rNFAIAABsEAAAOAAAAAAAAAAEAIAAAADkBAABkcnMvZTJvRG9jLnhtbFBLBQYAAAAA&#10;BgAGAFkBAA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K8tgzBwCAAApBAAADgAAAAAAAAABACAAAAA1AQAAZHJzL2Uyb0RvYy54bWxQSwUG&#10;AAAAAAYABgBZAQAAwwUAAAAA&#10;">
              <v:fill on="f" focussize="0,0"/>
              <v:stroke on="f" weight="0.5pt"/>
              <v:imagedata o:title=""/>
              <o:lock v:ext="edit" aspectratio="f"/>
              <v:textbox inset="0mm,0mm,0mm,0mm" style="mso-fit-shape-to-text:t;">
                <w:txbxContent>
                  <w:p>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true"/>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xDqAe2QAAAAoBAAAPAAAAAAAAAAEAIAAAADgAAABkcnMvZG93bnJldi54&#10;bWxQSwECFAAUAAAACACHTuJA9XPg+RwCAAAbBAAADgAAAAAAAAABACAAAAA+AQAAZHJzL2Uyb0Rv&#10;Yy54bWxQSwUGAAAAAAYABgBZAQAAzAU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revisionView w:markup="0"/>
  <w:documentProtection w:edit="readOnly" w:enforcement="0"/>
  <w:defaultTabStop w:val="420"/>
  <w:drawingGridHorizontalSpacing w:val="169"/>
  <w:drawingGridVerticalSpacing w:val="579"/>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2D4928"/>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C3E1A"/>
    <w:rsid w:val="4106713A"/>
    <w:rsid w:val="411C3818"/>
    <w:rsid w:val="4172787A"/>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77E0F5D"/>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C2E139C"/>
    <w:rsid w:val="7D59721C"/>
    <w:rsid w:val="7D647E3A"/>
    <w:rsid w:val="7E9D7FFA"/>
    <w:rsid w:val="7EF433FC"/>
    <w:rsid w:val="7FCF3178"/>
    <w:rsid w:val="7FED068C"/>
    <w:rsid w:val="7FFF1145"/>
    <w:rsid w:val="7FFF1B46"/>
    <w:rsid w:val="B63B6FD4"/>
    <w:rsid w:val="BEFA5065"/>
    <w:rsid w:val="BFDFFD7F"/>
    <w:rsid w:val="BFF798C2"/>
    <w:rsid w:val="C5FF0FDB"/>
    <w:rsid w:val="C6DEF02F"/>
    <w:rsid w:val="CED2A2CB"/>
    <w:rsid w:val="DB7ADD76"/>
    <w:rsid w:val="DEBBE1DE"/>
    <w:rsid w:val="DF5F63F7"/>
    <w:rsid w:val="EBB22112"/>
    <w:rsid w:val="ECFAA93E"/>
    <w:rsid w:val="F3FE1D6C"/>
    <w:rsid w:val="F563632A"/>
    <w:rsid w:val="F5FB8056"/>
    <w:rsid w:val="F89DB724"/>
    <w:rsid w:val="FABF11D9"/>
    <w:rsid w:val="FBD7082E"/>
    <w:rsid w:val="FE7963C8"/>
    <w:rsid w:val="FFAD75BD"/>
    <w:rsid w:val="FFDB530A"/>
    <w:rsid w:val="FFEF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afterLines="0" w:afterAutospacing="0"/>
    </w:pPr>
  </w:style>
  <w:style w:type="paragraph" w:styleId="4">
    <w:name w:val="Date"/>
    <w:basedOn w:val="1"/>
    <w:next w:val="1"/>
    <w:link w:val="12"/>
    <w:qFormat/>
    <w:uiPriority w:val="0"/>
    <w:rPr>
      <w:rFonts w:ascii="仿宋_GB2312"/>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日期 字符"/>
    <w:basedOn w:val="10"/>
    <w:link w:val="4"/>
    <w:qFormat/>
    <w:uiPriority w:val="0"/>
    <w:rPr>
      <w:rFonts w:ascii="仿宋_GB2312" w:eastAsia="仿宋_GB2312"/>
      <w:kern w:val="2"/>
      <w:sz w:val="32"/>
      <w:szCs w:val="24"/>
    </w:rPr>
  </w:style>
  <w:style w:type="character" w:customStyle="1" w:styleId="13">
    <w:name w:val="批注框文本 字符"/>
    <w:basedOn w:val="10"/>
    <w:link w:val="5"/>
    <w:qFormat/>
    <w:uiPriority w:val="0"/>
    <w:rPr>
      <w:rFonts w:eastAsia="仿宋_GB2312"/>
      <w:kern w:val="2"/>
      <w:sz w:val="18"/>
      <w:szCs w:val="18"/>
    </w:rPr>
  </w:style>
  <w:style w:type="character" w:customStyle="1" w:styleId="14">
    <w:name w:val="页眉 字符"/>
    <w:basedOn w:val="10"/>
    <w:link w:val="7"/>
    <w:qFormat/>
    <w:uiPriority w:val="0"/>
    <w:rPr>
      <w:rFonts w:eastAsia="仿宋_GB2312"/>
      <w:kern w:val="2"/>
      <w:sz w:val="18"/>
      <w:szCs w:val="18"/>
    </w:rPr>
  </w:style>
  <w:style w:type="paragraph" w:customStyle="1" w:styleId="15">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6">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7">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8">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9">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6/26/20260626083950699.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133"/>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2</Pages>
  <Words>132</Words>
  <Characters>754</Characters>
  <Lines>6</Lines>
  <Paragraphs>1</Paragraphs>
  <TotalTime>6</TotalTime>
  <ScaleCrop>false</ScaleCrop>
  <LinksUpToDate>false</LinksUpToDate>
  <CharactersWithSpaces>885</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2013-10-16T01:18:00Z</dcterms:created>
  <dc:creator>hwenfeng</dc:creator>
  <cp:lastModifiedBy>林鑫晖</cp:lastModifiedBy>
  <cp:lastPrinted>2026-06-26T16:41:00Z</cp:lastPrinted>
  <dcterms:modified xsi:type="dcterms:W3CDTF">2026-06-26T09:02:59Z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