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ind w:right="160"/>
        <w:jc w:val="right"/>
        <w:rPr>
          <w:rFonts w:ascii="黑体" w:eastAsia="黑体"/>
          <w:b/>
          <w:szCs w:val="32"/>
        </w:rPr>
      </w:pPr>
    </w:p>
    <w:p>
      <w:pPr>
        <w:snapToGrid w:val="0"/>
        <w:spacing w:line="600" w:lineRule="exact"/>
        <w:ind w:right="160"/>
        <w:jc w:val="right"/>
        <w:rPr>
          <w:rFonts w:ascii="黑体" w:eastAsia="黑体"/>
          <w:b/>
          <w:szCs w:val="32"/>
          <w:lang w:val="en"/>
        </w:rPr>
      </w:pPr>
    </w:p>
    <w:p>
      <w:pPr>
        <w:snapToGrid w:val="0"/>
        <w:spacing w:line="600" w:lineRule="exact"/>
        <w:ind w:right="160"/>
        <w:jc w:val="right"/>
        <w:rPr>
          <w:rFonts w:ascii="黑体" w:eastAsia="黑体"/>
          <w:b/>
          <w:szCs w:val="32"/>
        </w:rPr>
      </w:pPr>
      <w:r>
        <w:rPr>
          <w:rFonts w:hint="eastAsia" w:ascii="黑体" w:eastAsia="黑体"/>
          <w:b/>
          <w:szCs w:val="32"/>
        </w:rPr>
        <w:t xml:space="preserve">                                             </w:t>
      </w:r>
    </w:p>
    <w:p>
      <w:pPr>
        <w:snapToGrid w:val="0"/>
        <w:spacing w:line="600" w:lineRule="exact"/>
        <w:ind w:right="1440"/>
        <w:rPr>
          <w:rFonts w:ascii="黑体" w:eastAsia="黑体"/>
          <w:b/>
          <w:szCs w:val="32"/>
        </w:rPr>
      </w:pPr>
      <w:bookmarkStart w:id="0" w:name="RedHead"/>
      <w:r>
        <w:rPr>
          <w:rFonts w:ascii="黑体" w:eastAsia="黑体"/>
          <w:b/>
          <w:szCs w:val="32"/>
        </w:rPr>
        <w:pict>
          <v:shape id="_x0000_s2133" o:spid="_x0000_s2133" o:spt="136" type="#_x0000_t136" style="position:absolute;left:0pt;margin-left:-4.3pt;margin-top:20.25pt;height:63.7pt;width:441.9pt;mso-wrap-distance-bottom:0pt;mso-wrap-distance-left:9pt;mso-wrap-distance-right:9pt;mso-wrap-distance-top:0pt;z-index:251664384;mso-width-relative:page;mso-height-relative:page;" fillcolor="#FF0000" filled="t" stroked="f" coordsize="21600,21600">
            <v:path/>
            <v:fill on="t" focussize="0,0"/>
            <v:stroke on="f"/>
            <v:imagedata o:title=""/>
            <o:lock v:ext="edit"/>
            <v:textpath on="t" fitshape="t" fitpath="t" trim="t" xscale="f" string="福建省科学技术厅文件" style="font-family:方正小标宋简体;font-size:63pt;v-text-align:center;"/>
            <v:shadow on="t" color="#B2B2B2" opacity="52428f" offset="0.000236220472440945pt,0pt"/>
            <w10:wrap type="square"/>
          </v:shape>
        </w:pict>
      </w:r>
      <w:bookmarkEnd w:id="0"/>
      <w:r>
        <w:rPr>
          <w:rFonts w:hint="eastAsia" w:ascii="黑体" w:eastAsia="黑体"/>
          <w:b/>
          <w:szCs w:val="32"/>
        </w:rPr>
        <w:t xml:space="preserve">        </w:t>
      </w:r>
    </w:p>
    <w:p>
      <w:pPr>
        <w:snapToGrid w:val="0"/>
        <w:spacing w:line="60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2336" behindDoc="0" locked="0" layoutInCell="1" allowOverlap="1">
                <wp:simplePos x="0" y="0"/>
                <wp:positionH relativeFrom="column">
                  <wp:posOffset>1567180</wp:posOffset>
                </wp:positionH>
                <wp:positionV relativeFrom="paragraph">
                  <wp:posOffset>67310</wp:posOffset>
                </wp:positionV>
                <wp:extent cx="2584450" cy="382270"/>
                <wp:effectExtent l="0" t="0" r="0" b="0"/>
                <wp:wrapNone/>
                <wp:docPr id="6" name="文本框 77"/>
                <wp:cNvGraphicFramePr/>
                <a:graphic xmlns:a="http://schemas.openxmlformats.org/drawingml/2006/main">
                  <a:graphicData uri="http://schemas.microsoft.com/office/word/2010/wordprocessingShape">
                    <wps:wsp>
                      <wps:cNvSpPr txBox="1"/>
                      <wps:spPr>
                        <a:xfrm>
                          <a:off x="0" y="0"/>
                          <a:ext cx="2584450" cy="382270"/>
                        </a:xfrm>
                        <a:prstGeom prst="rect">
                          <a:avLst/>
                        </a:prstGeom>
                        <a:noFill/>
                        <a:ln>
                          <a:noFill/>
                        </a:ln>
                      </wps:spPr>
                      <wps:txbx>
                        <w:txbxContent>
                          <w:p>
                            <w:pPr>
                              <w:widowControl/>
                              <w:ind w:firstLine="480" w:firstLineChars="150"/>
                              <w:rPr>
                                <w:rFonts w:ascii="仿宋_GB2312" w:hAnsi="仿宋_GB2312" w:cs="仿宋_GB2312"/>
                                <w:color w:val="000000"/>
                                <w:kern w:val="0"/>
                                <w:szCs w:val="32"/>
                                <w:lang w:bidi="ar"/>
                              </w:rPr>
                            </w:pPr>
                            <w:bookmarkStart w:id="4" w:name="dispatchnumber"/>
                            <w:r>
                              <w:rPr>
                                <w:rFonts w:hint="eastAsia" w:ascii="仿宋" w:hAnsi="仿宋" w:eastAsia="仿宋" w:cs="仿宋"/>
                                <w:color w:val="000000"/>
                                <w:kern w:val="0"/>
                                <w:szCs w:val="32"/>
                                <w:lang w:bidi="ar"/>
                              </w:rPr>
                              <w:t xml:space="preserve"> </w:t>
                            </w:r>
                            <w:r>
                              <w:rPr>
                                <w:rFonts w:hint="eastAsia" w:ascii="仿宋_GB2312" w:hAnsi="仿宋_GB2312" w:cs="仿宋_GB2312"/>
                                <w:color w:val="000000"/>
                                <w:kern w:val="0"/>
                                <w:szCs w:val="32"/>
                                <w:lang w:bidi="ar"/>
                              </w:rPr>
                              <w:t>闽科平〔202</w:t>
                            </w:r>
                            <w:r>
                              <w:rPr>
                                <w:rFonts w:hint="eastAsia" w:ascii="仿宋_GB2312" w:hAnsi="仿宋_GB2312" w:cs="仿宋_GB2312"/>
                                <w:color w:val="000000"/>
                                <w:kern w:val="0"/>
                                <w:szCs w:val="32"/>
                                <w:lang w:val="en-US" w:eastAsia="zh-CN" w:bidi="ar"/>
                              </w:rPr>
                              <w:t>6</w:t>
                            </w:r>
                            <w:r>
                              <w:rPr>
                                <w:rFonts w:hint="eastAsia" w:ascii="仿宋_GB2312" w:hAnsi="仿宋_GB2312" w:cs="仿宋_GB2312"/>
                                <w:color w:val="000000"/>
                                <w:kern w:val="0"/>
                                <w:szCs w:val="32"/>
                                <w:lang w:bidi="ar"/>
                              </w:rPr>
                              <w:t>〕</w:t>
                            </w:r>
                            <w:r>
                              <w:rPr>
                                <w:rFonts w:hint="eastAsia" w:ascii="仿宋_GB2312" w:hAnsi="仿宋_GB2312" w:cs="仿宋_GB2312"/>
                                <w:color w:val="000000"/>
                                <w:kern w:val="0"/>
                                <w:szCs w:val="32"/>
                                <w:lang w:val="en-US" w:eastAsia="zh-CN" w:bidi="ar"/>
                              </w:rPr>
                              <w:t>5</w:t>
                            </w:r>
                            <w:r>
                              <w:rPr>
                                <w:rFonts w:hint="eastAsia" w:ascii="仿宋_GB2312" w:hAnsi="仿宋_GB2312" w:cs="仿宋_GB2312"/>
                                <w:color w:val="000000"/>
                                <w:kern w:val="0"/>
                                <w:szCs w:val="32"/>
                                <w:lang w:bidi="ar"/>
                              </w:rPr>
                              <w:t>号</w:t>
                            </w:r>
                          </w:p>
                          <w:p>
                            <w:pPr>
                              <w:widowControl/>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bookmarkEnd w:id="4"/>
                          <w:p>
                            <w:pPr>
                              <w:jc w:val="center"/>
                            </w:pPr>
                          </w:p>
                        </w:txbxContent>
                      </wps:txbx>
                      <wps:bodyPr vert="horz" wrap="square" lIns="0" tIns="45720" rIns="0" bIns="45720" anchor="t" anchorCtr="0" upright="1"/>
                    </wps:wsp>
                  </a:graphicData>
                </a:graphic>
              </wp:anchor>
            </w:drawing>
          </mc:Choice>
          <mc:Fallback>
            <w:pict>
              <v:shape id="文本框 77" o:spid="_x0000_s1026" o:spt="202" type="#_x0000_t202" style="position:absolute;left:0pt;margin-left:123.4pt;margin-top:5.3pt;height:30.1pt;width:203.5pt;z-index:251662336;mso-width-relative:page;mso-height-relative:page;" filled="f" stroked="f" coordsize="21600,21600" o:gfxdata="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Aoit5rZAAAACQEAAA8AAAAAAAAAAQAgAAAAIgAAAGRycy9kb3du&#10;cmV2LnhtbFBLAQIUABQAAAAIAIdO4kB4W2ekxQEAAGADAAAOAAAAAAAAAAEAIAAAACgBAABkcnMv&#10;ZTJvRG9jLnhtbFBLBQYAAAAABgAGAFkBAABfBQAAAAA=&#10;">
                <v:fill on="f" focussize="0,0"/>
                <v:stroke on="f"/>
                <v:imagedata o:title=""/>
                <o:lock v:ext="edit" aspectratio="f"/>
                <v:textbox inset="0mm,1.27mm,0mm,1.27mm">
                  <w:txbxContent>
                    <w:p>
                      <w:pPr>
                        <w:widowControl/>
                        <w:ind w:firstLine="480" w:firstLineChars="150"/>
                        <w:rPr>
                          <w:rFonts w:ascii="仿宋_GB2312" w:hAnsi="仿宋_GB2312" w:cs="仿宋_GB2312"/>
                          <w:color w:val="000000"/>
                          <w:kern w:val="0"/>
                          <w:szCs w:val="32"/>
                          <w:lang w:bidi="ar"/>
                        </w:rPr>
                      </w:pPr>
                      <w:bookmarkStart w:id="4" w:name="dispatchnumber"/>
                      <w:r>
                        <w:rPr>
                          <w:rFonts w:hint="eastAsia" w:ascii="仿宋" w:hAnsi="仿宋" w:eastAsia="仿宋" w:cs="仿宋"/>
                          <w:color w:val="000000"/>
                          <w:kern w:val="0"/>
                          <w:szCs w:val="32"/>
                          <w:lang w:bidi="ar"/>
                        </w:rPr>
                        <w:t xml:space="preserve"> </w:t>
                      </w:r>
                      <w:r>
                        <w:rPr>
                          <w:rFonts w:hint="eastAsia" w:ascii="仿宋_GB2312" w:hAnsi="仿宋_GB2312" w:cs="仿宋_GB2312"/>
                          <w:color w:val="000000"/>
                          <w:kern w:val="0"/>
                          <w:szCs w:val="32"/>
                          <w:lang w:bidi="ar"/>
                        </w:rPr>
                        <w:t>闽科平〔202</w:t>
                      </w:r>
                      <w:r>
                        <w:rPr>
                          <w:rFonts w:hint="eastAsia" w:ascii="仿宋_GB2312" w:hAnsi="仿宋_GB2312" w:cs="仿宋_GB2312"/>
                          <w:color w:val="000000"/>
                          <w:kern w:val="0"/>
                          <w:szCs w:val="32"/>
                          <w:lang w:val="en-US" w:eastAsia="zh-CN" w:bidi="ar"/>
                        </w:rPr>
                        <w:t>6</w:t>
                      </w:r>
                      <w:r>
                        <w:rPr>
                          <w:rFonts w:hint="eastAsia" w:ascii="仿宋_GB2312" w:hAnsi="仿宋_GB2312" w:cs="仿宋_GB2312"/>
                          <w:color w:val="000000"/>
                          <w:kern w:val="0"/>
                          <w:szCs w:val="32"/>
                          <w:lang w:bidi="ar"/>
                        </w:rPr>
                        <w:t>〕</w:t>
                      </w:r>
                      <w:r>
                        <w:rPr>
                          <w:rFonts w:hint="eastAsia" w:ascii="仿宋_GB2312" w:hAnsi="仿宋_GB2312" w:cs="仿宋_GB2312"/>
                          <w:color w:val="000000"/>
                          <w:kern w:val="0"/>
                          <w:szCs w:val="32"/>
                          <w:lang w:val="en-US" w:eastAsia="zh-CN" w:bidi="ar"/>
                        </w:rPr>
                        <w:t>5</w:t>
                      </w:r>
                      <w:r>
                        <w:rPr>
                          <w:rFonts w:hint="eastAsia" w:ascii="仿宋_GB2312" w:hAnsi="仿宋_GB2312" w:cs="仿宋_GB2312"/>
                          <w:color w:val="000000"/>
                          <w:kern w:val="0"/>
                          <w:szCs w:val="32"/>
                          <w:lang w:bidi="ar"/>
                        </w:rPr>
                        <w:t>号</w:t>
                      </w:r>
                    </w:p>
                    <w:p>
                      <w:pPr>
                        <w:widowControl/>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bookmarkEnd w:id="4"/>
                    <w:p>
                      <w:pPr>
                        <w:jc w:val="center"/>
                      </w:pPr>
                    </w:p>
                  </w:txbxContent>
                </v:textbox>
              </v:shape>
            </w:pict>
          </mc:Fallback>
        </mc:AlternateContent>
      </w:r>
      <w:r>
        <w:rPr>
          <w:rFonts w:hint="eastAsia" w:ascii="黑体" w:eastAsia="黑体"/>
          <w:b/>
          <w:szCs w:val="32"/>
        </w:rPr>
        <w:t xml:space="preserve">                                                     </w:t>
      </w:r>
    </w:p>
    <w:p>
      <w:pPr>
        <w:snapToGrid w:val="0"/>
        <w:spacing w:line="58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3360" behindDoc="0" locked="0" layoutInCell="1" allowOverlap="1">
                <wp:simplePos x="0" y="0"/>
                <wp:positionH relativeFrom="column">
                  <wp:posOffset>-120015</wp:posOffset>
                </wp:positionH>
                <wp:positionV relativeFrom="paragraph">
                  <wp:posOffset>215265</wp:posOffset>
                </wp:positionV>
                <wp:extent cx="5608320" cy="13335"/>
                <wp:effectExtent l="0" t="0" r="0" b="0"/>
                <wp:wrapNone/>
                <wp:docPr id="7" name="直线 78"/>
                <wp:cNvGraphicFramePr/>
                <a:graphic xmlns:a="http://schemas.openxmlformats.org/drawingml/2006/main">
                  <a:graphicData uri="http://schemas.microsoft.com/office/word/2010/wordprocessingShape">
                    <wps:wsp>
                      <wps:cNvCnPr/>
                      <wps:spPr>
                        <a:xfrm flipV="1">
                          <a:off x="0" y="0"/>
                          <a:ext cx="5608320" cy="13335"/>
                        </a:xfrm>
                        <a:prstGeom prst="line">
                          <a:avLst/>
                        </a:prstGeom>
                        <a:ln w="28575" cap="flat" cmpd="sng">
                          <a:solidFill>
                            <a:srgbClr val="FF0000"/>
                          </a:solidFill>
                          <a:prstDash val="solid"/>
                          <a:headEnd type="none" w="med" len="med"/>
                          <a:tailEnd type="none" w="med" len="med"/>
                        </a:ln>
                      </wps:spPr>
                      <wps:bodyPr/>
                    </wps:wsp>
                  </a:graphicData>
                </a:graphic>
              </wp:anchor>
            </w:drawing>
          </mc:Choice>
          <mc:Fallback>
            <w:pict>
              <v:line id="直线 78" o:spid="_x0000_s1026" o:spt="20" style="position:absolute;left:0pt;flip:y;margin-left:-9.45pt;margin-top:16.95pt;height:1.05pt;width:441.6pt;z-index:251663360;mso-width-relative:page;mso-height-relative:page;" filled="f" stroked="t" coordsize="21600,21600" o:gfxdata="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lbF5n2wAAAAkBAAAPAAAAAAAAAAEA&#10;IAAAACIAAABkcnMvZG93bnJldi54bWxQSwECFAAUAAAACACHTuJAP7+K49MBAACRAwAADgAAAAAA&#10;AAABACAAAAAqAQAAZHJzL2Uyb0RvYy54bWxQSwUGAAAAAAYABgBZAQAAbwUAAAAA&#10;">
                <v:fill on="f" focussize="0,0"/>
                <v:stroke weight="2.25pt" color="#FF0000" joinstyle="round"/>
                <v:imagedata o:title=""/>
                <o:lock v:ext="edit" aspectratio="f"/>
              </v:line>
            </w:pict>
          </mc:Fallback>
        </mc:AlternateContent>
      </w:r>
      <w:r>
        <w:rPr>
          <w:rFonts w:hint="eastAsia" w:ascii="黑体" w:eastAsia="黑体"/>
          <w:b/>
          <w:szCs w:val="32"/>
        </w:rPr>
        <w:t xml:space="preserve">                                        </w:t>
      </w:r>
    </w:p>
    <w:p>
      <w:pPr>
        <w:snapToGrid w:val="0"/>
        <w:spacing w:line="400" w:lineRule="exact"/>
        <w:ind w:right="1440"/>
        <w:rPr>
          <w:rFonts w:ascii="黑体" w:eastAsia="黑体"/>
          <w:b/>
          <w:szCs w:val="32"/>
        </w:rPr>
      </w:pPr>
      <w:r>
        <w:rPr>
          <w:rFonts w:hint="eastAsia" w:ascii="黑体" w:eastAsia="黑体"/>
          <w:b/>
          <w:szCs w:val="32"/>
        </w:rPr>
        <w:t xml:space="preserve">    </w:t>
      </w:r>
    </w:p>
    <w:p>
      <w:pPr>
        <w:snapToGrid w:val="0"/>
        <w:spacing w:line="400" w:lineRule="exact"/>
        <w:ind w:right="1440"/>
        <w:rPr>
          <w:rFonts w:ascii="黑体" w:eastAsia="黑体"/>
          <w:b/>
          <w:szCs w:val="32"/>
        </w:rPr>
      </w:pPr>
    </w:p>
    <w:p>
      <w:pPr>
        <w:snapToGrid w:val="0"/>
        <w:spacing w:line="640" w:lineRule="exact"/>
        <w:jc w:val="center"/>
        <w:rPr>
          <w:rFonts w:hint="eastAsia" w:ascii="方正小标宋简体" w:hAnsi="方正小标宋简体" w:eastAsia="方正小标宋简体" w:cs="方正小标宋简体"/>
          <w:bCs/>
          <w:sz w:val="44"/>
          <w:szCs w:val="44"/>
          <w:lang w:eastAsia="zh-CN"/>
        </w:rPr>
      </w:pPr>
      <w:bookmarkStart w:id="1" w:name="dispatchname"/>
      <w:r>
        <w:rPr>
          <w:rFonts w:hint="eastAsia" w:ascii="方正小标宋简体" w:hAnsi="方正小标宋简体" w:eastAsia="方正小标宋简体" w:cs="方正小标宋简体"/>
          <w:bCs/>
          <w:sz w:val="44"/>
          <w:szCs w:val="44"/>
          <w:lang w:eastAsia="zh-CN"/>
        </w:rPr>
        <w:t>福建省科学技术厅关于征集2026年度</w:t>
      </w:r>
    </w:p>
    <w:p>
      <w:pPr>
        <w:snapToGrid w:val="0"/>
        <w:spacing w:line="64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lang w:eastAsia="zh-CN"/>
        </w:rPr>
        <w:t>第一轮省“揭榜挂帅”项目重大</w:t>
      </w:r>
    </w:p>
    <w:p>
      <w:pPr>
        <w:snapToGrid w:val="0"/>
        <w:spacing w:line="640" w:lineRule="exact"/>
        <w:jc w:val="center"/>
        <w:rPr>
          <w:rFonts w:ascii="方正小标宋_GBK" w:hAnsi="方正小标宋_GBK" w:eastAsia="方正小标宋_GBK" w:cs="方正小标宋_GBK"/>
          <w:bCs/>
          <w:sz w:val="44"/>
          <w:szCs w:val="44"/>
        </w:rPr>
      </w:pPr>
      <w:r>
        <w:rPr>
          <w:rFonts w:hint="eastAsia" w:ascii="方正小标宋简体" w:hAnsi="方正小标宋简体" w:eastAsia="方正小标宋简体" w:cs="方正小标宋简体"/>
          <w:bCs/>
          <w:sz w:val="44"/>
          <w:szCs w:val="44"/>
          <w:lang w:eastAsia="zh-CN"/>
        </w:rPr>
        <w:t>技术需求的通知</w:t>
      </w:r>
      <w:bookmarkEnd w:id="1"/>
      <w:r>
        <w:rPr>
          <w:rFonts w:hint="eastAsia" w:ascii="方正小标宋_GBK" w:hAnsi="方正小标宋_GBK" w:eastAsia="方正小标宋_GBK" w:cs="方正小标宋_GBK"/>
          <w:bCs/>
          <w:sz w:val="44"/>
          <w:szCs w:val="44"/>
        </w:rPr>
        <w:t xml:space="preserve">                                    </w:t>
      </w:r>
    </w:p>
    <w:p>
      <w:pPr>
        <w:spacing w:line="640" w:lineRule="exact"/>
        <w:rPr>
          <w:rFonts w:hint="eastAsia" w:ascii="仿宋" w:hAnsi="仿宋" w:eastAsia="仿宋" w:cs="仿宋"/>
          <w:szCs w:val="32"/>
          <w:lang w:eastAsia="zh-CN"/>
        </w:rPr>
      </w:pPr>
      <w:bookmarkStart w:id="2" w:name="maindelivery"/>
    </w:p>
    <w:p>
      <w:pPr>
        <w:spacing w:line="640" w:lineRule="exact"/>
        <w:rPr>
          <w:rFonts w:hint="eastAsia" w:ascii="仿宋" w:hAnsi="仿宋" w:eastAsia="仿宋" w:cs="仿宋"/>
          <w:szCs w:val="32"/>
          <w:lang w:eastAsia="zh-CN"/>
        </w:rPr>
      </w:pPr>
      <w:r>
        <w:rPr>
          <w:rFonts w:hint="eastAsia" w:ascii="仿宋" w:hAnsi="仿宋" w:eastAsia="仿宋" w:cs="仿宋"/>
          <w:szCs w:val="32"/>
          <w:lang w:eastAsia="zh-CN"/>
        </w:rPr>
        <w:t>各有关单位</w:t>
      </w:r>
      <w:bookmarkEnd w:id="2"/>
      <w:bookmarkStart w:id="3" w:name="MainBody"/>
      <w:r>
        <w:rPr>
          <w:rFonts w:hint="eastAsia" w:ascii="仿宋" w:hAnsi="仿宋" w:eastAsia="仿宋" w:cs="仿宋"/>
          <w:szCs w:val="32"/>
          <w:lang w:eastAsia="zh-CN"/>
        </w:rPr>
        <w:t>：</w:t>
      </w:r>
    </w:p>
    <w:bookmarkEnd w:id="3"/>
    <w:p>
      <w:pPr>
        <w:keepNext w:val="0"/>
        <w:keepLines w:val="0"/>
        <w:pageBreakBefore w:val="0"/>
        <w:widowControl w:val="0"/>
        <w:kinsoku/>
        <w:wordWrap/>
        <w:overflowPunct/>
        <w:topLinePunct w:val="0"/>
        <w:autoSpaceDE/>
        <w:autoSpaceDN/>
        <w:bidi w:val="0"/>
        <w:adjustRightInd/>
        <w:spacing w:line="640" w:lineRule="exact"/>
        <w:ind w:firstLine="674" w:firstLineChars="200"/>
        <w:textAlignment w:val="auto"/>
        <w:rPr>
          <w:rFonts w:ascii="仿宋_GB2312" w:hAnsi="仿宋_GB2312" w:cs="仿宋_GB2312"/>
          <w:color w:val="auto"/>
          <w:szCs w:val="32"/>
        </w:rPr>
      </w:pPr>
      <w:r>
        <w:rPr>
          <w:rFonts w:hint="eastAsia" w:ascii="仿宋_GB2312" w:hAnsi="仿宋_GB2312" w:cs="仿宋_GB2312"/>
          <w:color w:val="auto"/>
          <w:szCs w:val="32"/>
        </w:rPr>
        <w:t>为深入贯彻习近平总书记来闽考察时</w:t>
      </w:r>
      <w:r>
        <w:rPr>
          <w:rFonts w:hint="eastAsia" w:ascii="仿宋_GB2312" w:hAnsi="仿宋_GB2312" w:cs="仿宋_GB2312"/>
          <w:color w:val="auto"/>
          <w:szCs w:val="32"/>
          <w:lang w:eastAsia="zh-CN"/>
        </w:rPr>
        <w:t>的</w:t>
      </w:r>
      <w:bookmarkStart w:id="6" w:name="_GoBack"/>
      <w:bookmarkEnd w:id="6"/>
      <w:r>
        <w:rPr>
          <w:rFonts w:hint="eastAsia" w:ascii="仿宋_GB2312" w:hAnsi="仿宋_GB2312" w:cs="仿宋_GB2312"/>
          <w:color w:val="auto"/>
          <w:szCs w:val="32"/>
        </w:rPr>
        <w:t>重要讲话精神，聚焦科技创新与产业创新深度融合，按照省委、省政府工作部署，深入推行“揭榜挂帅”等科研攻关机制，</w:t>
      </w:r>
      <w:r>
        <w:rPr>
          <w:rFonts w:hint="eastAsia"/>
          <w:color w:val="auto"/>
        </w:rPr>
        <w:t>梳理我省重点产业发展中亟</w:t>
      </w:r>
      <w:r>
        <w:rPr>
          <w:rFonts w:hint="eastAsia"/>
          <w:color w:val="auto"/>
          <w:lang w:eastAsia="zh-CN"/>
        </w:rPr>
        <w:t>须</w:t>
      </w:r>
      <w:r>
        <w:rPr>
          <w:rFonts w:hint="eastAsia"/>
          <w:color w:val="auto"/>
        </w:rPr>
        <w:t>解决的关键技术难题，</w:t>
      </w:r>
      <w:r>
        <w:rPr>
          <w:rFonts w:hint="eastAsia" w:ascii="仿宋_GB2312" w:hAnsi="仿宋_GB2312" w:cs="仿宋_GB2312"/>
          <w:color w:val="auto"/>
          <w:szCs w:val="32"/>
        </w:rPr>
        <w:t>大力推进关键核心技术攻关，进一步</w:t>
      </w:r>
      <w:r>
        <w:rPr>
          <w:rFonts w:hint="eastAsia" w:ascii="仿宋_GB2312" w:hAnsi="Dotum"/>
          <w:bCs/>
          <w:color w:val="auto"/>
        </w:rPr>
        <w:t>提升重点产业自主创新能力和核心竞争力。</w:t>
      </w:r>
    </w:p>
    <w:p>
      <w:pPr>
        <w:keepNext w:val="0"/>
        <w:keepLines w:val="0"/>
        <w:pageBreakBefore w:val="0"/>
        <w:widowControl w:val="0"/>
        <w:kinsoku/>
        <w:wordWrap/>
        <w:overflowPunct/>
        <w:topLinePunct w:val="0"/>
        <w:autoSpaceDE/>
        <w:autoSpaceDN/>
        <w:bidi w:val="0"/>
        <w:adjustRightInd/>
        <w:spacing w:line="640" w:lineRule="exact"/>
        <w:ind w:firstLine="674" w:firstLineChars="200"/>
        <w:textAlignment w:val="auto"/>
        <w:rPr>
          <w:rFonts w:ascii="黑体" w:hAnsi="黑体" w:eastAsia="黑体" w:cs="黑体"/>
          <w:bCs/>
          <w:color w:val="auto"/>
        </w:rPr>
      </w:pPr>
      <w:r>
        <w:rPr>
          <w:rFonts w:hint="eastAsia"/>
          <w:color w:val="auto"/>
        </w:rPr>
        <w:t>经研究，决定</w:t>
      </w:r>
      <w:r>
        <w:rPr>
          <w:rFonts w:hint="eastAsia" w:ascii="仿宋_GB2312" w:hAnsi="Dotum"/>
          <w:bCs/>
          <w:color w:val="auto"/>
        </w:rPr>
        <w:t>面向福建省内（不含计划单列市）龙头企业、骨干企业</w:t>
      </w:r>
      <w:r>
        <w:rPr>
          <w:rFonts w:hint="eastAsia" w:ascii="仿宋_GB2312" w:hAnsi="Dotum"/>
          <w:bCs/>
          <w:color w:val="auto"/>
          <w:lang w:eastAsia="zh-CN"/>
        </w:rPr>
        <w:t>、高等院校、科研院所</w:t>
      </w:r>
      <w:r>
        <w:rPr>
          <w:rFonts w:hint="eastAsia" w:ascii="仿宋_GB2312" w:hAnsi="Dotum"/>
          <w:bCs/>
          <w:color w:val="auto"/>
        </w:rPr>
        <w:t>等征集202</w:t>
      </w:r>
      <w:r>
        <w:rPr>
          <w:rFonts w:hint="eastAsia" w:ascii="仿宋_GB2312" w:hAnsi="Dotum"/>
          <w:bCs/>
          <w:color w:val="auto"/>
          <w:lang w:val="en-US" w:eastAsia="zh-CN"/>
        </w:rPr>
        <w:t>6</w:t>
      </w:r>
      <w:r>
        <w:rPr>
          <w:rFonts w:hint="eastAsia" w:ascii="仿宋_GB2312" w:hAnsi="Dotum"/>
          <w:bCs/>
          <w:color w:val="auto"/>
        </w:rPr>
        <w:t>年度省“揭榜挂帅”项目需求</w:t>
      </w:r>
      <w:r>
        <w:rPr>
          <w:rFonts w:hint="eastAsia" w:ascii="仿宋_GB2312" w:hAnsi="仿宋_GB2312" w:cs="仿宋_GB2312"/>
          <w:color w:val="auto"/>
        </w:rPr>
        <w:t>，征集的项目将列入省</w:t>
      </w:r>
      <w:r>
        <w:rPr>
          <w:rFonts w:hint="eastAsia" w:ascii="仿宋_GB2312" w:hAnsi="Dotum"/>
          <w:bCs/>
          <w:color w:val="auto"/>
        </w:rPr>
        <w:t>“揭榜挂帅”项目</w:t>
      </w:r>
      <w:r>
        <w:rPr>
          <w:rFonts w:hint="eastAsia" w:ascii="仿宋_GB2312" w:hAnsi="仿宋_GB2312" w:cs="仿宋_GB2312"/>
          <w:color w:val="auto"/>
          <w:lang w:eastAsia="zh-CN"/>
        </w:rPr>
        <w:t>榜单</w:t>
      </w:r>
      <w:r>
        <w:rPr>
          <w:rFonts w:hint="eastAsia" w:ascii="仿宋_GB2312" w:hAnsi="仿宋_GB2312" w:cs="仿宋_GB2312"/>
          <w:color w:val="auto"/>
        </w:rPr>
        <w:t>遴选范围。现将有关事</w:t>
      </w:r>
      <w:r>
        <w:rPr>
          <w:rFonts w:hint="eastAsia"/>
          <w:color w:val="auto"/>
        </w:rPr>
        <w:t>项通知如下：</w:t>
      </w:r>
    </w:p>
    <w:p>
      <w:pPr>
        <w:keepNext w:val="0"/>
        <w:keepLines w:val="0"/>
        <w:pageBreakBefore w:val="0"/>
        <w:widowControl w:val="0"/>
        <w:kinsoku/>
        <w:wordWrap/>
        <w:overflowPunct/>
        <w:topLinePunct w:val="0"/>
        <w:autoSpaceDE/>
        <w:autoSpaceDN/>
        <w:bidi w:val="0"/>
        <w:adjustRightInd/>
        <w:spacing w:line="640" w:lineRule="exact"/>
        <w:ind w:firstLine="674" w:firstLineChars="200"/>
        <w:textAlignment w:val="auto"/>
        <w:rPr>
          <w:rFonts w:ascii="黑体" w:hAnsi="黑体" w:eastAsia="黑体" w:cs="黑体"/>
          <w:bCs/>
          <w:color w:val="auto"/>
        </w:rPr>
      </w:pPr>
      <w:r>
        <w:rPr>
          <w:rFonts w:hint="eastAsia" w:ascii="黑体" w:hAnsi="黑体" w:eastAsia="黑体" w:cs="黑体"/>
          <w:bCs/>
          <w:color w:val="auto"/>
        </w:rPr>
        <w:t>一、202</w:t>
      </w:r>
      <w:r>
        <w:rPr>
          <w:rFonts w:hint="eastAsia" w:ascii="黑体" w:hAnsi="黑体" w:eastAsia="黑体" w:cs="黑体"/>
          <w:bCs/>
          <w:color w:val="auto"/>
          <w:lang w:val="en-US" w:eastAsia="zh-CN"/>
        </w:rPr>
        <w:t>6</w:t>
      </w:r>
      <w:r>
        <w:rPr>
          <w:rFonts w:hint="eastAsia" w:ascii="黑体" w:hAnsi="黑体" w:eastAsia="黑体" w:cs="黑体"/>
          <w:bCs/>
          <w:color w:val="auto"/>
        </w:rPr>
        <w:t>年度省“揭榜挂帅”重大技术攻关项目需求征集的要求</w:t>
      </w:r>
    </w:p>
    <w:p>
      <w:pPr>
        <w:keepNext w:val="0"/>
        <w:keepLines w:val="0"/>
        <w:pageBreakBefore w:val="0"/>
        <w:widowControl/>
        <w:numPr>
          <w:ilvl w:val="0"/>
          <w:numId w:val="1"/>
        </w:numPr>
        <w:kinsoku/>
        <w:wordWrap/>
        <w:overflowPunct/>
        <w:topLinePunct w:val="0"/>
        <w:autoSpaceDE/>
        <w:autoSpaceDN/>
        <w:bidi w:val="0"/>
        <w:adjustRightInd/>
        <w:snapToGrid/>
        <w:spacing w:line="640" w:lineRule="exact"/>
        <w:ind w:firstLine="674" w:firstLineChars="200"/>
        <w:textAlignment w:val="auto"/>
        <w:rPr>
          <w:rFonts w:hint="eastAsia" w:ascii="仿宋_GB2312"/>
          <w:szCs w:val="32"/>
        </w:rPr>
      </w:pPr>
      <w:r>
        <w:rPr>
          <w:rFonts w:hint="eastAsia" w:ascii="仿宋_GB2312" w:hAnsi="Dotum"/>
          <w:bCs/>
          <w:color w:val="auto"/>
        </w:rPr>
        <w:t>“揭榜挂帅”重大技术攻关项目分为重大专项专题项目和引导性项目两类。其中，</w:t>
      </w:r>
      <w:r>
        <w:rPr>
          <w:rFonts w:hint="eastAsia" w:ascii="仿宋_GB2312"/>
          <w:color w:val="auto"/>
          <w:szCs w:val="32"/>
        </w:rPr>
        <w:t>“揭榜挂帅”重大专项专题项目：</w:t>
      </w:r>
      <w:r>
        <w:rPr>
          <w:rFonts w:hint="eastAsia" w:ascii="仿宋_GB2312"/>
          <w:color w:val="auto"/>
          <w:szCs w:val="32"/>
          <w:lang w:eastAsia="zh-CN"/>
        </w:rPr>
        <w:t>最高</w:t>
      </w:r>
      <w:r>
        <w:rPr>
          <w:rFonts w:hint="eastAsia" w:ascii="仿宋_GB2312"/>
          <w:color w:val="auto"/>
          <w:szCs w:val="32"/>
        </w:rPr>
        <w:t>资助额度500万元，技术需求提出单位为福建省龙头、骨干企业，揭榜方为省内外企事业科研单位。</w:t>
      </w:r>
      <w:r>
        <w:rPr>
          <w:rFonts w:hint="eastAsia" w:ascii="仿宋_GB2312"/>
          <w:szCs w:val="32"/>
        </w:rPr>
        <w:t>“揭榜挂帅”引导性项目：</w:t>
      </w:r>
      <w:r>
        <w:rPr>
          <w:rFonts w:hint="eastAsia" w:ascii="仿宋_GB2312"/>
          <w:szCs w:val="32"/>
          <w:lang w:eastAsia="zh-CN"/>
        </w:rPr>
        <w:t>最高</w:t>
      </w:r>
      <w:r>
        <w:rPr>
          <w:rFonts w:hint="eastAsia" w:ascii="仿宋_GB2312"/>
          <w:szCs w:val="32"/>
        </w:rPr>
        <w:t>资助额度200万元，技术需求由福建省高等院校、科研院所牵头联合省内企业提出，或由福建省龙头、骨干企业牵头提出，牵头揭榜方为省内外企事业科研单位。</w:t>
      </w:r>
      <w:r>
        <w:rPr>
          <w:rFonts w:hint="eastAsia" w:ascii="仿宋_GB2312"/>
          <w:szCs w:val="32"/>
          <w:lang w:val="en-US" w:eastAsia="zh-CN"/>
        </w:rPr>
        <w:t>有关单位不得为失信被执行人或存在惩戒期内严重科研诚信失信行为。</w:t>
      </w:r>
    </w:p>
    <w:p>
      <w:pPr>
        <w:keepNext w:val="0"/>
        <w:keepLines w:val="0"/>
        <w:pageBreakBefore w:val="0"/>
        <w:widowControl/>
        <w:numPr>
          <w:ilvl w:val="0"/>
          <w:numId w:val="1"/>
        </w:numPr>
        <w:kinsoku/>
        <w:wordWrap/>
        <w:overflowPunct/>
        <w:topLinePunct w:val="0"/>
        <w:autoSpaceDE/>
        <w:autoSpaceDN/>
        <w:bidi w:val="0"/>
        <w:adjustRightInd/>
        <w:snapToGrid/>
        <w:spacing w:line="640" w:lineRule="exact"/>
        <w:ind w:firstLine="674" w:firstLineChars="200"/>
        <w:textAlignment w:val="auto"/>
        <w:rPr>
          <w:rFonts w:ascii="仿宋_GB2312" w:hAnsi="Dotum"/>
          <w:bCs/>
          <w:color w:val="auto"/>
        </w:rPr>
      </w:pPr>
      <w:r>
        <w:rPr>
          <w:rFonts w:hint="eastAsia" w:ascii="仿宋_GB2312" w:hAnsi="仿宋"/>
          <w:color w:val="auto"/>
          <w:szCs w:val="32"/>
        </w:rPr>
        <w:t>技术需求</w:t>
      </w:r>
      <w:r>
        <w:rPr>
          <w:rFonts w:hint="eastAsia" w:ascii="仿宋_GB2312" w:hAnsi="Dotum"/>
          <w:bCs/>
          <w:color w:val="auto"/>
        </w:rPr>
        <w:t>应是省内企事业单位依靠自身力量难以解决的技术难题。龙头、骨干企业应属于</w:t>
      </w:r>
      <w:r>
        <w:rPr>
          <w:rFonts w:hint="eastAsia" w:ascii="仿宋_GB2312"/>
          <w:color w:val="auto"/>
          <w:szCs w:val="32"/>
        </w:rPr>
        <w:t>“揭榜挂帅”</w:t>
      </w:r>
      <w:r>
        <w:rPr>
          <w:rFonts w:hint="eastAsia" w:ascii="仿宋_GB2312" w:hAnsi="Dotum"/>
          <w:bCs/>
          <w:color w:val="auto"/>
        </w:rPr>
        <w:t>项目需求的行业领域</w:t>
      </w:r>
      <w:r>
        <w:rPr>
          <w:rFonts w:ascii="仿宋_GB2312" w:hAnsi="Dotum"/>
          <w:bCs/>
          <w:color w:val="auto"/>
        </w:rPr>
        <w:t>（</w:t>
      </w:r>
      <w:r>
        <w:rPr>
          <w:rFonts w:hint="eastAsia" w:ascii="仿宋_GB2312" w:hAnsi="Dotum"/>
          <w:bCs/>
          <w:color w:val="auto"/>
        </w:rPr>
        <w:t>详见</w:t>
      </w:r>
      <w:r>
        <w:rPr>
          <w:rFonts w:ascii="仿宋_GB2312" w:hAnsi="Dotum"/>
          <w:bCs/>
          <w:color w:val="auto"/>
        </w:rPr>
        <w:t>附件</w:t>
      </w:r>
      <w:r>
        <w:rPr>
          <w:rFonts w:hint="eastAsia" w:ascii="仿宋_GB2312" w:hAnsi="Dotum"/>
          <w:bCs/>
          <w:color w:val="auto"/>
        </w:rPr>
        <w:t>1</w:t>
      </w:r>
      <w:r>
        <w:rPr>
          <w:rFonts w:ascii="仿宋_GB2312" w:hAnsi="Dotum"/>
          <w:bCs/>
          <w:color w:val="auto"/>
        </w:rPr>
        <w:t>）。</w:t>
      </w:r>
      <w:r>
        <w:rPr>
          <w:rFonts w:hint="eastAsia" w:ascii="仿宋_GB2312" w:hAnsi="Dotum"/>
          <w:bCs/>
          <w:color w:val="auto"/>
        </w:rPr>
        <w:t>龙头企业包括工信部门、农业农村部门认定的省级以上龙头企业，骨干企业包括202</w:t>
      </w:r>
      <w:r>
        <w:rPr>
          <w:rFonts w:hint="eastAsia" w:ascii="仿宋_GB2312" w:hAnsi="Dotum"/>
          <w:bCs/>
          <w:color w:val="auto"/>
          <w:lang w:val="en-US" w:eastAsia="zh-CN"/>
        </w:rPr>
        <w:t>5</w:t>
      </w:r>
      <w:r>
        <w:rPr>
          <w:rFonts w:hint="eastAsia" w:ascii="仿宋_GB2312" w:hAnsi="Dotum"/>
          <w:bCs/>
          <w:color w:val="auto"/>
        </w:rPr>
        <w:t>年主营收入超过2亿元的高新技术企业、科技小巨人企业、科技型企业和新型研发机构等企业。</w:t>
      </w:r>
    </w:p>
    <w:p>
      <w:pPr>
        <w:keepNext w:val="0"/>
        <w:keepLines w:val="0"/>
        <w:pageBreakBefore w:val="0"/>
        <w:widowControl w:val="0"/>
        <w:kinsoku/>
        <w:wordWrap/>
        <w:overflowPunct/>
        <w:topLinePunct w:val="0"/>
        <w:autoSpaceDE/>
        <w:autoSpaceDN/>
        <w:bidi w:val="0"/>
        <w:adjustRightInd/>
        <w:snapToGrid w:val="0"/>
        <w:spacing w:line="640" w:lineRule="exact"/>
        <w:ind w:firstLine="630"/>
        <w:textAlignment w:val="auto"/>
        <w:rPr>
          <w:rFonts w:ascii="仿宋_GB2312" w:hAnsi="Dotum"/>
          <w:bCs/>
          <w:color w:val="auto"/>
        </w:rPr>
      </w:pPr>
      <w:r>
        <w:rPr>
          <w:rFonts w:hint="eastAsia" w:ascii="仿宋_GB2312" w:hAnsi="Dotum"/>
          <w:bCs/>
          <w:color w:val="auto"/>
        </w:rPr>
        <w:t>（三）提出技术需求的单位</w:t>
      </w:r>
      <w:r>
        <w:rPr>
          <w:rFonts w:ascii="仿宋_GB2312" w:hAnsi="Dotum"/>
          <w:bCs/>
          <w:color w:val="auto"/>
        </w:rPr>
        <w:t>编写</w:t>
      </w:r>
      <w:r>
        <w:rPr>
          <w:rFonts w:hint="eastAsia" w:ascii="仿宋_GB2312" w:hAnsi="Dotum"/>
          <w:bCs/>
          <w:color w:val="auto"/>
        </w:rPr>
        <w:t>重大技术攻关项目需求表</w:t>
      </w:r>
      <w:r>
        <w:rPr>
          <w:rFonts w:ascii="仿宋_GB2312" w:hAnsi="Dotum"/>
          <w:bCs/>
          <w:color w:val="auto"/>
        </w:rPr>
        <w:t>（</w:t>
      </w:r>
      <w:r>
        <w:rPr>
          <w:rFonts w:hint="eastAsia" w:ascii="仿宋_GB2312" w:hAnsi="Dotum"/>
          <w:bCs/>
          <w:color w:val="auto"/>
        </w:rPr>
        <w:t>见附件2），明确技术指标参数、时限要求、产权归属、资金投入预测，并按照自愿原则提交出资承诺，对于有出资承诺的重大技术攻关项目需求予以优先考虑。</w:t>
      </w:r>
    </w:p>
    <w:p>
      <w:pPr>
        <w:keepNext w:val="0"/>
        <w:keepLines w:val="0"/>
        <w:pageBreakBefore w:val="0"/>
        <w:widowControl w:val="0"/>
        <w:kinsoku/>
        <w:wordWrap/>
        <w:overflowPunct/>
        <w:topLinePunct w:val="0"/>
        <w:autoSpaceDE/>
        <w:autoSpaceDN/>
        <w:bidi w:val="0"/>
        <w:adjustRightInd/>
        <w:snapToGrid w:val="0"/>
        <w:spacing w:line="640" w:lineRule="exact"/>
        <w:ind w:firstLine="630"/>
        <w:textAlignment w:val="auto"/>
        <w:rPr>
          <w:rFonts w:ascii="仿宋_GB2312" w:hAnsi="Dotum"/>
          <w:bCs/>
          <w:color w:val="auto"/>
        </w:rPr>
      </w:pPr>
      <w:r>
        <w:rPr>
          <w:rFonts w:hint="eastAsia" w:ascii="仿宋_GB2312" w:hAnsi="Dotum"/>
          <w:bCs/>
          <w:color w:val="auto"/>
        </w:rPr>
        <w:t>（四）技术需求单位原则上不得作为揭榜方，可以作为合作单位承接转化项目成果。技术需求单位愿意提供的最低研发资金在发榜时予以公开，供揭榜方参考。</w:t>
      </w:r>
    </w:p>
    <w:p>
      <w:pPr>
        <w:keepNext w:val="0"/>
        <w:keepLines w:val="0"/>
        <w:pageBreakBefore w:val="0"/>
        <w:widowControl w:val="0"/>
        <w:kinsoku/>
        <w:wordWrap/>
        <w:overflowPunct/>
        <w:topLinePunct w:val="0"/>
        <w:autoSpaceDE/>
        <w:autoSpaceDN/>
        <w:bidi w:val="0"/>
        <w:adjustRightInd/>
        <w:spacing w:line="640" w:lineRule="exact"/>
        <w:ind w:firstLine="674" w:firstLineChars="200"/>
        <w:textAlignment w:val="auto"/>
        <w:rPr>
          <w:rFonts w:ascii="仿宋_GB2312" w:hAnsi="Dotum"/>
          <w:bCs/>
          <w:color w:val="auto"/>
        </w:rPr>
      </w:pPr>
      <w:r>
        <w:rPr>
          <w:rFonts w:hint="eastAsia" w:ascii="仿宋_GB2312" w:hAnsi="Dotum"/>
          <w:bCs/>
          <w:color w:val="auto"/>
        </w:rPr>
        <w:t>（五）技术需求单位将重大技术攻关项目需求表（含出资承诺盖章扫描件），提交项目推荐单位汇总。</w:t>
      </w:r>
    </w:p>
    <w:p>
      <w:pPr>
        <w:keepNext w:val="0"/>
        <w:keepLines w:val="0"/>
        <w:pageBreakBefore w:val="0"/>
        <w:widowControl w:val="0"/>
        <w:kinsoku/>
        <w:wordWrap/>
        <w:overflowPunct/>
        <w:topLinePunct w:val="0"/>
        <w:autoSpaceDE/>
        <w:autoSpaceDN/>
        <w:bidi w:val="0"/>
        <w:adjustRightInd/>
        <w:spacing w:line="640" w:lineRule="exact"/>
        <w:ind w:firstLine="674" w:firstLineChars="200"/>
        <w:textAlignment w:val="auto"/>
        <w:rPr>
          <w:rFonts w:ascii="黑体" w:hAnsi="黑体" w:eastAsia="黑体" w:cs="黑体"/>
          <w:color w:val="auto"/>
          <w:szCs w:val="32"/>
        </w:rPr>
      </w:pPr>
      <w:r>
        <w:rPr>
          <w:rFonts w:hint="eastAsia" w:ascii="黑体" w:hAnsi="黑体" w:eastAsia="黑体" w:cs="黑体"/>
          <w:color w:val="auto"/>
          <w:szCs w:val="32"/>
          <w:lang w:eastAsia="zh-CN"/>
        </w:rPr>
        <w:t>二</w:t>
      </w:r>
      <w:r>
        <w:rPr>
          <w:rFonts w:hint="eastAsia" w:ascii="黑体" w:hAnsi="黑体" w:eastAsia="黑体" w:cs="黑体"/>
          <w:color w:val="auto"/>
          <w:szCs w:val="32"/>
        </w:rPr>
        <w:t>、项目需求申报操作流程</w:t>
      </w:r>
    </w:p>
    <w:p>
      <w:pPr>
        <w:keepNext w:val="0"/>
        <w:keepLines w:val="0"/>
        <w:pageBreakBefore w:val="0"/>
        <w:widowControl w:val="0"/>
        <w:kinsoku/>
        <w:wordWrap/>
        <w:overflowPunct/>
        <w:topLinePunct w:val="0"/>
        <w:autoSpaceDE/>
        <w:autoSpaceDN/>
        <w:bidi w:val="0"/>
        <w:adjustRightInd/>
        <w:spacing w:line="640" w:lineRule="exact"/>
        <w:ind w:firstLine="674" w:firstLineChars="200"/>
        <w:textAlignment w:val="auto"/>
        <w:rPr>
          <w:rFonts w:ascii="仿宋_GB2312" w:hAnsi="Dotum"/>
          <w:bCs/>
          <w:color w:val="auto"/>
        </w:rPr>
      </w:pPr>
      <w:r>
        <w:rPr>
          <w:rFonts w:hint="eastAsia" w:ascii="仿宋_GB2312" w:hAnsi="仿宋" w:cs="仿宋_GB2312"/>
          <w:color w:val="auto"/>
          <w:szCs w:val="32"/>
        </w:rPr>
        <w:t>需求申报单位注册登录福建省科技计划项目管理信息系统</w:t>
      </w:r>
      <w:r>
        <w:rPr>
          <w:rFonts w:hint="eastAsia" w:ascii="仿宋_GB2312" w:hAnsi="仿宋" w:cs="仿宋_GB2312"/>
          <w:color w:val="auto"/>
          <w:szCs w:val="32"/>
          <w:lang w:val="en"/>
        </w:rPr>
        <w:t>(</w:t>
      </w:r>
      <w:r>
        <w:rPr>
          <w:rFonts w:hint="eastAsia" w:ascii="仿宋_GB2312" w:hAnsi="仿宋" w:cs="仿宋_GB2312"/>
          <w:color w:val="auto"/>
          <w:szCs w:val="32"/>
        </w:rPr>
        <w:t>http://xmgl.kjt.fujian.gov.cn/)——进入“项目申报”——</w:t>
      </w:r>
      <w:r>
        <w:rPr>
          <w:rFonts w:hint="eastAsia" w:ascii="仿宋_GB2312" w:hAnsi="仿宋" w:cs="仿宋_GB2312"/>
          <w:color w:val="auto"/>
          <w:szCs w:val="32"/>
          <w:lang w:eastAsia="zh-CN"/>
        </w:rPr>
        <w:t>进入“需求征集”</w:t>
      </w:r>
      <w:r>
        <w:rPr>
          <w:rFonts w:hint="eastAsia" w:ascii="仿宋_GB2312" w:hAnsi="仿宋" w:cs="仿宋_GB2312"/>
          <w:color w:val="auto"/>
          <w:szCs w:val="32"/>
        </w:rPr>
        <w:t>——进入“起草项目申请书”——添加项目申请书——选择对应指南代码及项目申请书——填报项目需求简介——上传附件（需要补充说明的材料等）。</w:t>
      </w:r>
      <w:r>
        <w:rPr>
          <w:rFonts w:hint="eastAsia" w:ascii="仿宋_GB2312" w:hAnsi="Dotum"/>
          <w:bCs/>
          <w:color w:val="auto"/>
        </w:rPr>
        <w:t>申报单位为省外企事业单位的，推荐单位请选择“福建省科学技术厅”。</w:t>
      </w:r>
    </w:p>
    <w:p>
      <w:pPr>
        <w:keepNext w:val="0"/>
        <w:keepLines w:val="0"/>
        <w:pageBreakBefore w:val="0"/>
        <w:widowControl w:val="0"/>
        <w:kinsoku/>
        <w:wordWrap/>
        <w:overflowPunct/>
        <w:topLinePunct w:val="0"/>
        <w:autoSpaceDE/>
        <w:autoSpaceDN/>
        <w:bidi w:val="0"/>
        <w:adjustRightInd/>
        <w:spacing w:line="640" w:lineRule="exact"/>
        <w:ind w:firstLine="674" w:firstLineChars="200"/>
        <w:jc w:val="left"/>
        <w:textAlignment w:val="auto"/>
        <w:rPr>
          <w:rFonts w:ascii="黑体" w:hAnsi="黑体" w:eastAsia="黑体" w:cs="黑体"/>
          <w:color w:val="auto"/>
          <w:szCs w:val="32"/>
        </w:rPr>
      </w:pPr>
      <w:r>
        <w:rPr>
          <w:rFonts w:hint="eastAsia" w:ascii="黑体" w:hAnsi="黑体" w:eastAsia="黑体" w:cs="黑体"/>
          <w:color w:val="auto"/>
          <w:szCs w:val="32"/>
          <w:lang w:eastAsia="zh-CN"/>
        </w:rPr>
        <w:t>三</w:t>
      </w:r>
      <w:r>
        <w:rPr>
          <w:rFonts w:hint="eastAsia" w:ascii="黑体" w:hAnsi="黑体" w:eastAsia="黑体" w:cs="黑体"/>
          <w:color w:val="auto"/>
          <w:szCs w:val="32"/>
        </w:rPr>
        <w:t>、项目需求推荐单位要求</w:t>
      </w:r>
    </w:p>
    <w:p>
      <w:pPr>
        <w:keepNext w:val="0"/>
        <w:keepLines w:val="0"/>
        <w:pageBreakBefore w:val="0"/>
        <w:widowControl w:val="0"/>
        <w:kinsoku/>
        <w:wordWrap/>
        <w:overflowPunct/>
        <w:topLinePunct w:val="0"/>
        <w:autoSpaceDE/>
        <w:autoSpaceDN/>
        <w:bidi w:val="0"/>
        <w:adjustRightInd/>
        <w:spacing w:line="640" w:lineRule="exact"/>
        <w:ind w:firstLine="674" w:firstLineChars="200"/>
        <w:jc w:val="left"/>
        <w:textAlignment w:val="auto"/>
        <w:rPr>
          <w:rFonts w:hint="default" w:ascii="仿宋_GB2312" w:hAnsi="仿宋" w:eastAsia="仿宋_GB2312" w:cs="仿宋_GB2312"/>
          <w:color w:val="auto"/>
          <w:szCs w:val="32"/>
          <w:lang w:val="en-US" w:eastAsia="zh-CN"/>
        </w:rPr>
      </w:pPr>
      <w:r>
        <w:rPr>
          <w:rFonts w:hint="eastAsia" w:ascii="仿宋_GB2312" w:hAnsi="仿宋" w:cs="仿宋_GB2312"/>
          <w:color w:val="auto"/>
          <w:szCs w:val="32"/>
        </w:rPr>
        <w:t>项目</w:t>
      </w:r>
      <w:r>
        <w:rPr>
          <w:rFonts w:hint="eastAsia" w:ascii="仿宋_GB2312" w:hAnsi="仿宋" w:cs="仿宋_GB2312"/>
          <w:color w:val="auto"/>
          <w:szCs w:val="32"/>
          <w:lang w:eastAsia="zh-CN"/>
        </w:rPr>
        <w:t>技术</w:t>
      </w:r>
      <w:r>
        <w:rPr>
          <w:rFonts w:hint="eastAsia" w:ascii="仿宋_GB2312" w:hAnsi="仿宋" w:cs="仿宋_GB2312"/>
          <w:color w:val="auto"/>
          <w:szCs w:val="32"/>
        </w:rPr>
        <w:t>需求推荐单位</w:t>
      </w:r>
      <w:r>
        <w:rPr>
          <w:rFonts w:hint="eastAsia"/>
          <w:color w:val="auto"/>
        </w:rPr>
        <w:t>（计划单列市科技部门除外）</w:t>
      </w:r>
      <w:r>
        <w:rPr>
          <w:rFonts w:hint="eastAsia" w:ascii="仿宋_GB2312" w:hAnsi="仿宋" w:cs="仿宋_GB2312"/>
          <w:color w:val="auto"/>
          <w:szCs w:val="32"/>
        </w:rPr>
        <w:t>在“省级项目推荐模块”办理内部审核流程，对申请材料的完整性和真实性进行审查核实后在线推荐项目需求。请项目需求推荐单位将</w:t>
      </w:r>
      <w:r>
        <w:rPr>
          <w:rFonts w:hint="eastAsia" w:ascii="仿宋_GB2312" w:hAnsi="仿宋_GB2312" w:cs="仿宋_GB2312"/>
          <w:color w:val="auto"/>
          <w:lang w:eastAsia="zh-CN"/>
        </w:rPr>
        <w:t>“揭榜挂帅”项目技术需求登记表（附件</w:t>
      </w:r>
      <w:r>
        <w:rPr>
          <w:rFonts w:hint="eastAsia" w:ascii="仿宋_GB2312" w:hAnsi="仿宋_GB2312" w:cs="仿宋_GB2312"/>
          <w:color w:val="auto"/>
          <w:lang w:val="en-US" w:eastAsia="zh-CN"/>
        </w:rPr>
        <w:t>3</w:t>
      </w:r>
      <w:r>
        <w:rPr>
          <w:rFonts w:hint="eastAsia" w:ascii="仿宋_GB2312" w:hAnsi="仿宋_GB2312" w:cs="仿宋_GB2312"/>
          <w:color w:val="auto"/>
          <w:lang w:eastAsia="zh-CN"/>
        </w:rPr>
        <w:t>）、</w:t>
      </w:r>
      <w:r>
        <w:rPr>
          <w:rFonts w:hint="eastAsia"/>
          <w:color w:val="auto"/>
        </w:rPr>
        <w:t>“揭榜挂帅”项目</w:t>
      </w:r>
      <w:r>
        <w:rPr>
          <w:rFonts w:hint="eastAsia"/>
          <w:color w:val="auto"/>
          <w:lang w:eastAsia="zh-CN"/>
        </w:rPr>
        <w:t>技术</w:t>
      </w:r>
      <w:r>
        <w:rPr>
          <w:rFonts w:hint="eastAsia"/>
          <w:color w:val="auto"/>
        </w:rPr>
        <w:t>需求征集汇总表（附</w:t>
      </w:r>
      <w:r>
        <w:rPr>
          <w:rFonts w:hint="eastAsia" w:ascii="仿宋_GB2312" w:hAnsi="仿宋_GB2312" w:cs="仿宋_GB2312"/>
          <w:color w:val="auto"/>
        </w:rPr>
        <w:t>件</w:t>
      </w:r>
      <w:r>
        <w:rPr>
          <w:rFonts w:hint="eastAsia" w:ascii="仿宋_GB2312" w:hAnsi="仿宋_GB2312" w:cs="仿宋_GB2312"/>
          <w:color w:val="auto"/>
          <w:lang w:val="en-US" w:eastAsia="zh-CN"/>
        </w:rPr>
        <w:t>4</w:t>
      </w:r>
      <w:r>
        <w:rPr>
          <w:rFonts w:hint="eastAsia" w:ascii="仿宋_GB2312" w:hAnsi="仿宋_GB2312" w:cs="仿宋_GB2312"/>
          <w:color w:val="auto"/>
        </w:rPr>
        <w:t>）</w:t>
      </w:r>
      <w:r>
        <w:rPr>
          <w:rFonts w:hint="eastAsia" w:ascii="仿宋_GB2312" w:hAnsi="仿宋" w:cs="仿宋_GB2312"/>
          <w:color w:val="auto"/>
          <w:szCs w:val="32"/>
        </w:rPr>
        <w:t>材料电子档（加盖单位公章的PDF格式扫描件和Word文件）上传到系统中。</w:t>
      </w:r>
      <w:r>
        <w:rPr>
          <w:rFonts w:ascii="仿宋_GB2312" w:hAnsi="仿宋" w:cs="仿宋_GB2312"/>
          <w:color w:val="auto"/>
          <w:szCs w:val="32"/>
        </w:rPr>
        <w:t>我厅将根据所征集的</w:t>
      </w:r>
      <w:r>
        <w:rPr>
          <w:rFonts w:hint="eastAsia" w:ascii="仿宋_GB2312" w:hAnsi="仿宋" w:cs="仿宋_GB2312"/>
          <w:color w:val="auto"/>
          <w:szCs w:val="32"/>
        </w:rPr>
        <w:t>项目需求</w:t>
      </w:r>
      <w:r>
        <w:rPr>
          <w:rFonts w:ascii="仿宋_GB2312" w:hAnsi="仿宋" w:cs="仿宋_GB2312"/>
          <w:color w:val="auto"/>
          <w:szCs w:val="32"/>
        </w:rPr>
        <w:t>，</w:t>
      </w:r>
      <w:r>
        <w:rPr>
          <w:rFonts w:hint="eastAsia" w:ascii="仿宋_GB2312" w:hAnsi="仿宋" w:cs="仿宋_GB2312"/>
          <w:color w:val="auto"/>
          <w:szCs w:val="32"/>
        </w:rPr>
        <w:t>择优开展论证，</w:t>
      </w:r>
      <w:r>
        <w:rPr>
          <w:rFonts w:hint="eastAsia" w:ascii="仿宋_GB2312" w:hAnsi="仿宋" w:cs="仿宋_GB2312"/>
          <w:color w:val="auto"/>
          <w:szCs w:val="32"/>
          <w:lang w:eastAsia="zh-CN"/>
        </w:rPr>
        <w:t>凝练形成</w:t>
      </w:r>
      <w:r>
        <w:rPr>
          <w:rFonts w:hint="eastAsia" w:ascii="仿宋_GB2312" w:hAnsi="仿宋_GB2312" w:cs="仿宋_GB2312"/>
          <w:b w:val="0"/>
          <w:bCs/>
          <w:sz w:val="32"/>
          <w:szCs w:val="32"/>
          <w:lang w:val="en-US" w:eastAsia="zh-CN"/>
        </w:rPr>
        <w:t>“</w:t>
      </w:r>
      <w:r>
        <w:rPr>
          <w:rFonts w:hint="eastAsia" w:ascii="仿宋_GB2312" w:hAnsi="仿宋_GB2312" w:eastAsia="仿宋_GB2312" w:cs="仿宋_GB2312"/>
          <w:b w:val="0"/>
          <w:bCs/>
          <w:sz w:val="32"/>
          <w:szCs w:val="32"/>
          <w:lang w:val="en-US" w:eastAsia="zh-CN"/>
        </w:rPr>
        <w:t>揭榜挂帅</w:t>
      </w:r>
      <w:r>
        <w:rPr>
          <w:rFonts w:hint="eastAsia" w:ascii="仿宋_GB2312" w:hAnsi="仿宋_GB2312" w:cs="仿宋_GB2312"/>
          <w:b w:val="0"/>
          <w:bCs/>
          <w:sz w:val="32"/>
          <w:szCs w:val="32"/>
          <w:lang w:val="en-US" w:eastAsia="zh-CN"/>
        </w:rPr>
        <w:t>”</w:t>
      </w:r>
      <w:r>
        <w:rPr>
          <w:rFonts w:hint="eastAsia" w:ascii="仿宋_GB2312" w:hAnsi="仿宋_GB2312" w:eastAsia="仿宋_GB2312" w:cs="仿宋_GB2312"/>
          <w:b w:val="0"/>
          <w:bCs/>
          <w:sz w:val="32"/>
          <w:szCs w:val="32"/>
          <w:lang w:val="en-US" w:eastAsia="zh-CN"/>
        </w:rPr>
        <w:t>项目技术需求榜单</w:t>
      </w:r>
      <w:r>
        <w:rPr>
          <w:rFonts w:hint="eastAsia" w:ascii="仿宋_GB2312" w:hAnsi="仿宋_GB2312" w:cs="仿宋_GB2312"/>
          <w:b w:val="0"/>
          <w:bCs/>
          <w:sz w:val="32"/>
          <w:szCs w:val="32"/>
          <w:lang w:val="en-US" w:eastAsia="zh-CN"/>
        </w:rPr>
        <w:t>，发布</w:t>
      </w:r>
      <w:r>
        <w:rPr>
          <w:rFonts w:hint="eastAsia" w:ascii="仿宋_GB2312" w:hAnsi="仿宋" w:cs="仿宋_GB2312"/>
          <w:color w:val="auto"/>
          <w:szCs w:val="32"/>
        </w:rPr>
        <w:t>项目申报指南</w:t>
      </w:r>
      <w:r>
        <w:rPr>
          <w:rFonts w:ascii="仿宋_GB2312" w:hAnsi="仿宋" w:cs="仿宋_GB2312"/>
          <w:color w:val="auto"/>
          <w:szCs w:val="32"/>
        </w:rPr>
        <w:t>。</w:t>
      </w:r>
      <w:r>
        <w:rPr>
          <w:rFonts w:hint="eastAsia" w:ascii="仿宋_GB2312" w:hAnsi="仿宋" w:cs="仿宋_GB2312"/>
          <w:color w:val="auto"/>
          <w:szCs w:val="32"/>
          <w:lang w:eastAsia="zh-CN"/>
        </w:rPr>
        <w:t>今年，将在</w:t>
      </w:r>
      <w:r>
        <w:rPr>
          <w:rFonts w:hint="eastAsia" w:ascii="仿宋_GB2312" w:hAnsi="仿宋_GB2312" w:eastAsia="仿宋_GB2312" w:cs="仿宋_GB2312"/>
          <w:bCs/>
          <w:sz w:val="32"/>
          <w:szCs w:val="32"/>
          <w:lang w:val="en-US" w:eastAsia="zh-CN"/>
        </w:rPr>
        <w:t>中国·海峡创新项目成果交易会</w:t>
      </w:r>
      <w:r>
        <w:rPr>
          <w:rFonts w:hint="eastAsia" w:ascii="仿宋_GB2312" w:hAnsi="仿宋_GB2312" w:cs="仿宋_GB2312"/>
          <w:bCs/>
          <w:sz w:val="32"/>
          <w:szCs w:val="32"/>
          <w:lang w:val="en-US" w:eastAsia="zh-CN"/>
        </w:rPr>
        <w:t>上</w:t>
      </w:r>
      <w:r>
        <w:rPr>
          <w:rFonts w:hint="eastAsia" w:ascii="仿宋_GB2312" w:hAnsi="仿宋" w:cs="仿宋_GB2312"/>
          <w:color w:val="auto"/>
          <w:szCs w:val="32"/>
        </w:rPr>
        <w:t>发布</w:t>
      </w:r>
      <w:r>
        <w:rPr>
          <w:rFonts w:hint="eastAsia" w:ascii="仿宋_GB2312" w:hAnsi="仿宋" w:cs="仿宋_GB2312"/>
          <w:color w:val="auto"/>
          <w:szCs w:val="32"/>
          <w:lang w:eastAsia="zh-CN"/>
        </w:rPr>
        <w:t>，</w:t>
      </w:r>
      <w:r>
        <w:rPr>
          <w:rFonts w:hint="eastAsia" w:ascii="仿宋_GB2312" w:hAnsi="仿宋_GB2312" w:eastAsia="仿宋_GB2312" w:cs="仿宋_GB2312"/>
          <w:bCs/>
          <w:sz w:val="32"/>
          <w:szCs w:val="32"/>
          <w:lang w:val="en-US" w:eastAsia="zh-CN"/>
        </w:rPr>
        <w:t>广泛征集揭榜单位</w:t>
      </w:r>
      <w:r>
        <w:rPr>
          <w:rFonts w:hint="eastAsia" w:ascii="仿宋_GB2312" w:hAnsi="仿宋_GB2312" w:cs="仿宋_GB2312"/>
          <w:bCs/>
          <w:sz w:val="32"/>
          <w:szCs w:val="32"/>
          <w:lang w:val="en-US" w:eastAsia="zh-CN"/>
        </w:rPr>
        <w:t>。</w:t>
      </w:r>
    </w:p>
    <w:p>
      <w:pPr>
        <w:keepNext w:val="0"/>
        <w:keepLines w:val="0"/>
        <w:pageBreakBefore w:val="0"/>
        <w:widowControl w:val="0"/>
        <w:kinsoku/>
        <w:wordWrap/>
        <w:overflowPunct/>
        <w:topLinePunct w:val="0"/>
        <w:autoSpaceDE/>
        <w:autoSpaceDN/>
        <w:bidi w:val="0"/>
        <w:adjustRightInd/>
        <w:spacing w:line="640" w:lineRule="exact"/>
        <w:ind w:firstLine="674" w:firstLineChars="200"/>
        <w:jc w:val="left"/>
        <w:textAlignment w:val="auto"/>
        <w:rPr>
          <w:rFonts w:ascii="仿宋_GB2312" w:hAnsi="仿宋" w:cs="仿宋_GB2312"/>
          <w:color w:val="auto"/>
          <w:szCs w:val="32"/>
        </w:rPr>
      </w:pPr>
      <w:r>
        <w:rPr>
          <w:rFonts w:hint="eastAsia" w:ascii="黑体" w:hAnsi="黑体" w:eastAsia="黑体" w:cs="黑体"/>
          <w:color w:val="auto"/>
          <w:szCs w:val="32"/>
          <w:lang w:eastAsia="zh-CN"/>
        </w:rPr>
        <w:t>四</w:t>
      </w:r>
      <w:r>
        <w:rPr>
          <w:rFonts w:hint="eastAsia" w:ascii="黑体" w:hAnsi="黑体" w:eastAsia="黑体" w:cs="黑体"/>
          <w:color w:val="auto"/>
          <w:szCs w:val="32"/>
        </w:rPr>
        <w:t>、申报时间要求</w:t>
      </w:r>
    </w:p>
    <w:p>
      <w:pPr>
        <w:keepNext w:val="0"/>
        <w:keepLines w:val="0"/>
        <w:pageBreakBefore w:val="0"/>
        <w:widowControl w:val="0"/>
        <w:kinsoku/>
        <w:wordWrap/>
        <w:overflowPunct/>
        <w:topLinePunct w:val="0"/>
        <w:autoSpaceDE/>
        <w:autoSpaceDN/>
        <w:bidi w:val="0"/>
        <w:adjustRightInd/>
        <w:spacing w:line="640" w:lineRule="exact"/>
        <w:ind w:firstLine="674" w:firstLineChars="200"/>
        <w:jc w:val="left"/>
        <w:textAlignment w:val="auto"/>
        <w:rPr>
          <w:rFonts w:ascii="仿宋_GB2312" w:hAnsi="仿宋" w:cs="仿宋_GB2312"/>
          <w:color w:val="auto"/>
          <w:szCs w:val="32"/>
        </w:rPr>
      </w:pPr>
      <w:r>
        <w:rPr>
          <w:rFonts w:hint="eastAsia" w:ascii="仿宋_GB2312" w:hAnsi="仿宋" w:cs="仿宋_GB2312"/>
          <w:color w:val="auto"/>
          <w:szCs w:val="32"/>
        </w:rPr>
        <w:t>本批项目需求网上申报截止时间为202</w:t>
      </w:r>
      <w:r>
        <w:rPr>
          <w:rFonts w:hint="eastAsia" w:ascii="仿宋_GB2312" w:hAnsi="仿宋" w:cs="仿宋_GB2312"/>
          <w:color w:val="auto"/>
          <w:szCs w:val="32"/>
          <w:lang w:val="en-US" w:eastAsia="zh-CN"/>
        </w:rPr>
        <w:t>6</w:t>
      </w:r>
      <w:r>
        <w:rPr>
          <w:rFonts w:hint="eastAsia" w:ascii="仿宋_GB2312" w:hAnsi="仿宋" w:cs="仿宋_GB2312"/>
          <w:color w:val="auto"/>
          <w:szCs w:val="32"/>
        </w:rPr>
        <w:t>年</w:t>
      </w:r>
      <w:r>
        <w:rPr>
          <w:rFonts w:hint="eastAsia" w:ascii="仿宋_GB2312" w:hAnsi="仿宋" w:cs="仿宋_GB2312"/>
          <w:color w:val="auto"/>
          <w:szCs w:val="32"/>
          <w:lang w:val="en-US" w:eastAsia="zh-CN"/>
        </w:rPr>
        <w:t>6</w:t>
      </w:r>
      <w:r>
        <w:rPr>
          <w:rFonts w:hint="eastAsia" w:ascii="仿宋_GB2312" w:hAnsi="仿宋" w:cs="仿宋_GB2312"/>
          <w:color w:val="auto"/>
          <w:szCs w:val="32"/>
        </w:rPr>
        <w:t>月</w:t>
      </w:r>
      <w:r>
        <w:rPr>
          <w:rFonts w:hint="eastAsia" w:ascii="仿宋_GB2312" w:hAnsi="仿宋" w:cs="仿宋_GB2312"/>
          <w:color w:val="auto"/>
          <w:szCs w:val="32"/>
          <w:lang w:val="en-US" w:eastAsia="zh-CN"/>
        </w:rPr>
        <w:t>2</w:t>
      </w:r>
      <w:r>
        <w:rPr>
          <w:rFonts w:hint="eastAsia" w:ascii="仿宋_GB2312" w:hAnsi="仿宋" w:cs="仿宋_GB2312"/>
          <w:color w:val="auto"/>
          <w:szCs w:val="32"/>
        </w:rPr>
        <w:t>日（申报截止，超过时间将不能提交申请书）。项目需求推荐截止时间为202</w:t>
      </w:r>
      <w:r>
        <w:rPr>
          <w:rFonts w:hint="eastAsia" w:ascii="仿宋_GB2312" w:hAnsi="仿宋" w:cs="仿宋_GB2312"/>
          <w:color w:val="auto"/>
          <w:szCs w:val="32"/>
          <w:lang w:val="en-US" w:eastAsia="zh-CN"/>
        </w:rPr>
        <w:t>6</w:t>
      </w:r>
      <w:r>
        <w:rPr>
          <w:rFonts w:hint="eastAsia" w:ascii="仿宋_GB2312" w:hAnsi="仿宋" w:cs="仿宋_GB2312"/>
          <w:color w:val="auto"/>
          <w:szCs w:val="32"/>
        </w:rPr>
        <w:t>年</w:t>
      </w:r>
      <w:r>
        <w:rPr>
          <w:rFonts w:hint="eastAsia" w:ascii="仿宋_GB2312" w:hAnsi="仿宋" w:cs="仿宋_GB2312"/>
          <w:color w:val="auto"/>
          <w:szCs w:val="32"/>
          <w:lang w:val="en-US" w:eastAsia="zh-CN"/>
        </w:rPr>
        <w:t>6</w:t>
      </w:r>
      <w:r>
        <w:rPr>
          <w:rFonts w:hint="eastAsia" w:ascii="仿宋_GB2312" w:hAnsi="仿宋" w:cs="仿宋_GB2312"/>
          <w:color w:val="auto"/>
          <w:szCs w:val="32"/>
        </w:rPr>
        <w:t>月</w:t>
      </w:r>
      <w:r>
        <w:rPr>
          <w:rFonts w:hint="eastAsia" w:ascii="仿宋_GB2312" w:hAnsi="仿宋" w:cs="仿宋_GB2312"/>
          <w:color w:val="auto"/>
          <w:szCs w:val="32"/>
          <w:lang w:val="en-US" w:eastAsia="zh-CN"/>
        </w:rPr>
        <w:t>5</w:t>
      </w:r>
      <w:r>
        <w:rPr>
          <w:rFonts w:hint="eastAsia" w:ascii="仿宋_GB2312" w:hAnsi="仿宋" w:cs="仿宋_GB2312"/>
          <w:color w:val="auto"/>
          <w:szCs w:val="32"/>
        </w:rPr>
        <w:t>日（系统关闭）。</w:t>
      </w:r>
    </w:p>
    <w:p>
      <w:pPr>
        <w:keepNext w:val="0"/>
        <w:keepLines w:val="0"/>
        <w:pageBreakBefore w:val="0"/>
        <w:widowControl w:val="0"/>
        <w:kinsoku/>
        <w:wordWrap/>
        <w:overflowPunct/>
        <w:topLinePunct w:val="0"/>
        <w:autoSpaceDE/>
        <w:autoSpaceDN/>
        <w:bidi w:val="0"/>
        <w:adjustRightInd/>
        <w:spacing w:line="640" w:lineRule="exact"/>
        <w:ind w:firstLine="674" w:firstLineChars="200"/>
        <w:jc w:val="left"/>
        <w:textAlignment w:val="auto"/>
        <w:rPr>
          <w:rFonts w:ascii="仿宋_GB2312" w:hAnsi="仿宋" w:cs="仿宋_GB2312"/>
          <w:color w:val="auto"/>
          <w:szCs w:val="32"/>
        </w:rPr>
      </w:pPr>
      <w:r>
        <w:rPr>
          <w:rFonts w:hint="eastAsia" w:ascii="黑体" w:hAnsi="黑体" w:eastAsia="黑体" w:cs="黑体"/>
          <w:color w:val="auto"/>
          <w:szCs w:val="32"/>
          <w:lang w:val="en-US" w:eastAsia="zh-CN"/>
        </w:rPr>
        <w:t>五</w:t>
      </w:r>
      <w:r>
        <w:rPr>
          <w:rFonts w:hint="eastAsia" w:ascii="黑体" w:hAnsi="黑体" w:eastAsia="黑体" w:cs="黑体"/>
          <w:color w:val="auto"/>
          <w:szCs w:val="32"/>
        </w:rPr>
        <w:t>、需求申报代码表及联系方式</w:t>
      </w:r>
    </w:p>
    <w:p>
      <w:pPr>
        <w:spacing w:line="640" w:lineRule="exact"/>
        <w:ind w:firstLine="669" w:firstLineChars="199"/>
        <w:outlineLvl w:val="0"/>
        <w:rPr>
          <w:rFonts w:hint="eastAsia" w:ascii="楷体" w:hAnsi="楷体" w:eastAsia="楷体" w:cs="楷体"/>
          <w:b/>
          <w:bCs/>
          <w:color w:val="auto"/>
          <w:szCs w:val="24"/>
        </w:rPr>
      </w:pPr>
      <w:r>
        <w:rPr>
          <w:rFonts w:hint="eastAsia" w:ascii="楷体" w:hAnsi="楷体" w:eastAsia="楷体" w:cs="楷体"/>
          <w:b/>
          <w:bCs/>
          <w:color w:val="auto"/>
          <w:szCs w:val="24"/>
        </w:rPr>
        <w:t>（一）202</w:t>
      </w:r>
      <w:r>
        <w:rPr>
          <w:rFonts w:hint="eastAsia" w:ascii="楷体" w:hAnsi="楷体" w:eastAsia="楷体" w:cs="楷体"/>
          <w:b/>
          <w:bCs/>
          <w:color w:val="auto"/>
          <w:szCs w:val="24"/>
          <w:lang w:val="en-US" w:eastAsia="zh-CN"/>
        </w:rPr>
        <w:t>6</w:t>
      </w:r>
      <w:r>
        <w:rPr>
          <w:rFonts w:hint="eastAsia" w:ascii="楷体" w:hAnsi="楷体" w:eastAsia="楷体" w:cs="楷体"/>
          <w:b/>
          <w:bCs/>
          <w:color w:val="auto"/>
          <w:szCs w:val="24"/>
        </w:rPr>
        <w:t>年度省“揭榜挂帅”项目</w:t>
      </w:r>
      <w:r>
        <w:rPr>
          <w:rFonts w:hint="eastAsia" w:ascii="楷体" w:hAnsi="楷体" w:eastAsia="楷体" w:cs="楷体"/>
          <w:b/>
          <w:bCs/>
          <w:color w:val="auto"/>
          <w:szCs w:val="24"/>
          <w:lang w:eastAsia="zh-CN"/>
        </w:rPr>
        <w:t>技术</w:t>
      </w:r>
      <w:r>
        <w:rPr>
          <w:rFonts w:hint="eastAsia" w:ascii="楷体" w:hAnsi="楷体" w:eastAsia="楷体" w:cs="楷体"/>
          <w:b/>
          <w:bCs/>
          <w:color w:val="auto"/>
          <w:szCs w:val="24"/>
        </w:rPr>
        <w:t>需求征集申报代码表</w:t>
      </w:r>
    </w:p>
    <w:tbl>
      <w:tblPr>
        <w:tblStyle w:val="10"/>
        <w:tblW w:w="8692" w:type="dxa"/>
        <w:jc w:val="center"/>
        <w:tblInd w:w="0" w:type="dxa"/>
        <w:tblLayout w:type="fixed"/>
        <w:tblCellMar>
          <w:top w:w="0" w:type="dxa"/>
          <w:left w:w="108" w:type="dxa"/>
          <w:bottom w:w="0" w:type="dxa"/>
          <w:right w:w="108" w:type="dxa"/>
        </w:tblCellMar>
      </w:tblPr>
      <w:tblGrid>
        <w:gridCol w:w="1684"/>
        <w:gridCol w:w="2635"/>
        <w:gridCol w:w="2805"/>
        <w:gridCol w:w="1568"/>
      </w:tblGrid>
      <w:tr>
        <w:tblPrEx>
          <w:tblLayout w:type="fixed"/>
          <w:tblCellMar>
            <w:top w:w="0" w:type="dxa"/>
            <w:left w:w="108" w:type="dxa"/>
            <w:bottom w:w="0" w:type="dxa"/>
            <w:right w:w="108" w:type="dxa"/>
          </w:tblCellMar>
        </w:tblPrEx>
        <w:trPr>
          <w:trHeight w:val="487" w:hRule="atLeast"/>
          <w:jc w:val="center"/>
        </w:trPr>
        <w:tc>
          <w:tcPr>
            <w:tcW w:w="168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业务处室</w:t>
            </w:r>
          </w:p>
        </w:tc>
        <w:tc>
          <w:tcPr>
            <w:tcW w:w="2635" w:type="dxa"/>
            <w:tcBorders>
              <w:top w:val="single" w:color="auto" w:sz="4" w:space="0"/>
              <w:left w:val="nil"/>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项目类型</w:t>
            </w:r>
          </w:p>
        </w:tc>
        <w:tc>
          <w:tcPr>
            <w:tcW w:w="2805" w:type="dxa"/>
            <w:tcBorders>
              <w:top w:val="single" w:color="auto" w:sz="4" w:space="0"/>
              <w:left w:val="nil"/>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优先主题</w:t>
            </w:r>
          </w:p>
        </w:tc>
        <w:tc>
          <w:tcPr>
            <w:tcW w:w="1568" w:type="dxa"/>
            <w:tcBorders>
              <w:top w:val="single" w:color="auto" w:sz="4" w:space="0"/>
              <w:left w:val="nil"/>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代码</w:t>
            </w:r>
          </w:p>
        </w:tc>
      </w:tr>
      <w:tr>
        <w:tblPrEx>
          <w:tblLayout w:type="fixed"/>
          <w:tblCellMar>
            <w:top w:w="0" w:type="dxa"/>
            <w:left w:w="108" w:type="dxa"/>
            <w:bottom w:w="0" w:type="dxa"/>
            <w:right w:w="108" w:type="dxa"/>
          </w:tblCellMar>
        </w:tblPrEx>
        <w:trPr>
          <w:trHeight w:val="700" w:hRule="atLeast"/>
          <w:jc w:val="center"/>
        </w:trPr>
        <w:tc>
          <w:tcPr>
            <w:tcW w:w="168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高新处</w:t>
            </w:r>
          </w:p>
        </w:tc>
        <w:tc>
          <w:tcPr>
            <w:tcW w:w="2635" w:type="dxa"/>
            <w:tcBorders>
              <w:top w:val="single" w:color="auto" w:sz="4" w:space="0"/>
              <w:left w:val="nil"/>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揭榜挂帅重大技术攻关项目需求征集</w:t>
            </w:r>
          </w:p>
        </w:tc>
        <w:tc>
          <w:tcPr>
            <w:tcW w:w="2805" w:type="dxa"/>
            <w:tcBorders>
              <w:top w:val="single" w:color="auto" w:sz="4" w:space="0"/>
              <w:left w:val="nil"/>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工业领域揭榜挂帅重大技术攻关项目需求征集</w:t>
            </w:r>
          </w:p>
        </w:tc>
        <w:tc>
          <w:tcPr>
            <w:tcW w:w="1568" w:type="dxa"/>
            <w:tcBorders>
              <w:top w:val="single" w:color="auto" w:sz="4" w:space="0"/>
              <w:left w:val="nil"/>
              <w:bottom w:val="single" w:color="auto" w:sz="4" w:space="0"/>
              <w:right w:val="single" w:color="auto" w:sz="4" w:space="0"/>
            </w:tcBorders>
            <w:vAlign w:val="center"/>
          </w:tcPr>
          <w:p>
            <w:pPr>
              <w:widowControl/>
              <w:spacing w:line="300" w:lineRule="exact"/>
              <w:rPr>
                <w:rFonts w:hint="eastAsia" w:ascii="仿宋_GB2312" w:hAnsi="宋体" w:eastAsia="仿宋_GB2312" w:cs="宋体"/>
                <w:color w:val="auto"/>
                <w:kern w:val="0"/>
                <w:sz w:val="24"/>
                <w:lang w:eastAsia="zh-CN"/>
              </w:rPr>
            </w:pPr>
            <w:r>
              <w:rPr>
                <w:rFonts w:hint="eastAsia" w:ascii="仿宋_GB2312" w:hAnsi="宋体" w:cs="宋体"/>
                <w:color w:val="auto"/>
                <w:kern w:val="0"/>
                <w:sz w:val="24"/>
              </w:rPr>
              <w:t>202</w:t>
            </w:r>
            <w:r>
              <w:rPr>
                <w:rFonts w:hint="eastAsia" w:ascii="仿宋_GB2312" w:hAnsi="宋体" w:cs="宋体"/>
                <w:color w:val="auto"/>
                <w:kern w:val="0"/>
                <w:sz w:val="24"/>
                <w:lang w:val="en-US" w:eastAsia="zh-CN"/>
              </w:rPr>
              <w:t>6</w:t>
            </w:r>
            <w:r>
              <w:rPr>
                <w:rFonts w:hint="eastAsia" w:ascii="仿宋_GB2312" w:hAnsi="宋体" w:cs="宋体"/>
                <w:color w:val="auto"/>
                <w:kern w:val="0"/>
                <w:sz w:val="24"/>
              </w:rPr>
              <w:t>HZ060</w:t>
            </w:r>
            <w:r>
              <w:rPr>
                <w:rFonts w:hint="eastAsia" w:ascii="仿宋_GB2312" w:hAnsi="宋体" w:cs="宋体"/>
                <w:color w:val="auto"/>
                <w:kern w:val="0"/>
                <w:sz w:val="24"/>
                <w:lang w:val="en-US" w:eastAsia="zh-CN"/>
              </w:rPr>
              <w:t>1</w:t>
            </w:r>
          </w:p>
        </w:tc>
      </w:tr>
      <w:tr>
        <w:tblPrEx>
          <w:tblLayout w:type="fixed"/>
          <w:tblCellMar>
            <w:top w:w="0" w:type="dxa"/>
            <w:left w:w="108" w:type="dxa"/>
            <w:bottom w:w="0" w:type="dxa"/>
            <w:right w:w="108" w:type="dxa"/>
          </w:tblCellMar>
        </w:tblPrEx>
        <w:trPr>
          <w:trHeight w:val="700" w:hRule="atLeast"/>
          <w:jc w:val="center"/>
        </w:trPr>
        <w:tc>
          <w:tcPr>
            <w:tcW w:w="168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农村处</w:t>
            </w:r>
          </w:p>
        </w:tc>
        <w:tc>
          <w:tcPr>
            <w:tcW w:w="2635" w:type="dxa"/>
            <w:tcBorders>
              <w:top w:val="single" w:color="auto" w:sz="4" w:space="0"/>
              <w:left w:val="nil"/>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揭榜挂帅重大技术攻关项目需求征集</w:t>
            </w:r>
          </w:p>
        </w:tc>
        <w:tc>
          <w:tcPr>
            <w:tcW w:w="2805" w:type="dxa"/>
            <w:tcBorders>
              <w:top w:val="single" w:color="auto" w:sz="4" w:space="0"/>
              <w:left w:val="nil"/>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农业领域揭榜挂帅重大技术攻关项目需求征集</w:t>
            </w:r>
          </w:p>
        </w:tc>
        <w:tc>
          <w:tcPr>
            <w:tcW w:w="1568" w:type="dxa"/>
            <w:tcBorders>
              <w:top w:val="single" w:color="auto" w:sz="4" w:space="0"/>
              <w:left w:val="nil"/>
              <w:bottom w:val="single" w:color="auto" w:sz="4" w:space="0"/>
              <w:right w:val="single" w:color="auto" w:sz="4" w:space="0"/>
            </w:tcBorders>
            <w:vAlign w:val="center"/>
          </w:tcPr>
          <w:p>
            <w:pPr>
              <w:widowControl/>
              <w:spacing w:line="300" w:lineRule="exact"/>
              <w:rPr>
                <w:rFonts w:hint="eastAsia" w:ascii="仿宋_GB2312" w:hAnsi="宋体" w:eastAsia="仿宋_GB2312" w:cs="宋体"/>
                <w:color w:val="auto"/>
                <w:kern w:val="0"/>
                <w:sz w:val="24"/>
                <w:lang w:eastAsia="zh-CN"/>
              </w:rPr>
            </w:pPr>
            <w:r>
              <w:rPr>
                <w:rFonts w:hint="eastAsia" w:ascii="仿宋_GB2312" w:hAnsi="宋体" w:cs="宋体"/>
                <w:color w:val="auto"/>
                <w:kern w:val="0"/>
                <w:sz w:val="24"/>
              </w:rPr>
              <w:t>202</w:t>
            </w:r>
            <w:r>
              <w:rPr>
                <w:rFonts w:hint="eastAsia" w:ascii="仿宋_GB2312" w:hAnsi="宋体" w:cs="宋体"/>
                <w:color w:val="auto"/>
                <w:kern w:val="0"/>
                <w:sz w:val="24"/>
                <w:lang w:val="en-US" w:eastAsia="zh-CN"/>
              </w:rPr>
              <w:t>6</w:t>
            </w:r>
            <w:r>
              <w:rPr>
                <w:rFonts w:hint="eastAsia" w:ascii="仿宋_GB2312" w:hAnsi="宋体" w:cs="宋体"/>
                <w:color w:val="auto"/>
                <w:kern w:val="0"/>
                <w:sz w:val="24"/>
              </w:rPr>
              <w:t>NZ060</w:t>
            </w:r>
            <w:r>
              <w:rPr>
                <w:rFonts w:hint="eastAsia" w:ascii="仿宋_GB2312" w:hAnsi="宋体" w:cs="宋体"/>
                <w:color w:val="auto"/>
                <w:kern w:val="0"/>
                <w:sz w:val="24"/>
                <w:lang w:val="en-US" w:eastAsia="zh-CN"/>
              </w:rPr>
              <w:t>1</w:t>
            </w:r>
          </w:p>
        </w:tc>
      </w:tr>
      <w:tr>
        <w:tblPrEx>
          <w:tblLayout w:type="fixed"/>
          <w:tblCellMar>
            <w:top w:w="0" w:type="dxa"/>
            <w:left w:w="108" w:type="dxa"/>
            <w:bottom w:w="0" w:type="dxa"/>
            <w:right w:w="108" w:type="dxa"/>
          </w:tblCellMar>
        </w:tblPrEx>
        <w:trPr>
          <w:trHeight w:val="700" w:hRule="atLeast"/>
          <w:jc w:val="center"/>
        </w:trPr>
        <w:tc>
          <w:tcPr>
            <w:tcW w:w="1684"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社发处</w:t>
            </w:r>
          </w:p>
        </w:tc>
        <w:tc>
          <w:tcPr>
            <w:tcW w:w="2635" w:type="dxa"/>
            <w:tcBorders>
              <w:top w:val="single" w:color="auto" w:sz="4" w:space="0"/>
              <w:left w:val="nil"/>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揭榜挂帅重大技术攻关项目需求征集</w:t>
            </w:r>
          </w:p>
        </w:tc>
        <w:tc>
          <w:tcPr>
            <w:tcW w:w="2805" w:type="dxa"/>
            <w:tcBorders>
              <w:top w:val="single" w:color="auto" w:sz="4" w:space="0"/>
              <w:left w:val="nil"/>
              <w:bottom w:val="single" w:color="auto" w:sz="4" w:space="0"/>
              <w:right w:val="single" w:color="auto" w:sz="4" w:space="0"/>
            </w:tcBorders>
            <w:vAlign w:val="center"/>
          </w:tcPr>
          <w:p>
            <w:pPr>
              <w:widowControl/>
              <w:spacing w:line="300" w:lineRule="exact"/>
              <w:jc w:val="center"/>
              <w:rPr>
                <w:rFonts w:ascii="仿宋_GB2312" w:hAnsi="宋体" w:cs="宋体"/>
                <w:color w:val="auto"/>
                <w:kern w:val="0"/>
                <w:sz w:val="24"/>
              </w:rPr>
            </w:pPr>
            <w:r>
              <w:rPr>
                <w:rFonts w:hint="eastAsia" w:ascii="仿宋_GB2312" w:hAnsi="宋体" w:cs="宋体"/>
                <w:color w:val="auto"/>
                <w:kern w:val="0"/>
                <w:sz w:val="24"/>
              </w:rPr>
              <w:t>社会发展领域揭榜挂帅重大技术攻关项目需求征集</w:t>
            </w:r>
          </w:p>
        </w:tc>
        <w:tc>
          <w:tcPr>
            <w:tcW w:w="1568" w:type="dxa"/>
            <w:tcBorders>
              <w:top w:val="single" w:color="auto" w:sz="4" w:space="0"/>
              <w:left w:val="nil"/>
              <w:bottom w:val="single" w:color="auto" w:sz="4" w:space="0"/>
              <w:right w:val="single" w:color="auto" w:sz="4" w:space="0"/>
            </w:tcBorders>
            <w:vAlign w:val="center"/>
          </w:tcPr>
          <w:p>
            <w:pPr>
              <w:widowControl/>
              <w:spacing w:line="300" w:lineRule="exact"/>
              <w:rPr>
                <w:rFonts w:hint="eastAsia" w:ascii="仿宋_GB2312" w:hAnsi="宋体" w:eastAsia="仿宋_GB2312" w:cs="宋体"/>
                <w:color w:val="auto"/>
                <w:kern w:val="0"/>
                <w:sz w:val="24"/>
                <w:lang w:eastAsia="zh-CN"/>
              </w:rPr>
            </w:pPr>
            <w:r>
              <w:rPr>
                <w:rFonts w:hint="eastAsia" w:ascii="仿宋_GB2312" w:hAnsi="宋体" w:cs="宋体"/>
                <w:color w:val="auto"/>
                <w:kern w:val="0"/>
                <w:sz w:val="24"/>
              </w:rPr>
              <w:t>202</w:t>
            </w:r>
            <w:r>
              <w:rPr>
                <w:rFonts w:hint="eastAsia" w:ascii="仿宋_GB2312" w:hAnsi="宋体" w:cs="宋体"/>
                <w:color w:val="auto"/>
                <w:kern w:val="0"/>
                <w:sz w:val="24"/>
                <w:lang w:val="en-US" w:eastAsia="zh-CN"/>
              </w:rPr>
              <w:t>6</w:t>
            </w:r>
            <w:r>
              <w:rPr>
                <w:rFonts w:hint="eastAsia" w:ascii="仿宋_GB2312" w:hAnsi="宋体" w:cs="宋体"/>
                <w:color w:val="auto"/>
                <w:kern w:val="0"/>
                <w:sz w:val="24"/>
              </w:rPr>
              <w:t>YZ060</w:t>
            </w:r>
            <w:r>
              <w:rPr>
                <w:rFonts w:hint="eastAsia" w:ascii="仿宋_GB2312" w:hAnsi="宋体" w:cs="宋体"/>
                <w:color w:val="auto"/>
                <w:kern w:val="0"/>
                <w:sz w:val="24"/>
                <w:lang w:val="en-US" w:eastAsia="zh-CN"/>
              </w:rPr>
              <w:t>1</w:t>
            </w:r>
          </w:p>
        </w:tc>
      </w:tr>
    </w:tbl>
    <w:p>
      <w:pPr>
        <w:keepNext w:val="0"/>
        <w:keepLines w:val="0"/>
        <w:pageBreakBefore w:val="0"/>
        <w:kinsoku/>
        <w:wordWrap/>
        <w:overflowPunct/>
        <w:topLinePunct w:val="0"/>
        <w:autoSpaceDE/>
        <w:autoSpaceDN/>
        <w:bidi w:val="0"/>
        <w:adjustRightInd/>
        <w:spacing w:line="640" w:lineRule="exact"/>
        <w:ind w:firstLine="669" w:firstLineChars="199"/>
        <w:textAlignment w:val="auto"/>
        <w:outlineLvl w:val="0"/>
        <w:rPr>
          <w:rFonts w:ascii="仿宋_GB2312" w:hAnsi="方正楷体_GBK" w:cs="方正楷体_GBK"/>
          <w:color w:val="auto"/>
        </w:rPr>
      </w:pPr>
      <w:r>
        <w:rPr>
          <w:rFonts w:hint="eastAsia" w:ascii="楷体" w:hAnsi="楷体" w:eastAsia="楷体" w:cs="楷体"/>
          <w:b/>
          <w:bCs/>
          <w:color w:val="auto"/>
        </w:rPr>
        <w:t>（二）项目</w:t>
      </w:r>
      <w:r>
        <w:rPr>
          <w:rFonts w:hint="eastAsia" w:ascii="楷体" w:hAnsi="楷体" w:eastAsia="楷体" w:cs="楷体"/>
          <w:b/>
          <w:bCs/>
          <w:color w:val="auto"/>
          <w:lang w:eastAsia="zh-CN"/>
        </w:rPr>
        <w:t>技术</w:t>
      </w:r>
      <w:r>
        <w:rPr>
          <w:rFonts w:hint="eastAsia" w:ascii="楷体" w:hAnsi="楷体" w:eastAsia="楷体" w:cs="楷体"/>
          <w:b/>
          <w:bCs/>
          <w:color w:val="auto"/>
        </w:rPr>
        <w:t>需求业务咨询</w:t>
      </w:r>
      <w:r>
        <w:rPr>
          <w:rFonts w:hint="eastAsia" w:ascii="仿宋_GB2312" w:hAnsi="方正楷体_GBK" w:cs="方正楷体_GBK"/>
          <w:color w:val="auto"/>
        </w:rPr>
        <w:t xml:space="preserve"> </w:t>
      </w:r>
    </w:p>
    <w:p>
      <w:pPr>
        <w:keepNext w:val="0"/>
        <w:keepLines w:val="0"/>
        <w:pageBreakBefore w:val="0"/>
        <w:kinsoku/>
        <w:wordWrap/>
        <w:overflowPunct/>
        <w:topLinePunct w:val="0"/>
        <w:autoSpaceDE/>
        <w:autoSpaceDN/>
        <w:bidi w:val="0"/>
        <w:adjustRightInd/>
        <w:spacing w:line="640" w:lineRule="exact"/>
        <w:ind w:firstLine="674" w:firstLineChars="200"/>
        <w:textAlignment w:val="auto"/>
        <w:rPr>
          <w:rFonts w:hint="default" w:ascii="仿宋_GB2312" w:hAnsi="方正仿宋_GBK" w:eastAsia="仿宋_GB2312" w:cs="方正仿宋_GBK"/>
          <w:color w:val="auto"/>
          <w:lang w:val="en-US" w:eastAsia="zh-CN"/>
        </w:rPr>
      </w:pPr>
      <w:r>
        <w:rPr>
          <w:rFonts w:hint="eastAsia" w:ascii="仿宋_GB2312" w:hAnsi="方正仿宋_GBK" w:cs="方正仿宋_GBK"/>
          <w:color w:val="auto"/>
        </w:rPr>
        <w:t>1.产业领域序号</w:t>
      </w:r>
      <w:r>
        <w:rPr>
          <w:rFonts w:hint="eastAsia" w:ascii="仿宋_GB2312" w:hAnsi="方正仿宋_GBK" w:cs="方正仿宋_GBK"/>
          <w:color w:val="auto"/>
          <w:lang w:val="en-US" w:eastAsia="zh-CN"/>
        </w:rPr>
        <w:t>1-3</w:t>
      </w:r>
    </w:p>
    <w:p>
      <w:pPr>
        <w:keepNext w:val="0"/>
        <w:keepLines w:val="0"/>
        <w:pageBreakBefore w:val="0"/>
        <w:kinsoku/>
        <w:wordWrap/>
        <w:overflowPunct/>
        <w:topLinePunct w:val="0"/>
        <w:autoSpaceDE/>
        <w:autoSpaceDN/>
        <w:bidi w:val="0"/>
        <w:adjustRightInd/>
        <w:spacing w:line="640" w:lineRule="exact"/>
        <w:ind w:firstLine="674" w:firstLineChars="200"/>
        <w:textAlignment w:val="auto"/>
        <w:rPr>
          <w:rFonts w:ascii="仿宋_GB2312" w:hAnsi="方正仿宋_GBK" w:cs="方正仿宋_GBK"/>
          <w:color w:val="auto"/>
        </w:rPr>
      </w:pPr>
      <w:r>
        <w:rPr>
          <w:rFonts w:hint="eastAsia" w:ascii="仿宋_GB2312" w:hAnsi="方正仿宋_GBK" w:cs="方正仿宋_GBK"/>
          <w:color w:val="auto"/>
          <w:szCs w:val="32"/>
          <w:shd w:val="clear" w:color="auto" w:fill="FFFFFF"/>
        </w:rPr>
        <w:t>联系处室</w:t>
      </w:r>
      <w:r>
        <w:rPr>
          <w:rFonts w:hint="eastAsia" w:ascii="仿宋_GB2312" w:hAnsi="方正仿宋_GBK" w:cs="方正仿宋_GBK"/>
          <w:color w:val="auto"/>
        </w:rPr>
        <w:t>：高新处</w:t>
      </w:r>
    </w:p>
    <w:p>
      <w:pPr>
        <w:keepNext w:val="0"/>
        <w:keepLines w:val="0"/>
        <w:pageBreakBefore w:val="0"/>
        <w:kinsoku/>
        <w:wordWrap/>
        <w:overflowPunct/>
        <w:topLinePunct w:val="0"/>
        <w:autoSpaceDE/>
        <w:autoSpaceDN/>
        <w:bidi w:val="0"/>
        <w:adjustRightInd/>
        <w:spacing w:line="640" w:lineRule="exact"/>
        <w:ind w:firstLine="674" w:firstLineChars="200"/>
        <w:textAlignment w:val="auto"/>
        <w:rPr>
          <w:rFonts w:hint="default" w:ascii="仿宋_GB2312" w:hAnsi="方正仿宋_GBK" w:eastAsia="仿宋_GB2312" w:cs="方正仿宋_GBK"/>
          <w:color w:val="auto"/>
          <w:lang w:val="en-US" w:eastAsia="zh-CN"/>
        </w:rPr>
      </w:pPr>
      <w:r>
        <w:rPr>
          <w:rFonts w:hint="eastAsia" w:ascii="仿宋_GB2312" w:hAnsi="方正仿宋_GBK" w:cs="方正仿宋_GBK"/>
          <w:color w:val="auto"/>
        </w:rPr>
        <w:t>电话：0591-</w:t>
      </w:r>
      <w:r>
        <w:rPr>
          <w:rFonts w:hint="eastAsia" w:ascii="仿宋_GB2312" w:hAnsi="方正仿宋_GBK" w:cs="方正仿宋_GBK"/>
          <w:color w:val="auto"/>
          <w:lang w:val="en-US" w:eastAsia="zh-CN"/>
        </w:rPr>
        <w:t>87912017</w:t>
      </w:r>
    </w:p>
    <w:p>
      <w:pPr>
        <w:keepNext w:val="0"/>
        <w:keepLines w:val="0"/>
        <w:pageBreakBefore w:val="0"/>
        <w:numPr>
          <w:ilvl w:val="0"/>
          <w:numId w:val="2"/>
        </w:numPr>
        <w:kinsoku/>
        <w:wordWrap/>
        <w:overflowPunct/>
        <w:topLinePunct w:val="0"/>
        <w:autoSpaceDE/>
        <w:autoSpaceDN/>
        <w:bidi w:val="0"/>
        <w:adjustRightInd/>
        <w:spacing w:line="640" w:lineRule="exact"/>
        <w:ind w:firstLine="674" w:firstLineChars="200"/>
        <w:textAlignment w:val="auto"/>
        <w:rPr>
          <w:rFonts w:ascii="仿宋_GB2312" w:hAnsi="方正仿宋_GBK" w:cs="方正仿宋_GBK"/>
          <w:color w:val="auto"/>
        </w:rPr>
      </w:pPr>
      <w:r>
        <w:rPr>
          <w:rFonts w:hint="eastAsia" w:ascii="仿宋_GB2312" w:hAnsi="方正仿宋_GBK" w:cs="方正仿宋_GBK"/>
          <w:color w:val="auto"/>
        </w:rPr>
        <w:t>产业领域序号</w:t>
      </w:r>
      <w:r>
        <w:rPr>
          <w:rFonts w:hint="eastAsia" w:ascii="仿宋_GB2312" w:hAnsi="方正仿宋_GBK" w:cs="方正仿宋_GBK"/>
          <w:color w:val="auto"/>
          <w:lang w:val="en-US" w:eastAsia="zh-CN"/>
        </w:rPr>
        <w:t>4</w:t>
      </w:r>
    </w:p>
    <w:p>
      <w:pPr>
        <w:keepNext w:val="0"/>
        <w:keepLines w:val="0"/>
        <w:pageBreakBefore w:val="0"/>
        <w:numPr>
          <w:ilvl w:val="-1"/>
          <w:numId w:val="0"/>
        </w:numPr>
        <w:kinsoku/>
        <w:wordWrap/>
        <w:overflowPunct/>
        <w:topLinePunct w:val="0"/>
        <w:autoSpaceDE/>
        <w:autoSpaceDN/>
        <w:bidi w:val="0"/>
        <w:adjustRightInd/>
        <w:spacing w:line="640" w:lineRule="exact"/>
        <w:ind w:firstLine="674" w:firstLineChars="200"/>
        <w:textAlignment w:val="auto"/>
        <w:rPr>
          <w:rFonts w:ascii="仿宋_GB2312" w:hAnsi="方正仿宋_GBK" w:cs="方正仿宋_GBK"/>
          <w:color w:val="auto"/>
        </w:rPr>
      </w:pPr>
      <w:r>
        <w:rPr>
          <w:rFonts w:hint="eastAsia" w:ascii="仿宋_GB2312" w:hAnsi="方正仿宋_GBK" w:cs="方正仿宋_GBK"/>
          <w:color w:val="auto"/>
          <w:szCs w:val="32"/>
          <w:shd w:val="clear" w:color="auto" w:fill="FFFFFF"/>
        </w:rPr>
        <w:t>联系处室</w:t>
      </w:r>
      <w:r>
        <w:rPr>
          <w:rFonts w:hint="eastAsia" w:ascii="仿宋_GB2312" w:hAnsi="方正仿宋_GBK" w:cs="方正仿宋_GBK"/>
          <w:color w:val="auto"/>
        </w:rPr>
        <w:t>：农村处</w:t>
      </w:r>
    </w:p>
    <w:p>
      <w:pPr>
        <w:keepNext w:val="0"/>
        <w:keepLines w:val="0"/>
        <w:pageBreakBefore w:val="0"/>
        <w:kinsoku/>
        <w:wordWrap/>
        <w:overflowPunct/>
        <w:topLinePunct w:val="0"/>
        <w:autoSpaceDE/>
        <w:autoSpaceDN/>
        <w:bidi w:val="0"/>
        <w:adjustRightInd/>
        <w:spacing w:line="640" w:lineRule="exact"/>
        <w:ind w:firstLine="674" w:firstLineChars="200"/>
        <w:textAlignment w:val="auto"/>
        <w:rPr>
          <w:rFonts w:ascii="仿宋_GB2312" w:hAnsi="方正仿宋_GBK" w:cs="方正仿宋_GBK"/>
          <w:color w:val="auto"/>
        </w:rPr>
      </w:pPr>
      <w:r>
        <w:rPr>
          <w:rFonts w:hint="eastAsia" w:ascii="仿宋_GB2312" w:hAnsi="方正仿宋_GBK" w:cs="方正仿宋_GBK"/>
          <w:color w:val="auto"/>
        </w:rPr>
        <w:t>电话：0591-83517063</w:t>
      </w:r>
    </w:p>
    <w:p>
      <w:pPr>
        <w:keepNext w:val="0"/>
        <w:keepLines w:val="0"/>
        <w:pageBreakBefore w:val="0"/>
        <w:numPr>
          <w:ilvl w:val="0"/>
          <w:numId w:val="2"/>
        </w:numPr>
        <w:kinsoku/>
        <w:wordWrap/>
        <w:overflowPunct/>
        <w:topLinePunct w:val="0"/>
        <w:autoSpaceDE/>
        <w:autoSpaceDN/>
        <w:bidi w:val="0"/>
        <w:adjustRightInd/>
        <w:spacing w:line="640" w:lineRule="exact"/>
        <w:ind w:firstLine="674" w:firstLineChars="200"/>
        <w:textAlignment w:val="auto"/>
        <w:rPr>
          <w:rFonts w:hint="eastAsia" w:ascii="仿宋_GB2312" w:hAnsi="方正仿宋_GBK" w:cs="方正仿宋_GBK"/>
          <w:color w:val="auto"/>
          <w:lang w:val="en-US" w:eastAsia="zh-CN"/>
        </w:rPr>
      </w:pPr>
      <w:r>
        <w:rPr>
          <w:rFonts w:hint="eastAsia" w:ascii="仿宋_GB2312" w:hAnsi="方正仿宋_GBK" w:cs="方正仿宋_GBK"/>
          <w:color w:val="auto"/>
        </w:rPr>
        <w:t>产业领域序号</w:t>
      </w:r>
      <w:r>
        <w:rPr>
          <w:rFonts w:hint="eastAsia" w:ascii="仿宋_GB2312" w:hAnsi="方正仿宋_GBK" w:cs="方正仿宋_GBK"/>
          <w:color w:val="auto"/>
          <w:lang w:val="en-US" w:eastAsia="zh-CN"/>
        </w:rPr>
        <w:t>5</w:t>
      </w:r>
    </w:p>
    <w:p>
      <w:pPr>
        <w:keepNext w:val="0"/>
        <w:keepLines w:val="0"/>
        <w:pageBreakBefore w:val="0"/>
        <w:numPr>
          <w:ilvl w:val="-1"/>
          <w:numId w:val="0"/>
        </w:numPr>
        <w:kinsoku/>
        <w:wordWrap/>
        <w:overflowPunct/>
        <w:topLinePunct w:val="0"/>
        <w:autoSpaceDE/>
        <w:autoSpaceDN/>
        <w:bidi w:val="0"/>
        <w:adjustRightInd/>
        <w:spacing w:line="640" w:lineRule="exact"/>
        <w:ind w:firstLine="674" w:firstLineChars="200"/>
        <w:textAlignment w:val="auto"/>
        <w:rPr>
          <w:rFonts w:ascii="仿宋_GB2312" w:hAnsi="方正仿宋_GBK" w:cs="方正仿宋_GBK"/>
          <w:color w:val="auto"/>
        </w:rPr>
      </w:pPr>
      <w:r>
        <w:rPr>
          <w:rFonts w:hint="eastAsia" w:ascii="仿宋_GB2312" w:hAnsi="方正仿宋_GBK" w:cs="方正仿宋_GBK"/>
          <w:color w:val="auto"/>
          <w:szCs w:val="32"/>
          <w:shd w:val="clear" w:color="auto" w:fill="FFFFFF"/>
        </w:rPr>
        <w:t>联系处室</w:t>
      </w:r>
      <w:r>
        <w:rPr>
          <w:rFonts w:hint="eastAsia" w:ascii="仿宋_GB2312" w:hAnsi="方正仿宋_GBK" w:cs="方正仿宋_GBK"/>
          <w:color w:val="auto"/>
        </w:rPr>
        <w:t>：社发处</w:t>
      </w:r>
    </w:p>
    <w:p>
      <w:pPr>
        <w:keepNext w:val="0"/>
        <w:keepLines w:val="0"/>
        <w:pageBreakBefore w:val="0"/>
        <w:kinsoku/>
        <w:wordWrap/>
        <w:overflowPunct/>
        <w:topLinePunct w:val="0"/>
        <w:autoSpaceDE/>
        <w:autoSpaceDN/>
        <w:bidi w:val="0"/>
        <w:adjustRightInd/>
        <w:spacing w:line="640" w:lineRule="exact"/>
        <w:ind w:firstLine="674" w:firstLineChars="200"/>
        <w:textAlignment w:val="auto"/>
        <w:rPr>
          <w:rFonts w:hint="default" w:ascii="仿宋_GB2312" w:hAnsi="方正仿宋_GBK" w:eastAsia="仿宋_GB2312" w:cs="方正仿宋_GBK"/>
          <w:color w:val="auto"/>
          <w:lang w:val="en-US" w:eastAsia="zh-CN"/>
        </w:rPr>
      </w:pPr>
      <w:r>
        <w:rPr>
          <w:rFonts w:hint="eastAsia" w:ascii="仿宋_GB2312" w:hAnsi="方正仿宋_GBK" w:cs="方正仿宋_GBK"/>
          <w:color w:val="auto"/>
        </w:rPr>
        <w:t>电话：0591-</w:t>
      </w:r>
      <w:r>
        <w:rPr>
          <w:rFonts w:hint="eastAsia" w:ascii="仿宋_GB2312" w:hAnsi="方正仿宋_GBK" w:cs="方正仿宋_GBK"/>
          <w:color w:val="auto"/>
          <w:lang w:val="en-US" w:eastAsia="zh-CN"/>
        </w:rPr>
        <w:t>87881503</w:t>
      </w:r>
    </w:p>
    <w:p>
      <w:pPr>
        <w:keepNext w:val="0"/>
        <w:keepLines w:val="0"/>
        <w:pageBreakBefore w:val="0"/>
        <w:numPr>
          <w:ilvl w:val="0"/>
          <w:numId w:val="3"/>
        </w:numPr>
        <w:kinsoku/>
        <w:wordWrap/>
        <w:overflowPunct/>
        <w:topLinePunct w:val="0"/>
        <w:autoSpaceDE/>
        <w:autoSpaceDN/>
        <w:bidi w:val="0"/>
        <w:adjustRightInd/>
        <w:spacing w:line="640" w:lineRule="exact"/>
        <w:ind w:firstLine="669" w:firstLineChars="199"/>
        <w:textAlignment w:val="auto"/>
        <w:outlineLvl w:val="0"/>
        <w:rPr>
          <w:rFonts w:ascii="楷体" w:hAnsi="楷体" w:eastAsia="楷体" w:cs="楷体"/>
          <w:b/>
          <w:bCs/>
          <w:color w:val="auto"/>
        </w:rPr>
      </w:pPr>
      <w:r>
        <w:rPr>
          <w:rFonts w:hint="eastAsia" w:ascii="楷体" w:hAnsi="楷体" w:eastAsia="楷体" w:cs="楷体"/>
          <w:b/>
          <w:bCs/>
          <w:color w:val="auto"/>
        </w:rPr>
        <w:t xml:space="preserve">受理咨询 </w:t>
      </w:r>
    </w:p>
    <w:p>
      <w:pPr>
        <w:keepNext w:val="0"/>
        <w:keepLines w:val="0"/>
        <w:pageBreakBefore w:val="0"/>
        <w:kinsoku/>
        <w:wordWrap/>
        <w:overflowPunct/>
        <w:topLinePunct w:val="0"/>
        <w:autoSpaceDE/>
        <w:autoSpaceDN/>
        <w:bidi w:val="0"/>
        <w:adjustRightInd/>
        <w:spacing w:line="640" w:lineRule="exact"/>
        <w:ind w:firstLine="674" w:firstLineChars="200"/>
        <w:textAlignment w:val="auto"/>
        <w:rPr>
          <w:rFonts w:ascii="仿宋_GB2312" w:hAnsi="方正仿宋_GBK" w:cs="方正仿宋_GBK"/>
          <w:color w:val="auto"/>
          <w:szCs w:val="32"/>
          <w:shd w:val="clear" w:color="auto" w:fill="FFFFFF"/>
        </w:rPr>
      </w:pPr>
      <w:r>
        <w:rPr>
          <w:rFonts w:hint="eastAsia" w:ascii="仿宋_GB2312" w:hAnsi="方正仿宋_GBK" w:cs="方正仿宋_GBK"/>
          <w:color w:val="auto"/>
          <w:szCs w:val="32"/>
          <w:shd w:val="clear" w:color="auto" w:fill="FFFFFF"/>
        </w:rPr>
        <w:t>联系处室：</w:t>
      </w:r>
      <w:r>
        <w:rPr>
          <w:rFonts w:hint="eastAsia" w:ascii="仿宋_GB2312" w:hAnsi="方正仿宋_GBK" w:cs="方正仿宋_GBK"/>
          <w:color w:val="auto"/>
        </w:rPr>
        <w:t>重大任务与科技平台</w:t>
      </w:r>
      <w:r>
        <w:rPr>
          <w:rFonts w:hint="eastAsia" w:ascii="仿宋_GB2312" w:hAnsi="方正仿宋_GBK" w:cs="方正仿宋_GBK"/>
          <w:color w:val="auto"/>
          <w:szCs w:val="32"/>
          <w:shd w:val="clear" w:color="auto" w:fill="FFFFFF"/>
        </w:rPr>
        <w:t>处</w:t>
      </w:r>
    </w:p>
    <w:p>
      <w:pPr>
        <w:keepNext w:val="0"/>
        <w:keepLines w:val="0"/>
        <w:pageBreakBefore w:val="0"/>
        <w:kinsoku/>
        <w:wordWrap/>
        <w:overflowPunct/>
        <w:topLinePunct w:val="0"/>
        <w:autoSpaceDE/>
        <w:autoSpaceDN/>
        <w:bidi w:val="0"/>
        <w:adjustRightInd/>
        <w:spacing w:line="640" w:lineRule="exact"/>
        <w:ind w:firstLine="674" w:firstLineChars="200"/>
        <w:textAlignment w:val="auto"/>
        <w:rPr>
          <w:rFonts w:ascii="仿宋_GB2312" w:hAnsi="方正仿宋_GBK" w:cs="方正仿宋_GBK"/>
          <w:color w:val="auto"/>
          <w:szCs w:val="32"/>
          <w:shd w:val="clear" w:color="auto" w:fill="FFFFFF"/>
        </w:rPr>
      </w:pPr>
      <w:r>
        <w:rPr>
          <w:rFonts w:hint="eastAsia" w:ascii="仿宋_GB2312" w:hAnsi="方正仿宋_GBK" w:cs="方正仿宋_GBK"/>
          <w:color w:val="auto"/>
          <w:szCs w:val="32"/>
          <w:shd w:val="clear" w:color="auto" w:fill="FFFFFF"/>
        </w:rPr>
        <w:t>电话：0591-87863003</w:t>
      </w:r>
    </w:p>
    <w:p>
      <w:pPr>
        <w:keepNext w:val="0"/>
        <w:keepLines w:val="0"/>
        <w:pageBreakBefore w:val="0"/>
        <w:widowControl/>
        <w:kinsoku/>
        <w:wordWrap/>
        <w:overflowPunct/>
        <w:topLinePunct w:val="0"/>
        <w:autoSpaceDE/>
        <w:autoSpaceDN/>
        <w:bidi w:val="0"/>
        <w:adjustRightInd/>
        <w:spacing w:line="640" w:lineRule="exact"/>
        <w:ind w:firstLine="674" w:firstLineChars="200"/>
        <w:jc w:val="left"/>
        <w:textAlignment w:val="auto"/>
        <w:rPr>
          <w:rFonts w:ascii="方正仿宋_GBK" w:hAnsi="方正仿宋_GBK" w:eastAsia="方正仿宋_GBK" w:cs="方正仿宋_GBK"/>
          <w:color w:val="auto"/>
          <w:szCs w:val="32"/>
        </w:rPr>
      </w:pPr>
      <w:r>
        <w:rPr>
          <w:rFonts w:hint="eastAsia" w:ascii="仿宋_GB2312" w:hAnsi="仿宋" w:cs="仿宋_GB2312"/>
          <w:color w:val="auto"/>
          <w:szCs w:val="32"/>
        </w:rPr>
        <w:t>在系统使用过程中，有任何系统异常或技术上的问题（包括单位注册、科技人员注册出现异常）都可与技术支持部门联系，联系电话：0591-87882011、0591-87862982。</w:t>
      </w:r>
    </w:p>
    <w:p>
      <w:pPr>
        <w:keepNext w:val="0"/>
        <w:keepLines w:val="0"/>
        <w:pageBreakBefore w:val="0"/>
        <w:kinsoku/>
        <w:wordWrap/>
        <w:overflowPunct/>
        <w:topLinePunct w:val="0"/>
        <w:autoSpaceDE/>
        <w:autoSpaceDN/>
        <w:bidi w:val="0"/>
        <w:adjustRightInd/>
        <w:snapToGrid w:val="0"/>
        <w:spacing w:line="640" w:lineRule="exact"/>
        <w:ind w:left="2022" w:leftChars="200" w:hanging="1348" w:hangingChars="400"/>
        <w:jc w:val="left"/>
        <w:textAlignment w:val="auto"/>
        <w:rPr>
          <w:rFonts w:hint="eastAsia" w:ascii="仿宋_GB2312" w:hAnsi="方正仿宋_GBK" w:cs="方正仿宋_GBK"/>
          <w:color w:val="auto"/>
        </w:rPr>
      </w:pPr>
    </w:p>
    <w:p>
      <w:pPr>
        <w:keepNext w:val="0"/>
        <w:keepLines w:val="0"/>
        <w:pageBreakBefore w:val="0"/>
        <w:kinsoku/>
        <w:wordWrap/>
        <w:overflowPunct/>
        <w:topLinePunct w:val="0"/>
        <w:autoSpaceDE/>
        <w:autoSpaceDN/>
        <w:bidi w:val="0"/>
        <w:adjustRightInd/>
        <w:snapToGrid w:val="0"/>
        <w:spacing w:line="640" w:lineRule="exact"/>
        <w:ind w:left="2022" w:leftChars="200" w:hanging="1348" w:hangingChars="400"/>
        <w:jc w:val="left"/>
        <w:textAlignment w:val="auto"/>
        <w:rPr>
          <w:rFonts w:ascii="仿宋_GB2312" w:hAnsi="方正仿宋_GBK" w:cs="方正仿宋_GBK"/>
          <w:color w:val="auto"/>
        </w:rPr>
      </w:pPr>
      <w:r>
        <w:rPr>
          <w:rFonts w:hint="eastAsia" w:ascii="仿宋_GB2312" w:hAnsi="方正仿宋_GBK" w:cs="方正仿宋_GBK"/>
          <w:color w:val="auto"/>
        </w:rPr>
        <w:t>附件：</w:t>
      </w:r>
      <w:r>
        <w:rPr>
          <w:rFonts w:hint="eastAsia" w:ascii="仿宋_GB2312" w:hAnsi="方正仿宋_GBK" w:cs="方正仿宋_GBK"/>
          <w:color w:val="auto"/>
          <w:spacing w:val="-10"/>
        </w:rPr>
        <w:t>1.</w:t>
      </w:r>
      <w:r>
        <w:rPr>
          <w:rFonts w:hint="eastAsia" w:ascii="仿宋_GB2312" w:hAnsi="方正仿宋_GBK" w:cs="方正仿宋_GBK"/>
          <w:color w:val="auto"/>
        </w:rPr>
        <w:t>202</w:t>
      </w:r>
      <w:r>
        <w:rPr>
          <w:rFonts w:hint="eastAsia" w:ascii="仿宋_GB2312" w:hAnsi="方正仿宋_GBK" w:cs="方正仿宋_GBK"/>
          <w:color w:val="auto"/>
          <w:lang w:val="en-US" w:eastAsia="zh-CN"/>
        </w:rPr>
        <w:t>6</w:t>
      </w:r>
      <w:r>
        <w:rPr>
          <w:rFonts w:hint="eastAsia" w:ascii="仿宋_GB2312" w:hAnsi="方正仿宋_GBK" w:cs="方正仿宋_GBK"/>
          <w:color w:val="auto"/>
        </w:rPr>
        <w:t>年度省“揭榜挂帅”项目</w:t>
      </w:r>
      <w:r>
        <w:rPr>
          <w:rFonts w:hint="eastAsia" w:ascii="仿宋_GB2312" w:hAnsi="方正仿宋_GBK" w:cs="方正仿宋_GBK"/>
          <w:color w:val="auto"/>
          <w:lang w:eastAsia="zh-CN"/>
        </w:rPr>
        <w:t>产业</w:t>
      </w:r>
      <w:r>
        <w:rPr>
          <w:rFonts w:hint="eastAsia" w:ascii="仿宋_GB2312" w:hAnsi="方正仿宋_GBK" w:cs="方正仿宋_GBK"/>
          <w:color w:val="auto"/>
        </w:rPr>
        <w:t>领域方向</w:t>
      </w:r>
    </w:p>
    <w:p>
      <w:pPr>
        <w:keepNext w:val="0"/>
        <w:keepLines w:val="0"/>
        <w:pageBreakBefore w:val="0"/>
        <w:kinsoku/>
        <w:wordWrap/>
        <w:overflowPunct/>
        <w:topLinePunct w:val="0"/>
        <w:autoSpaceDE/>
        <w:autoSpaceDN/>
        <w:bidi w:val="0"/>
        <w:adjustRightInd/>
        <w:snapToGrid w:val="0"/>
        <w:spacing w:line="640" w:lineRule="exact"/>
        <w:ind w:left="2017" w:leftChars="401" w:hanging="666" w:hangingChars="198"/>
        <w:textAlignment w:val="auto"/>
        <w:rPr>
          <w:rFonts w:ascii="仿宋_GB2312" w:hAnsi="方正仿宋_GBK" w:cs="方正仿宋_GBK"/>
          <w:color w:val="auto"/>
          <w:spacing w:val="-20"/>
        </w:rPr>
      </w:pPr>
      <w:r>
        <w:rPr>
          <w:rFonts w:hint="eastAsia" w:ascii="仿宋_GB2312" w:hAnsi="方正仿宋_GBK" w:cs="方正仿宋_GBK"/>
          <w:color w:val="auto"/>
        </w:rPr>
        <w:t xml:space="preserve">  2.202</w:t>
      </w:r>
      <w:r>
        <w:rPr>
          <w:rFonts w:hint="eastAsia" w:ascii="仿宋_GB2312" w:hAnsi="方正仿宋_GBK" w:cs="方正仿宋_GBK"/>
          <w:color w:val="auto"/>
          <w:lang w:val="en-US" w:eastAsia="zh-CN"/>
        </w:rPr>
        <w:t>6</w:t>
      </w:r>
      <w:r>
        <w:rPr>
          <w:rFonts w:hint="eastAsia" w:ascii="仿宋_GB2312" w:hAnsi="方正仿宋_GBK" w:cs="方正仿宋_GBK"/>
          <w:color w:val="auto"/>
        </w:rPr>
        <w:t>年度省</w:t>
      </w:r>
      <w:r>
        <w:rPr>
          <w:rFonts w:hint="eastAsia" w:ascii="仿宋_GB2312" w:hAnsi="方正仿宋_GBK" w:cs="方正仿宋_GBK"/>
          <w:color w:val="auto"/>
          <w:spacing w:val="-20"/>
        </w:rPr>
        <w:t>“揭榜挂帅”项目</w:t>
      </w:r>
      <w:r>
        <w:rPr>
          <w:rFonts w:hint="eastAsia" w:ascii="仿宋_GB2312" w:hAnsi="方正仿宋_GBK" w:cs="方正仿宋_GBK"/>
          <w:color w:val="auto"/>
          <w:spacing w:val="-20"/>
          <w:lang w:eastAsia="zh-CN"/>
        </w:rPr>
        <w:t>技术</w:t>
      </w:r>
      <w:r>
        <w:rPr>
          <w:rFonts w:hint="eastAsia" w:ascii="仿宋_GB2312" w:hAnsi="方正仿宋_GBK" w:cs="方正仿宋_GBK"/>
          <w:color w:val="auto"/>
          <w:spacing w:val="-20"/>
        </w:rPr>
        <w:t>需求征集表</w:t>
      </w:r>
    </w:p>
    <w:p>
      <w:pPr>
        <w:keepNext w:val="0"/>
        <w:keepLines w:val="0"/>
        <w:pageBreakBefore w:val="0"/>
        <w:kinsoku/>
        <w:wordWrap/>
        <w:overflowPunct/>
        <w:topLinePunct w:val="0"/>
        <w:autoSpaceDE/>
        <w:autoSpaceDN/>
        <w:bidi w:val="0"/>
        <w:adjustRightInd/>
        <w:snapToGrid w:val="0"/>
        <w:spacing w:line="640" w:lineRule="exact"/>
        <w:ind w:left="2013" w:leftChars="499" w:hanging="332" w:hangingChars="99"/>
        <w:textAlignment w:val="auto"/>
        <w:rPr>
          <w:rFonts w:ascii="仿宋_GB2312" w:hAnsi="方正仿宋_GBK" w:cs="方正仿宋_GBK"/>
          <w:color w:val="auto"/>
        </w:rPr>
      </w:pPr>
      <w:r>
        <w:rPr>
          <w:rFonts w:hint="eastAsia" w:ascii="仿宋_GB2312" w:hAnsi="方正仿宋_GBK" w:cs="方正仿宋_GBK"/>
          <w:color w:val="auto"/>
          <w:lang w:val="en-US" w:eastAsia="zh-CN"/>
        </w:rPr>
        <w:t>3</w:t>
      </w:r>
      <w:r>
        <w:rPr>
          <w:rFonts w:hint="eastAsia" w:ascii="仿宋_GB2312" w:hAnsi="方正仿宋_GBK" w:cs="方正仿宋_GBK"/>
          <w:color w:val="auto"/>
        </w:rPr>
        <w:t>.</w:t>
      </w:r>
      <w:r>
        <w:rPr>
          <w:rFonts w:hint="eastAsia" w:ascii="仿宋_GB2312" w:hAnsi="方正仿宋_GBK" w:cs="方正仿宋_GBK"/>
          <w:color w:val="auto"/>
          <w:lang w:val="en-US" w:eastAsia="zh-CN"/>
        </w:rPr>
        <w:t>2026年度省</w:t>
      </w:r>
      <w:r>
        <w:rPr>
          <w:rFonts w:hint="eastAsia" w:ascii="仿宋_GB2312" w:hAnsi="仿宋_GB2312" w:cs="仿宋_GB2312"/>
          <w:color w:val="auto"/>
          <w:lang w:eastAsia="zh-CN"/>
        </w:rPr>
        <w:t>“揭榜挂帅”项目技术需求登记表</w:t>
      </w:r>
    </w:p>
    <w:p>
      <w:pPr>
        <w:keepNext w:val="0"/>
        <w:keepLines w:val="0"/>
        <w:pageBreakBefore w:val="0"/>
        <w:kinsoku/>
        <w:wordWrap/>
        <w:overflowPunct/>
        <w:topLinePunct w:val="0"/>
        <w:autoSpaceDE/>
        <w:autoSpaceDN/>
        <w:bidi w:val="0"/>
        <w:adjustRightInd/>
        <w:snapToGrid w:val="0"/>
        <w:spacing w:line="640" w:lineRule="exact"/>
        <w:ind w:left="2013" w:leftChars="499" w:hanging="332" w:hangingChars="99"/>
        <w:textAlignment w:val="auto"/>
        <w:rPr>
          <w:rFonts w:hint="eastAsia" w:ascii="仿宋_GB2312" w:hAnsi="方正仿宋_GBK" w:eastAsia="仿宋_GB2312" w:cs="方正仿宋_GBK"/>
          <w:color w:val="auto"/>
          <w:lang w:val="en-US" w:eastAsia="zh-CN"/>
        </w:rPr>
      </w:pPr>
      <w:r>
        <w:rPr>
          <w:rFonts w:hint="eastAsia" w:ascii="仿宋_GB2312" w:hAnsi="方正仿宋_GBK" w:cs="方正仿宋_GBK"/>
          <w:color w:val="auto"/>
          <w:lang w:val="en-US" w:eastAsia="zh-CN"/>
        </w:rPr>
        <w:t>4.</w:t>
      </w:r>
      <w:r>
        <w:rPr>
          <w:rFonts w:hint="eastAsia" w:ascii="仿宋_GB2312" w:hAnsi="方正仿宋_GBK" w:cs="方正仿宋_GBK"/>
          <w:color w:val="auto"/>
        </w:rPr>
        <w:t>202</w:t>
      </w:r>
      <w:r>
        <w:rPr>
          <w:rFonts w:hint="eastAsia" w:ascii="仿宋_GB2312" w:hAnsi="方正仿宋_GBK" w:cs="方正仿宋_GBK"/>
          <w:color w:val="auto"/>
          <w:lang w:val="en-US" w:eastAsia="zh-CN"/>
        </w:rPr>
        <w:t>6</w:t>
      </w:r>
      <w:r>
        <w:rPr>
          <w:rFonts w:hint="eastAsia" w:ascii="仿宋_GB2312" w:hAnsi="方正仿宋_GBK" w:cs="方正仿宋_GBK"/>
          <w:color w:val="auto"/>
        </w:rPr>
        <w:t>年度省“揭榜挂帅”项目</w:t>
      </w:r>
      <w:r>
        <w:rPr>
          <w:rFonts w:hint="eastAsia" w:ascii="仿宋_GB2312" w:hAnsi="方正仿宋_GBK" w:cs="方正仿宋_GBK"/>
          <w:color w:val="auto"/>
          <w:lang w:eastAsia="zh-CN"/>
        </w:rPr>
        <w:t>技术</w:t>
      </w:r>
      <w:r>
        <w:rPr>
          <w:rFonts w:hint="eastAsia" w:ascii="仿宋_GB2312" w:hAnsi="方正仿宋_GBK" w:cs="方正仿宋_GBK"/>
          <w:color w:val="auto"/>
        </w:rPr>
        <w:t>需求征集汇总表</w:t>
      </w:r>
    </w:p>
    <w:p>
      <w:pPr>
        <w:keepNext w:val="0"/>
        <w:keepLines w:val="0"/>
        <w:pageBreakBefore w:val="0"/>
        <w:kinsoku/>
        <w:wordWrap/>
        <w:overflowPunct/>
        <w:topLinePunct w:val="0"/>
        <w:autoSpaceDE/>
        <w:autoSpaceDN/>
        <w:bidi w:val="0"/>
        <w:adjustRightInd/>
        <w:snapToGrid w:val="0"/>
        <w:spacing w:line="640" w:lineRule="exact"/>
        <w:ind w:firstLine="1685" w:firstLineChars="500"/>
        <w:textAlignment w:val="auto"/>
        <w:rPr>
          <w:rFonts w:ascii="仿宋_GB2312"/>
          <w:color w:val="auto"/>
        </w:rPr>
      </w:pPr>
    </w:p>
    <w:p>
      <w:pPr>
        <w:keepNext w:val="0"/>
        <w:keepLines w:val="0"/>
        <w:pageBreakBefore w:val="0"/>
        <w:kinsoku/>
        <w:wordWrap/>
        <w:overflowPunct/>
        <w:topLinePunct w:val="0"/>
        <w:autoSpaceDE/>
        <w:autoSpaceDN/>
        <w:bidi w:val="0"/>
        <w:adjustRightInd/>
        <w:snapToGrid w:val="0"/>
        <w:spacing w:line="640" w:lineRule="exact"/>
        <w:ind w:firstLine="1685" w:firstLineChars="500"/>
        <w:textAlignment w:val="auto"/>
        <w:rPr>
          <w:rFonts w:ascii="仿宋_GB2312"/>
          <w:color w:val="auto"/>
        </w:rPr>
      </w:pPr>
    </w:p>
    <w:p>
      <w:pPr>
        <w:keepNext w:val="0"/>
        <w:keepLines w:val="0"/>
        <w:pageBreakBefore w:val="0"/>
        <w:kinsoku/>
        <w:wordWrap/>
        <w:overflowPunct/>
        <w:topLinePunct w:val="0"/>
        <w:autoSpaceDE/>
        <w:autoSpaceDN/>
        <w:bidi w:val="0"/>
        <w:adjustRightInd/>
        <w:snapToGrid w:val="0"/>
        <w:spacing w:line="640" w:lineRule="exact"/>
        <w:ind w:firstLine="1685" w:firstLineChars="500"/>
        <w:textAlignment w:val="auto"/>
        <w:rPr>
          <w:rFonts w:ascii="仿宋_GB2312"/>
          <w:color w:val="auto"/>
        </w:rPr>
      </w:pPr>
    </w:p>
    <w:p>
      <w:pPr>
        <w:keepNext w:val="0"/>
        <w:keepLines w:val="0"/>
        <w:pageBreakBefore w:val="0"/>
        <w:kinsoku/>
        <w:wordWrap/>
        <w:overflowPunct/>
        <w:topLinePunct w:val="0"/>
        <w:autoSpaceDE/>
        <w:autoSpaceDN/>
        <w:bidi w:val="0"/>
        <w:adjustRightInd/>
        <w:snapToGrid w:val="0"/>
        <w:spacing w:line="640" w:lineRule="exact"/>
        <w:ind w:firstLine="1685" w:firstLineChars="500"/>
        <w:textAlignment w:val="auto"/>
        <w:rPr>
          <w:rFonts w:ascii="仿宋_GB2312"/>
          <w:color w:val="auto"/>
        </w:rPr>
      </w:pPr>
      <w:r>
        <w:rPr>
          <w:rFonts w:hint="eastAsia" w:ascii="仿宋_GB2312"/>
          <w:color w:val="auto"/>
        </w:rPr>
        <w:t xml:space="preserve">                   福建省科学技术厅</w:t>
      </w:r>
    </w:p>
    <w:p>
      <w:pPr>
        <w:keepNext w:val="0"/>
        <w:keepLines w:val="0"/>
        <w:pageBreakBefore w:val="0"/>
        <w:kinsoku/>
        <w:wordWrap/>
        <w:overflowPunct/>
        <w:topLinePunct w:val="0"/>
        <w:autoSpaceDE/>
        <w:autoSpaceDN/>
        <w:bidi w:val="0"/>
        <w:adjustRightInd/>
        <w:snapToGrid w:val="0"/>
        <w:spacing w:line="640" w:lineRule="exact"/>
        <w:ind w:firstLine="1685" w:firstLineChars="500"/>
        <w:textAlignment w:val="auto"/>
        <w:rPr>
          <w:rFonts w:ascii="仿宋_GB2312"/>
          <w:color w:val="auto"/>
        </w:rPr>
      </w:pPr>
      <w:r>
        <w:rPr>
          <w:rFonts w:hint="eastAsia" w:ascii="仿宋_GB2312"/>
          <w:color w:val="auto"/>
        </w:rPr>
        <w:t xml:space="preserve">                   </w:t>
      </w:r>
      <w:r>
        <w:rPr>
          <w:rFonts w:hint="eastAsia" w:ascii="仿宋_GB2312" w:hAnsi="方正仿宋_GBK" w:cs="方正仿宋_GBK"/>
          <w:color w:val="auto"/>
        </w:rPr>
        <w:t>202</w:t>
      </w:r>
      <w:r>
        <w:rPr>
          <w:rFonts w:hint="eastAsia" w:ascii="仿宋_GB2312" w:hAnsi="方正仿宋_GBK" w:cs="方正仿宋_GBK"/>
          <w:color w:val="auto"/>
          <w:lang w:val="en-US" w:eastAsia="zh-CN"/>
        </w:rPr>
        <w:t>6</w:t>
      </w:r>
      <w:r>
        <w:rPr>
          <w:rFonts w:hint="eastAsia" w:ascii="仿宋_GB2312"/>
          <w:color w:val="auto"/>
        </w:rPr>
        <w:t>年</w:t>
      </w:r>
      <w:r>
        <w:rPr>
          <w:rFonts w:hint="eastAsia" w:ascii="仿宋_GB2312" w:hAnsi="方正仿宋_GBK" w:cs="方正仿宋_GBK"/>
          <w:color w:val="auto"/>
          <w:lang w:val="en-US" w:eastAsia="zh-CN"/>
        </w:rPr>
        <w:t>5</w:t>
      </w:r>
      <w:r>
        <w:rPr>
          <w:rFonts w:hint="eastAsia" w:ascii="仿宋_GB2312" w:hAnsi="方正仿宋_GBK" w:cs="方正仿宋_GBK"/>
          <w:color w:val="auto"/>
          <w:szCs w:val="32"/>
          <w:shd w:val="clear" w:color="auto" w:fill="FFFFFF"/>
        </w:rPr>
        <w:t>月</w:t>
      </w:r>
      <w:r>
        <w:rPr>
          <w:rFonts w:hint="eastAsia" w:ascii="仿宋_GB2312" w:hAnsi="方正仿宋_GBK" w:cs="方正仿宋_GBK"/>
          <w:color w:val="auto"/>
          <w:szCs w:val="32"/>
          <w:shd w:val="clear" w:color="auto" w:fill="FFFFFF"/>
          <w:lang w:val="en-US" w:eastAsia="zh-CN"/>
        </w:rPr>
        <w:t>26</w:t>
      </w:r>
      <w:r>
        <w:rPr>
          <w:rFonts w:hint="eastAsia" w:ascii="仿宋_GB2312" w:hAnsi="方正仿宋_GBK" w:cs="方正仿宋_GBK"/>
          <w:color w:val="auto"/>
          <w:szCs w:val="32"/>
          <w:shd w:val="clear" w:color="auto" w:fill="FFFFFF"/>
        </w:rPr>
        <w:t>日</w:t>
      </w:r>
    </w:p>
    <w:p>
      <w:pPr>
        <w:keepNext w:val="0"/>
        <w:keepLines w:val="0"/>
        <w:pageBreakBefore w:val="0"/>
        <w:kinsoku/>
        <w:wordWrap/>
        <w:overflowPunct/>
        <w:topLinePunct w:val="0"/>
        <w:autoSpaceDE/>
        <w:autoSpaceDN/>
        <w:bidi w:val="0"/>
        <w:adjustRightInd/>
        <w:snapToGrid w:val="0"/>
        <w:spacing w:line="640" w:lineRule="exact"/>
        <w:ind w:firstLine="640"/>
        <w:textAlignment w:val="auto"/>
        <w:rPr>
          <w:rFonts w:ascii="仿宋_GB2312"/>
          <w:color w:val="auto"/>
        </w:rPr>
      </w:pPr>
      <w:r>
        <w:rPr>
          <w:rFonts w:hint="eastAsia" w:ascii="仿宋_GB2312"/>
          <w:color w:val="auto"/>
        </w:rPr>
        <w:t>（此件主动公开）</w:t>
      </w:r>
    </w:p>
    <w:p>
      <w:pPr>
        <w:snapToGrid w:val="0"/>
        <w:spacing w:afterLines="0" w:line="600" w:lineRule="exact"/>
        <w:rPr>
          <w:rFonts w:hint="eastAsia" w:ascii="黑体" w:hAnsi="黑体" w:eastAsia="黑体" w:cs="黑体"/>
          <w:color w:val="auto"/>
        </w:rPr>
      </w:pPr>
    </w:p>
    <w:p>
      <w:pPr>
        <w:snapToGrid w:val="0"/>
        <w:spacing w:afterLines="0" w:line="600" w:lineRule="exact"/>
        <w:rPr>
          <w:rFonts w:hint="eastAsia" w:ascii="黑体" w:hAnsi="黑体" w:eastAsia="黑体" w:cs="黑体"/>
          <w:color w:val="auto"/>
        </w:rPr>
      </w:pPr>
    </w:p>
    <w:p>
      <w:pPr>
        <w:snapToGrid w:val="0"/>
        <w:spacing w:afterLines="0" w:line="600" w:lineRule="exact"/>
        <w:rPr>
          <w:rFonts w:hint="eastAsia" w:ascii="黑体" w:hAnsi="黑体" w:eastAsia="黑体" w:cs="黑体"/>
          <w:color w:val="auto"/>
        </w:rPr>
      </w:pPr>
    </w:p>
    <w:p>
      <w:pPr>
        <w:snapToGrid w:val="0"/>
        <w:spacing w:afterLines="0" w:line="600" w:lineRule="exact"/>
        <w:rPr>
          <w:rFonts w:hint="eastAsia" w:ascii="黑体" w:hAnsi="黑体" w:eastAsia="黑体" w:cs="黑体"/>
          <w:color w:val="auto"/>
        </w:rPr>
      </w:pPr>
    </w:p>
    <w:p>
      <w:pPr>
        <w:snapToGrid w:val="0"/>
        <w:spacing w:afterLines="0" w:line="600" w:lineRule="exact"/>
        <w:rPr>
          <w:rFonts w:hint="eastAsia" w:ascii="黑体" w:hAnsi="黑体" w:eastAsia="黑体" w:cs="黑体"/>
          <w:color w:val="auto"/>
        </w:rPr>
      </w:pPr>
    </w:p>
    <w:p>
      <w:pPr>
        <w:snapToGrid w:val="0"/>
        <w:spacing w:afterLines="0" w:line="600" w:lineRule="exact"/>
        <w:rPr>
          <w:rFonts w:hint="eastAsia" w:ascii="黑体" w:hAnsi="黑体" w:eastAsia="黑体" w:cs="黑体"/>
          <w:color w:val="auto"/>
        </w:rPr>
      </w:pPr>
    </w:p>
    <w:p>
      <w:pPr>
        <w:snapToGrid w:val="0"/>
        <w:spacing w:afterLines="0" w:line="600" w:lineRule="exact"/>
        <w:rPr>
          <w:rFonts w:hint="eastAsia" w:ascii="黑体" w:hAnsi="黑体" w:eastAsia="黑体" w:cs="黑体"/>
          <w:color w:val="auto"/>
        </w:rPr>
      </w:pPr>
    </w:p>
    <w:p>
      <w:pPr>
        <w:snapToGrid w:val="0"/>
        <w:spacing w:afterLines="0" w:line="600" w:lineRule="exact"/>
        <w:rPr>
          <w:rFonts w:hint="eastAsia" w:ascii="黑体" w:hAnsi="黑体" w:eastAsia="黑体" w:cs="黑体"/>
          <w:color w:val="auto"/>
        </w:rPr>
      </w:pPr>
    </w:p>
    <w:p>
      <w:pPr>
        <w:snapToGrid w:val="0"/>
        <w:spacing w:afterLines="0" w:line="600" w:lineRule="exact"/>
        <w:rPr>
          <w:rFonts w:hint="eastAsia" w:ascii="黑体" w:hAnsi="黑体" w:eastAsia="黑体" w:cs="黑体"/>
          <w:color w:val="auto"/>
        </w:rPr>
      </w:pPr>
    </w:p>
    <w:p>
      <w:pPr>
        <w:snapToGrid w:val="0"/>
        <w:spacing w:afterLines="0" w:line="600" w:lineRule="exact"/>
        <w:rPr>
          <w:rFonts w:ascii="仿宋_GB2312" w:hAnsi="宋体"/>
          <w:b/>
          <w:color w:val="auto"/>
          <w:sz w:val="44"/>
          <w:szCs w:val="44"/>
        </w:rPr>
      </w:pPr>
      <w:r>
        <w:rPr>
          <w:rFonts w:hint="eastAsia" w:ascii="黑体" w:hAnsi="黑体" w:eastAsia="黑体" w:cs="黑体"/>
          <w:color w:val="auto"/>
        </w:rPr>
        <w:t>附件1</w:t>
      </w:r>
    </w:p>
    <w:p>
      <w:pPr>
        <w:spacing w:after="0" w:afterLines="0" w:line="600" w:lineRule="exact"/>
        <w:jc w:val="center"/>
        <w:rPr>
          <w:rFonts w:ascii="方正小标宋简体" w:hAnsi="方正小标宋简体" w:eastAsia="方正小标宋简体" w:cs="方正小标宋简体"/>
          <w:bCs/>
          <w:color w:val="auto"/>
          <w:szCs w:val="32"/>
        </w:rPr>
      </w:pPr>
    </w:p>
    <w:p>
      <w:pPr>
        <w:spacing w:after="0" w:afterLines="0" w:line="600" w:lineRule="exact"/>
        <w:jc w:val="center"/>
        <w:rPr>
          <w:rFonts w:hint="eastAsia" w:ascii="方正小标宋简体" w:hAnsi="方正小标宋简体" w:eastAsia="方正小标宋简体" w:cs="方正小标宋简体"/>
          <w:bCs/>
          <w:color w:val="auto"/>
          <w:sz w:val="44"/>
          <w:szCs w:val="44"/>
        </w:rPr>
      </w:pPr>
      <w:r>
        <w:rPr>
          <w:rFonts w:hint="eastAsia" w:ascii="方正小标宋简体" w:hAnsi="方正小标宋简体" w:eastAsia="方正小标宋简体" w:cs="方正小标宋简体"/>
          <w:bCs/>
          <w:color w:val="auto"/>
          <w:sz w:val="44"/>
          <w:szCs w:val="44"/>
        </w:rPr>
        <w:t>202</w:t>
      </w:r>
      <w:r>
        <w:rPr>
          <w:rFonts w:hint="eastAsia" w:ascii="方正小标宋简体" w:hAnsi="方正小标宋简体" w:eastAsia="方正小标宋简体" w:cs="方正小标宋简体"/>
          <w:bCs/>
          <w:color w:val="auto"/>
          <w:sz w:val="44"/>
          <w:szCs w:val="44"/>
          <w:lang w:val="en-US" w:eastAsia="zh-CN"/>
        </w:rPr>
        <w:t>6</w:t>
      </w:r>
      <w:r>
        <w:rPr>
          <w:rFonts w:hint="eastAsia" w:ascii="方正小标宋简体" w:hAnsi="方正小标宋简体" w:eastAsia="方正小标宋简体" w:cs="方正小标宋简体"/>
          <w:bCs/>
          <w:color w:val="auto"/>
          <w:sz w:val="44"/>
          <w:szCs w:val="44"/>
        </w:rPr>
        <w:t>年度省“揭榜挂帅”项目</w:t>
      </w:r>
      <w:r>
        <w:rPr>
          <w:rFonts w:hint="eastAsia" w:ascii="方正小标宋简体" w:hAnsi="方正小标宋简体" w:eastAsia="方正小标宋简体" w:cs="方正小标宋简体"/>
          <w:bCs/>
          <w:color w:val="auto"/>
          <w:sz w:val="44"/>
          <w:szCs w:val="44"/>
          <w:lang w:eastAsia="zh-CN"/>
        </w:rPr>
        <w:t>产业</w:t>
      </w:r>
      <w:r>
        <w:rPr>
          <w:rFonts w:hint="eastAsia" w:ascii="方正小标宋简体" w:hAnsi="方正小标宋简体" w:eastAsia="方正小标宋简体" w:cs="方正小标宋简体"/>
          <w:bCs/>
          <w:color w:val="auto"/>
          <w:sz w:val="44"/>
          <w:szCs w:val="44"/>
        </w:rPr>
        <w:t>领域方向</w:t>
      </w:r>
    </w:p>
    <w:p>
      <w:pPr>
        <w:spacing w:after="0" w:afterLines="0" w:line="520" w:lineRule="exact"/>
        <w:jc w:val="center"/>
        <w:rPr>
          <w:rFonts w:hint="eastAsia" w:ascii="仿宋_GB2312" w:hAnsi="仿宋_GB2312" w:eastAsia="仿宋_GB2312" w:cs="仿宋_GB2312"/>
          <w:bCs/>
          <w:color w:val="auto"/>
          <w:sz w:val="32"/>
          <w:szCs w:val="32"/>
        </w:rPr>
      </w:pPr>
    </w:p>
    <w:tbl>
      <w:tblPr>
        <w:tblStyle w:val="10"/>
        <w:tblW w:w="999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1362"/>
        <w:gridCol w:w="5444"/>
        <w:gridCol w:w="1559"/>
        <w:gridCol w:w="1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5" w:hRule="atLeast"/>
          <w:tblHeader/>
          <w:jc w:val="center"/>
        </w:trPr>
        <w:tc>
          <w:tcPr>
            <w:tcW w:w="602" w:type="dxa"/>
            <w:vAlign w:val="center"/>
          </w:tcPr>
          <w:p>
            <w:pPr>
              <w:widowControl/>
              <w:spacing w:line="30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序号</w:t>
            </w:r>
          </w:p>
        </w:tc>
        <w:tc>
          <w:tcPr>
            <w:tcW w:w="1362" w:type="dxa"/>
            <w:vAlign w:val="center"/>
          </w:tcPr>
          <w:p>
            <w:pPr>
              <w:widowControl/>
              <w:spacing w:line="30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重点领域（产业）</w:t>
            </w:r>
          </w:p>
        </w:tc>
        <w:tc>
          <w:tcPr>
            <w:tcW w:w="5444" w:type="dxa"/>
            <w:vAlign w:val="center"/>
          </w:tcPr>
          <w:p>
            <w:pPr>
              <w:widowControl/>
              <w:spacing w:line="30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重点方向</w:t>
            </w:r>
          </w:p>
        </w:tc>
        <w:tc>
          <w:tcPr>
            <w:tcW w:w="1559" w:type="dxa"/>
            <w:vAlign w:val="center"/>
          </w:tcPr>
          <w:p>
            <w:pPr>
              <w:widowControl/>
              <w:spacing w:line="30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领域代码</w:t>
            </w:r>
          </w:p>
        </w:tc>
        <w:tc>
          <w:tcPr>
            <w:tcW w:w="1030" w:type="dxa"/>
            <w:vAlign w:val="center"/>
          </w:tcPr>
          <w:p>
            <w:pPr>
              <w:widowControl/>
              <w:spacing w:line="30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业务</w:t>
            </w:r>
          </w:p>
          <w:p>
            <w:pPr>
              <w:widowControl/>
              <w:spacing w:line="30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处室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4" w:hRule="atLeast"/>
          <w:jc w:val="center"/>
        </w:trPr>
        <w:tc>
          <w:tcPr>
            <w:tcW w:w="602" w:type="dxa"/>
            <w:vAlign w:val="center"/>
          </w:tcPr>
          <w:p>
            <w:pPr>
              <w:widowControl/>
              <w:spacing w:line="300" w:lineRule="exact"/>
              <w:jc w:val="center"/>
              <w:rPr>
                <w:rFonts w:hint="eastAsia" w:ascii="仿宋_GB2312" w:hAnsi="仿宋" w:eastAsia="仿宋_GB2312" w:cs="宋体"/>
                <w:color w:val="auto"/>
                <w:kern w:val="0"/>
                <w:sz w:val="24"/>
                <w:szCs w:val="24"/>
                <w:lang w:eastAsia="zh-CN"/>
              </w:rPr>
            </w:pPr>
            <w:r>
              <w:rPr>
                <w:rFonts w:hint="eastAsia" w:ascii="仿宋_GB2312" w:hAnsi="仿宋" w:cs="宋体"/>
                <w:color w:val="auto"/>
                <w:kern w:val="0"/>
                <w:sz w:val="24"/>
                <w:szCs w:val="24"/>
                <w:lang w:val="en-US" w:eastAsia="zh-CN"/>
              </w:rPr>
              <w:t>1</w:t>
            </w:r>
          </w:p>
        </w:tc>
        <w:tc>
          <w:tcPr>
            <w:tcW w:w="1362" w:type="dxa"/>
            <w:vAlign w:val="center"/>
          </w:tcPr>
          <w:p>
            <w:pPr>
              <w:widowControl/>
              <w:spacing w:line="300" w:lineRule="exact"/>
              <w:jc w:val="center"/>
              <w:rPr>
                <w:rFonts w:hint="eastAsia" w:ascii="仿宋_GB2312" w:hAnsi="仿宋" w:eastAsia="仿宋_GB2312" w:cs="宋体"/>
                <w:color w:val="auto"/>
                <w:kern w:val="0"/>
                <w:sz w:val="24"/>
                <w:szCs w:val="24"/>
                <w:lang w:eastAsia="zh-CN"/>
              </w:rPr>
            </w:pPr>
            <w:r>
              <w:rPr>
                <w:rFonts w:hint="eastAsia" w:ascii="仿宋_GB2312" w:hAnsi="仿宋_GB2312" w:cs="仿宋_GB2312"/>
                <w:bCs/>
                <w:color w:val="auto"/>
                <w:sz w:val="24"/>
                <w:szCs w:val="24"/>
                <w:lang w:eastAsia="zh-CN"/>
              </w:rPr>
              <w:t>高端装备制造</w:t>
            </w:r>
          </w:p>
        </w:tc>
        <w:tc>
          <w:tcPr>
            <w:tcW w:w="5444" w:type="dxa"/>
            <w:vAlign w:val="center"/>
          </w:tcPr>
          <w:p>
            <w:pPr>
              <w:widowControl/>
              <w:spacing w:line="300" w:lineRule="exact"/>
              <w:jc w:val="left"/>
              <w:rPr>
                <w:rFonts w:ascii="仿宋_GB2312" w:hAnsi="仿宋" w:cs="宋体"/>
                <w:color w:val="auto"/>
                <w:kern w:val="0"/>
                <w:sz w:val="24"/>
                <w:szCs w:val="24"/>
              </w:rPr>
            </w:pPr>
            <w:r>
              <w:rPr>
                <w:rFonts w:hint="eastAsia" w:ascii="仿宋_GB2312" w:hAnsi="仿宋" w:cs="宋体"/>
                <w:color w:val="auto"/>
                <w:kern w:val="0"/>
                <w:sz w:val="24"/>
                <w:szCs w:val="24"/>
              </w:rPr>
              <w:t>感知自决策新一代智慧刀具研制及应用。</w:t>
            </w:r>
          </w:p>
        </w:tc>
        <w:tc>
          <w:tcPr>
            <w:tcW w:w="1559" w:type="dxa"/>
            <w:vAlign w:val="center"/>
          </w:tcPr>
          <w:p>
            <w:pPr>
              <w:widowControl/>
              <w:spacing w:line="300" w:lineRule="exact"/>
              <w:jc w:val="center"/>
              <w:rPr>
                <w:rFonts w:hint="eastAsia" w:ascii="仿宋_GB2312" w:hAnsi="宋体" w:eastAsia="仿宋_GB2312" w:cs="宋体"/>
                <w:color w:val="auto"/>
                <w:kern w:val="0"/>
                <w:sz w:val="24"/>
                <w:szCs w:val="24"/>
                <w:lang w:eastAsia="zh-CN"/>
              </w:rPr>
            </w:pPr>
            <w:r>
              <w:rPr>
                <w:rFonts w:hint="eastAsia" w:ascii="仿宋_GB2312" w:hAnsi="宋体" w:cs="宋体"/>
                <w:color w:val="auto"/>
                <w:kern w:val="0"/>
                <w:sz w:val="24"/>
                <w:szCs w:val="24"/>
              </w:rPr>
              <w:t>202</w:t>
            </w:r>
            <w:r>
              <w:rPr>
                <w:rFonts w:hint="eastAsia" w:ascii="仿宋_GB2312" w:hAnsi="宋体" w:cs="宋体"/>
                <w:color w:val="auto"/>
                <w:kern w:val="0"/>
                <w:sz w:val="24"/>
                <w:szCs w:val="24"/>
                <w:lang w:val="en-US" w:eastAsia="zh-CN"/>
              </w:rPr>
              <w:t>6</w:t>
            </w:r>
            <w:r>
              <w:rPr>
                <w:rFonts w:hint="eastAsia" w:ascii="仿宋_GB2312" w:hAnsi="宋体" w:cs="宋体"/>
                <w:color w:val="auto"/>
                <w:kern w:val="0"/>
                <w:sz w:val="24"/>
                <w:szCs w:val="24"/>
              </w:rPr>
              <w:t>HZ0</w:t>
            </w:r>
            <w:r>
              <w:rPr>
                <w:rFonts w:hint="eastAsia" w:ascii="仿宋_GB2312" w:hAnsi="宋体" w:cs="宋体"/>
                <w:color w:val="auto"/>
                <w:kern w:val="0"/>
                <w:sz w:val="24"/>
                <w:szCs w:val="24"/>
                <w:lang w:val="en-US" w:eastAsia="zh-CN"/>
              </w:rPr>
              <w:t>1</w:t>
            </w:r>
          </w:p>
        </w:tc>
        <w:tc>
          <w:tcPr>
            <w:tcW w:w="1030" w:type="dxa"/>
            <w:vMerge w:val="restart"/>
            <w:vAlign w:val="center"/>
          </w:tcPr>
          <w:p>
            <w:pPr>
              <w:widowControl/>
              <w:spacing w:line="300" w:lineRule="exact"/>
              <w:jc w:val="left"/>
              <w:rPr>
                <w:rFonts w:ascii="仿宋_GB2312" w:hAnsi="宋体" w:cs="宋体"/>
                <w:color w:val="auto"/>
                <w:kern w:val="0"/>
                <w:sz w:val="24"/>
                <w:szCs w:val="24"/>
              </w:rPr>
            </w:pPr>
            <w:r>
              <w:rPr>
                <w:rFonts w:hint="eastAsia" w:ascii="仿宋_GB2312" w:hAnsi="宋体" w:cs="宋体"/>
                <w:color w:val="auto"/>
                <w:kern w:val="0"/>
                <w:sz w:val="24"/>
                <w:szCs w:val="24"/>
              </w:rPr>
              <w:t>高新处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4" w:hRule="atLeast"/>
          <w:jc w:val="center"/>
        </w:trPr>
        <w:tc>
          <w:tcPr>
            <w:tcW w:w="602" w:type="dxa"/>
            <w:vAlign w:val="center"/>
          </w:tcPr>
          <w:p>
            <w:pPr>
              <w:widowControl/>
              <w:spacing w:line="300" w:lineRule="exact"/>
              <w:jc w:val="center"/>
              <w:rPr>
                <w:rFonts w:hint="eastAsia" w:ascii="仿宋_GB2312" w:hAnsi="仿宋" w:eastAsia="仿宋_GB2312" w:cs="宋体"/>
                <w:color w:val="auto"/>
                <w:kern w:val="0"/>
                <w:sz w:val="24"/>
                <w:szCs w:val="24"/>
                <w:lang w:eastAsia="zh-CN"/>
              </w:rPr>
            </w:pPr>
            <w:r>
              <w:rPr>
                <w:rFonts w:hint="eastAsia" w:ascii="仿宋_GB2312" w:hAnsi="仿宋" w:cs="宋体"/>
                <w:color w:val="auto"/>
                <w:kern w:val="0"/>
                <w:sz w:val="24"/>
                <w:szCs w:val="24"/>
                <w:lang w:val="en-US" w:eastAsia="zh-CN"/>
              </w:rPr>
              <w:t>2</w:t>
            </w:r>
          </w:p>
        </w:tc>
        <w:tc>
          <w:tcPr>
            <w:tcW w:w="1362" w:type="dxa"/>
            <w:vAlign w:val="center"/>
          </w:tcPr>
          <w:p>
            <w:pPr>
              <w:widowControl/>
              <w:spacing w:line="300" w:lineRule="exact"/>
              <w:jc w:val="center"/>
              <w:rPr>
                <w:rFonts w:hint="eastAsia" w:ascii="仿宋_GB2312" w:hAnsi="仿宋_GB2312" w:eastAsia="仿宋_GB2312" w:cs="仿宋_GB2312"/>
                <w:bCs/>
                <w:color w:val="auto"/>
                <w:sz w:val="24"/>
                <w:szCs w:val="24"/>
                <w:lang w:eastAsia="zh-CN"/>
              </w:rPr>
            </w:pPr>
            <w:r>
              <w:rPr>
                <w:rFonts w:hint="eastAsia" w:ascii="仿宋_GB2312" w:hAnsi="仿宋_GB2312" w:cs="仿宋_GB2312"/>
                <w:bCs/>
                <w:color w:val="auto"/>
                <w:sz w:val="24"/>
                <w:szCs w:val="24"/>
                <w:lang w:eastAsia="zh-CN"/>
              </w:rPr>
              <w:t>新能源</w:t>
            </w:r>
          </w:p>
        </w:tc>
        <w:tc>
          <w:tcPr>
            <w:tcW w:w="5444" w:type="dxa"/>
            <w:vAlign w:val="center"/>
          </w:tcPr>
          <w:p>
            <w:pPr>
              <w:widowControl/>
              <w:spacing w:line="300" w:lineRule="exact"/>
              <w:jc w:val="left"/>
              <w:rPr>
                <w:rFonts w:ascii="仿宋_GB2312" w:hAnsi="仿宋" w:cs="宋体"/>
                <w:color w:val="auto"/>
                <w:kern w:val="0"/>
                <w:sz w:val="24"/>
                <w:szCs w:val="24"/>
              </w:rPr>
            </w:pPr>
            <w:r>
              <w:rPr>
                <w:rFonts w:hint="eastAsia" w:ascii="仿宋_GB2312" w:hAnsi="仿宋" w:cs="宋体"/>
                <w:color w:val="auto"/>
                <w:kern w:val="0"/>
                <w:sz w:val="24"/>
                <w:szCs w:val="24"/>
              </w:rPr>
              <w:t>面向高比例可再生能源的“风光氢储”多能互补微电网关键技术研究与示范。</w:t>
            </w:r>
          </w:p>
        </w:tc>
        <w:tc>
          <w:tcPr>
            <w:tcW w:w="1559" w:type="dxa"/>
            <w:vAlign w:val="center"/>
          </w:tcPr>
          <w:p>
            <w:pPr>
              <w:widowControl/>
              <w:spacing w:line="300" w:lineRule="exact"/>
              <w:jc w:val="center"/>
              <w:rPr>
                <w:rFonts w:ascii="仿宋_GB2312" w:hAnsi="宋体" w:cs="宋体"/>
                <w:color w:val="auto"/>
                <w:kern w:val="0"/>
                <w:sz w:val="24"/>
                <w:szCs w:val="24"/>
              </w:rPr>
            </w:pPr>
            <w:r>
              <w:rPr>
                <w:rFonts w:hint="eastAsia" w:ascii="仿宋_GB2312" w:hAnsi="宋体" w:cs="宋体"/>
                <w:color w:val="auto"/>
                <w:kern w:val="0"/>
                <w:sz w:val="24"/>
                <w:szCs w:val="24"/>
              </w:rPr>
              <w:t>202</w:t>
            </w:r>
            <w:r>
              <w:rPr>
                <w:rFonts w:hint="eastAsia" w:ascii="仿宋_GB2312" w:hAnsi="宋体" w:cs="宋体"/>
                <w:color w:val="auto"/>
                <w:kern w:val="0"/>
                <w:sz w:val="24"/>
                <w:szCs w:val="24"/>
                <w:lang w:val="en-US" w:eastAsia="zh-CN"/>
              </w:rPr>
              <w:t>6</w:t>
            </w:r>
            <w:r>
              <w:rPr>
                <w:rFonts w:hint="eastAsia" w:ascii="仿宋_GB2312" w:hAnsi="宋体" w:cs="宋体"/>
                <w:color w:val="auto"/>
                <w:kern w:val="0"/>
                <w:sz w:val="24"/>
                <w:szCs w:val="24"/>
              </w:rPr>
              <w:t>HZ0</w:t>
            </w:r>
            <w:r>
              <w:rPr>
                <w:rFonts w:hint="eastAsia" w:ascii="仿宋_GB2312" w:hAnsi="宋体" w:cs="宋体"/>
                <w:color w:val="auto"/>
                <w:kern w:val="0"/>
                <w:sz w:val="24"/>
                <w:szCs w:val="24"/>
                <w:lang w:val="en-US" w:eastAsia="zh-CN"/>
              </w:rPr>
              <w:t>2</w:t>
            </w:r>
          </w:p>
        </w:tc>
        <w:tc>
          <w:tcPr>
            <w:tcW w:w="1030" w:type="dxa"/>
            <w:vMerge w:val="continue"/>
            <w:vAlign w:val="center"/>
          </w:tcPr>
          <w:p>
            <w:pPr>
              <w:widowControl/>
              <w:spacing w:line="300" w:lineRule="exact"/>
              <w:jc w:val="left"/>
              <w:rPr>
                <w:rFonts w:ascii="仿宋_GB2312"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2" w:hRule="atLeast"/>
          <w:jc w:val="center"/>
        </w:trPr>
        <w:tc>
          <w:tcPr>
            <w:tcW w:w="602" w:type="dxa"/>
            <w:vAlign w:val="center"/>
          </w:tcPr>
          <w:p>
            <w:pPr>
              <w:widowControl/>
              <w:spacing w:line="300" w:lineRule="exact"/>
              <w:jc w:val="center"/>
              <w:rPr>
                <w:rFonts w:hint="eastAsia" w:ascii="仿宋_GB2312" w:hAnsi="仿宋" w:eastAsia="仿宋_GB2312" w:cs="宋体"/>
                <w:color w:val="auto"/>
                <w:kern w:val="0"/>
                <w:sz w:val="24"/>
                <w:szCs w:val="24"/>
                <w:lang w:eastAsia="zh-CN"/>
              </w:rPr>
            </w:pPr>
            <w:r>
              <w:rPr>
                <w:rFonts w:hint="eastAsia" w:ascii="仿宋_GB2312" w:hAnsi="仿宋" w:cs="宋体"/>
                <w:color w:val="auto"/>
                <w:kern w:val="0"/>
                <w:sz w:val="24"/>
                <w:szCs w:val="24"/>
                <w:lang w:val="en-US" w:eastAsia="zh-CN"/>
              </w:rPr>
              <w:t>3</w:t>
            </w:r>
          </w:p>
        </w:tc>
        <w:tc>
          <w:tcPr>
            <w:tcW w:w="1362" w:type="dxa"/>
            <w:vAlign w:val="center"/>
          </w:tcPr>
          <w:p>
            <w:pPr>
              <w:widowControl/>
              <w:spacing w:line="300" w:lineRule="exact"/>
              <w:jc w:val="center"/>
              <w:rPr>
                <w:rFonts w:hint="eastAsia" w:ascii="仿宋_GB2312" w:hAnsi="仿宋" w:eastAsia="仿宋_GB2312" w:cs="宋体"/>
                <w:color w:val="auto"/>
                <w:kern w:val="0"/>
                <w:sz w:val="24"/>
                <w:szCs w:val="24"/>
                <w:lang w:val="en-US" w:eastAsia="zh-CN"/>
              </w:rPr>
            </w:pPr>
            <w:r>
              <w:rPr>
                <w:rFonts w:hint="eastAsia" w:ascii="仿宋_GB2312" w:hAnsi="仿宋_GB2312" w:cs="仿宋_GB2312"/>
                <w:bCs/>
                <w:color w:val="auto"/>
                <w:sz w:val="24"/>
                <w:szCs w:val="24"/>
                <w:lang w:eastAsia="zh-CN"/>
              </w:rPr>
              <w:t>海洋高新</w:t>
            </w:r>
          </w:p>
        </w:tc>
        <w:tc>
          <w:tcPr>
            <w:tcW w:w="5444" w:type="dxa"/>
            <w:vAlign w:val="center"/>
          </w:tcPr>
          <w:p>
            <w:pPr>
              <w:widowControl/>
              <w:spacing w:line="300" w:lineRule="exact"/>
              <w:jc w:val="left"/>
              <w:rPr>
                <w:rFonts w:ascii="仿宋_GB2312" w:hAnsi="仿宋" w:cs="宋体"/>
                <w:color w:val="auto"/>
                <w:kern w:val="0"/>
                <w:sz w:val="24"/>
                <w:szCs w:val="24"/>
              </w:rPr>
            </w:pPr>
            <w:r>
              <w:rPr>
                <w:rFonts w:hint="eastAsia" w:ascii="仿宋_GB2312" w:hAnsi="仿宋" w:cs="宋体"/>
                <w:color w:val="auto"/>
                <w:kern w:val="0"/>
                <w:sz w:val="24"/>
                <w:szCs w:val="24"/>
              </w:rPr>
              <w:t>港口装备智能自主作业及复杂工况下安全控制关键技术研究与示范应用</w:t>
            </w:r>
            <w:r>
              <w:rPr>
                <w:rFonts w:hint="eastAsia" w:ascii="仿宋_GB2312" w:hAnsi="仿宋" w:cs="宋体"/>
                <w:color w:val="auto"/>
                <w:kern w:val="0"/>
                <w:sz w:val="24"/>
                <w:szCs w:val="24"/>
                <w:lang w:eastAsia="zh-CN"/>
              </w:rPr>
              <w:t>。</w:t>
            </w:r>
          </w:p>
        </w:tc>
        <w:tc>
          <w:tcPr>
            <w:tcW w:w="1559" w:type="dxa"/>
            <w:vAlign w:val="center"/>
          </w:tcPr>
          <w:p>
            <w:pPr>
              <w:widowControl/>
              <w:spacing w:line="300" w:lineRule="exact"/>
              <w:jc w:val="center"/>
              <w:rPr>
                <w:rFonts w:ascii="仿宋_GB2312" w:hAnsi="宋体" w:cs="宋体"/>
                <w:color w:val="auto"/>
                <w:kern w:val="0"/>
                <w:sz w:val="24"/>
                <w:szCs w:val="24"/>
              </w:rPr>
            </w:pPr>
            <w:r>
              <w:rPr>
                <w:rFonts w:hint="eastAsia" w:ascii="仿宋_GB2312" w:hAnsi="宋体" w:cs="宋体"/>
                <w:color w:val="auto"/>
                <w:kern w:val="0"/>
                <w:sz w:val="24"/>
                <w:szCs w:val="24"/>
              </w:rPr>
              <w:t>202</w:t>
            </w:r>
            <w:r>
              <w:rPr>
                <w:rFonts w:hint="eastAsia" w:ascii="仿宋_GB2312" w:hAnsi="宋体" w:cs="宋体"/>
                <w:color w:val="auto"/>
                <w:kern w:val="0"/>
                <w:sz w:val="24"/>
                <w:szCs w:val="24"/>
                <w:lang w:val="en-US" w:eastAsia="zh-CN"/>
              </w:rPr>
              <w:t>6</w:t>
            </w:r>
            <w:r>
              <w:rPr>
                <w:rFonts w:hint="eastAsia" w:ascii="仿宋_GB2312" w:hAnsi="宋体" w:cs="宋体"/>
                <w:color w:val="auto"/>
                <w:kern w:val="0"/>
                <w:sz w:val="24"/>
                <w:szCs w:val="24"/>
              </w:rPr>
              <w:t>HZ0</w:t>
            </w:r>
            <w:r>
              <w:rPr>
                <w:rFonts w:hint="eastAsia" w:ascii="仿宋_GB2312" w:hAnsi="宋体" w:cs="宋体"/>
                <w:color w:val="auto"/>
                <w:kern w:val="0"/>
                <w:sz w:val="24"/>
                <w:szCs w:val="24"/>
                <w:lang w:val="en-US" w:eastAsia="zh-CN"/>
              </w:rPr>
              <w:t>3</w:t>
            </w:r>
          </w:p>
        </w:tc>
        <w:tc>
          <w:tcPr>
            <w:tcW w:w="1030" w:type="dxa"/>
            <w:vMerge w:val="continue"/>
            <w:vAlign w:val="center"/>
          </w:tcPr>
          <w:p>
            <w:pPr>
              <w:widowControl w:val="0"/>
              <w:spacing w:line="240" w:lineRule="auto"/>
              <w:jc w:val="both"/>
              <w:rPr>
                <w:rFonts w:ascii="仿宋_GB2312" w:hAnsi="宋体" w:cs="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73" w:hRule="atLeast"/>
          <w:jc w:val="center"/>
        </w:trPr>
        <w:tc>
          <w:tcPr>
            <w:tcW w:w="602" w:type="dxa"/>
            <w:vAlign w:val="center"/>
          </w:tcPr>
          <w:p>
            <w:pPr>
              <w:widowControl/>
              <w:spacing w:line="300" w:lineRule="exact"/>
              <w:jc w:val="center"/>
              <w:rPr>
                <w:rFonts w:hint="eastAsia" w:ascii="仿宋_GB2312" w:hAnsi="仿宋" w:eastAsia="仿宋_GB2312" w:cs="宋体"/>
                <w:color w:val="auto"/>
                <w:kern w:val="0"/>
                <w:sz w:val="24"/>
                <w:szCs w:val="24"/>
                <w:lang w:eastAsia="zh-CN"/>
              </w:rPr>
            </w:pPr>
            <w:r>
              <w:rPr>
                <w:rFonts w:hint="eastAsia" w:ascii="仿宋_GB2312" w:hAnsi="仿宋" w:cs="宋体"/>
                <w:color w:val="auto"/>
                <w:kern w:val="0"/>
                <w:sz w:val="24"/>
                <w:szCs w:val="24"/>
                <w:lang w:val="en-US" w:eastAsia="zh-CN"/>
              </w:rPr>
              <w:t>4</w:t>
            </w:r>
          </w:p>
        </w:tc>
        <w:tc>
          <w:tcPr>
            <w:tcW w:w="1362" w:type="dxa"/>
            <w:vAlign w:val="center"/>
          </w:tcPr>
          <w:p>
            <w:pPr>
              <w:widowControl/>
              <w:spacing w:line="300" w:lineRule="exact"/>
              <w:jc w:val="center"/>
              <w:rPr>
                <w:rFonts w:hint="eastAsia" w:ascii="仿宋_GB2312" w:hAnsi="仿宋" w:eastAsia="仿宋_GB2312" w:cs="宋体"/>
                <w:color w:val="auto"/>
                <w:kern w:val="0"/>
                <w:sz w:val="24"/>
                <w:szCs w:val="24"/>
                <w:lang w:eastAsia="zh-CN"/>
              </w:rPr>
            </w:pPr>
            <w:r>
              <w:rPr>
                <w:rFonts w:hint="eastAsia" w:ascii="仿宋_GB2312" w:hAnsi="仿宋" w:cs="宋体"/>
                <w:color w:val="auto"/>
                <w:kern w:val="0"/>
                <w:sz w:val="24"/>
                <w:szCs w:val="24"/>
              </w:rPr>
              <w:t>畜禽种业</w:t>
            </w:r>
          </w:p>
        </w:tc>
        <w:tc>
          <w:tcPr>
            <w:tcW w:w="5444" w:type="dxa"/>
            <w:vAlign w:val="center"/>
          </w:tcPr>
          <w:p>
            <w:pPr>
              <w:widowControl/>
              <w:spacing w:line="300" w:lineRule="exact"/>
              <w:textAlignment w:val="center"/>
              <w:rPr>
                <w:rFonts w:hint="eastAsia" w:ascii="仿宋_GB2312" w:hAnsi="仿宋" w:eastAsia="仿宋_GB2312" w:cs="宋体"/>
                <w:color w:val="auto"/>
                <w:kern w:val="0"/>
                <w:sz w:val="24"/>
                <w:szCs w:val="24"/>
                <w:lang w:eastAsia="zh-CN"/>
              </w:rPr>
            </w:pPr>
            <w:r>
              <w:rPr>
                <w:rFonts w:hint="eastAsia" w:ascii="仿宋_GB2312" w:hAnsi="仿宋" w:cs="宋体"/>
                <w:color w:val="auto"/>
                <w:kern w:val="0"/>
                <w:sz w:val="24"/>
                <w:szCs w:val="24"/>
              </w:rPr>
              <w:t>福建猪种质资源精准鉴定、优异基因挖掘与疫苗关键技术攻关</w:t>
            </w:r>
            <w:r>
              <w:rPr>
                <w:rFonts w:hint="eastAsia" w:ascii="仿宋_GB2312" w:hAnsi="仿宋" w:cs="宋体"/>
                <w:color w:val="auto"/>
                <w:kern w:val="0"/>
                <w:sz w:val="24"/>
                <w:szCs w:val="24"/>
                <w:lang w:eastAsia="zh-CN"/>
              </w:rPr>
              <w:t>。</w:t>
            </w:r>
          </w:p>
        </w:tc>
        <w:tc>
          <w:tcPr>
            <w:tcW w:w="1559" w:type="dxa"/>
            <w:vAlign w:val="center"/>
          </w:tcPr>
          <w:p>
            <w:pPr>
              <w:widowControl/>
              <w:spacing w:line="300" w:lineRule="exact"/>
              <w:jc w:val="center"/>
              <w:rPr>
                <w:rFonts w:ascii="仿宋_GB2312" w:hAnsi="宋体" w:cs="宋体"/>
                <w:color w:val="auto"/>
                <w:kern w:val="0"/>
                <w:sz w:val="24"/>
                <w:szCs w:val="24"/>
              </w:rPr>
            </w:pPr>
            <w:r>
              <w:rPr>
                <w:rFonts w:hint="eastAsia" w:ascii="仿宋_GB2312" w:hAnsi="宋体" w:cs="宋体"/>
                <w:color w:val="auto"/>
                <w:kern w:val="0"/>
                <w:sz w:val="24"/>
                <w:szCs w:val="24"/>
              </w:rPr>
              <w:t>202</w:t>
            </w:r>
            <w:r>
              <w:rPr>
                <w:rFonts w:hint="eastAsia" w:ascii="仿宋_GB2312" w:hAnsi="宋体" w:cs="宋体"/>
                <w:color w:val="auto"/>
                <w:kern w:val="0"/>
                <w:sz w:val="24"/>
                <w:szCs w:val="24"/>
                <w:lang w:val="en-US" w:eastAsia="zh-CN"/>
              </w:rPr>
              <w:t>6</w:t>
            </w:r>
            <w:r>
              <w:rPr>
                <w:rFonts w:hint="eastAsia" w:ascii="仿宋_GB2312" w:hAnsi="宋体" w:cs="宋体"/>
                <w:color w:val="auto"/>
                <w:kern w:val="0"/>
                <w:sz w:val="24"/>
                <w:szCs w:val="24"/>
              </w:rPr>
              <w:t>NZ0</w:t>
            </w:r>
            <w:r>
              <w:rPr>
                <w:rFonts w:hint="eastAsia" w:ascii="仿宋_GB2312" w:hAnsi="宋体" w:cs="宋体"/>
                <w:color w:val="auto"/>
                <w:kern w:val="0"/>
                <w:sz w:val="24"/>
                <w:szCs w:val="24"/>
                <w:lang w:val="en-US" w:eastAsia="zh-CN"/>
              </w:rPr>
              <w:t>1</w:t>
            </w:r>
          </w:p>
        </w:tc>
        <w:tc>
          <w:tcPr>
            <w:tcW w:w="1030" w:type="dxa"/>
            <w:vAlign w:val="center"/>
          </w:tcPr>
          <w:p>
            <w:pPr>
              <w:widowControl/>
              <w:spacing w:line="300" w:lineRule="exact"/>
              <w:jc w:val="left"/>
              <w:rPr>
                <w:rFonts w:ascii="仿宋_GB2312" w:hAnsi="宋体" w:cs="宋体"/>
                <w:color w:val="auto"/>
                <w:kern w:val="0"/>
                <w:sz w:val="24"/>
                <w:szCs w:val="24"/>
              </w:rPr>
            </w:pPr>
            <w:r>
              <w:rPr>
                <w:rFonts w:hint="eastAsia" w:ascii="仿宋_GB2312" w:hAnsi="宋体" w:cs="宋体"/>
                <w:color w:val="auto"/>
                <w:kern w:val="0"/>
                <w:sz w:val="24"/>
                <w:szCs w:val="24"/>
              </w:rPr>
              <w:t>农村处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0" w:hRule="atLeast"/>
          <w:jc w:val="center"/>
        </w:trPr>
        <w:tc>
          <w:tcPr>
            <w:tcW w:w="602" w:type="dxa"/>
            <w:vAlign w:val="center"/>
          </w:tcPr>
          <w:p>
            <w:pPr>
              <w:widowControl/>
              <w:spacing w:line="300" w:lineRule="exact"/>
              <w:jc w:val="center"/>
              <w:rPr>
                <w:rFonts w:hint="eastAsia" w:ascii="仿宋_GB2312" w:hAnsi="仿宋" w:eastAsia="仿宋_GB2312" w:cs="宋体"/>
                <w:color w:val="auto"/>
                <w:kern w:val="0"/>
                <w:sz w:val="24"/>
                <w:szCs w:val="24"/>
                <w:lang w:eastAsia="zh-CN"/>
              </w:rPr>
            </w:pPr>
            <w:r>
              <w:rPr>
                <w:rFonts w:hint="eastAsia" w:ascii="仿宋_GB2312" w:hAnsi="仿宋" w:cs="宋体"/>
                <w:color w:val="auto"/>
                <w:kern w:val="0"/>
                <w:sz w:val="24"/>
                <w:szCs w:val="24"/>
                <w:lang w:val="en-US" w:eastAsia="zh-CN"/>
              </w:rPr>
              <w:t>5</w:t>
            </w:r>
          </w:p>
        </w:tc>
        <w:tc>
          <w:tcPr>
            <w:tcW w:w="1362" w:type="dxa"/>
            <w:vAlign w:val="center"/>
          </w:tcPr>
          <w:p>
            <w:pPr>
              <w:widowControl/>
              <w:spacing w:line="300" w:lineRule="exact"/>
              <w:jc w:val="center"/>
              <w:rPr>
                <w:rFonts w:ascii="仿宋_GB2312" w:hAnsi="仿宋" w:cs="宋体"/>
                <w:color w:val="auto"/>
                <w:kern w:val="0"/>
                <w:sz w:val="24"/>
                <w:szCs w:val="24"/>
              </w:rPr>
            </w:pPr>
            <w:r>
              <w:rPr>
                <w:rFonts w:hint="eastAsia" w:ascii="仿宋_GB2312" w:hAnsi="仿宋" w:cs="宋体"/>
                <w:color w:val="auto"/>
                <w:kern w:val="0"/>
                <w:sz w:val="24"/>
                <w:szCs w:val="24"/>
              </w:rPr>
              <w:t>公共安全</w:t>
            </w:r>
          </w:p>
        </w:tc>
        <w:tc>
          <w:tcPr>
            <w:tcW w:w="5444" w:type="dxa"/>
            <w:vAlign w:val="center"/>
          </w:tcPr>
          <w:p>
            <w:pPr>
              <w:widowControl/>
              <w:spacing w:line="300" w:lineRule="exact"/>
              <w:jc w:val="left"/>
              <w:textAlignment w:val="center"/>
              <w:rPr>
                <w:rFonts w:ascii="仿宋_GB2312" w:hAnsi="仿宋" w:cs="宋体"/>
                <w:color w:val="auto"/>
                <w:kern w:val="0"/>
                <w:sz w:val="24"/>
                <w:szCs w:val="24"/>
              </w:rPr>
            </w:pPr>
            <w:r>
              <w:rPr>
                <w:rFonts w:hint="eastAsia" w:ascii="仿宋_GB2312" w:hAnsi="仿宋" w:cs="宋体"/>
                <w:color w:val="auto"/>
                <w:kern w:val="0"/>
                <w:sz w:val="24"/>
                <w:szCs w:val="24"/>
              </w:rPr>
              <w:t>化工产业安全风险智能预警检测关键技术研发及示范应用。</w:t>
            </w:r>
          </w:p>
        </w:tc>
        <w:tc>
          <w:tcPr>
            <w:tcW w:w="1559" w:type="dxa"/>
            <w:vAlign w:val="center"/>
          </w:tcPr>
          <w:p>
            <w:pPr>
              <w:widowControl/>
              <w:spacing w:line="300" w:lineRule="exact"/>
              <w:jc w:val="center"/>
              <w:rPr>
                <w:rFonts w:ascii="仿宋_GB2312" w:hAnsi="宋体" w:cs="宋体"/>
                <w:color w:val="auto"/>
                <w:kern w:val="0"/>
                <w:sz w:val="24"/>
                <w:szCs w:val="24"/>
              </w:rPr>
            </w:pPr>
            <w:r>
              <w:rPr>
                <w:rFonts w:hint="eastAsia" w:ascii="仿宋_GB2312" w:hAnsi="宋体" w:cs="宋体"/>
                <w:color w:val="auto"/>
                <w:kern w:val="0"/>
                <w:sz w:val="24"/>
                <w:szCs w:val="24"/>
              </w:rPr>
              <w:t>202</w:t>
            </w:r>
            <w:r>
              <w:rPr>
                <w:rFonts w:hint="eastAsia" w:ascii="仿宋_GB2312" w:hAnsi="宋体" w:cs="宋体"/>
                <w:color w:val="auto"/>
                <w:kern w:val="0"/>
                <w:sz w:val="24"/>
                <w:szCs w:val="24"/>
                <w:lang w:val="en-US" w:eastAsia="zh-CN"/>
              </w:rPr>
              <w:t>6</w:t>
            </w:r>
            <w:r>
              <w:rPr>
                <w:rFonts w:hint="eastAsia" w:ascii="仿宋_GB2312" w:hAnsi="宋体" w:cs="宋体"/>
                <w:color w:val="auto"/>
                <w:kern w:val="0"/>
                <w:sz w:val="24"/>
                <w:szCs w:val="24"/>
              </w:rPr>
              <w:t>YZ0</w:t>
            </w:r>
            <w:r>
              <w:rPr>
                <w:rFonts w:hint="eastAsia" w:ascii="仿宋_GB2312" w:hAnsi="宋体" w:cs="宋体"/>
                <w:color w:val="auto"/>
                <w:kern w:val="0"/>
                <w:sz w:val="24"/>
                <w:szCs w:val="24"/>
                <w:lang w:val="en-US" w:eastAsia="zh-CN"/>
              </w:rPr>
              <w:t>1</w:t>
            </w:r>
          </w:p>
        </w:tc>
        <w:tc>
          <w:tcPr>
            <w:tcW w:w="1030" w:type="dxa"/>
            <w:vAlign w:val="center"/>
          </w:tcPr>
          <w:p>
            <w:pPr>
              <w:widowControl/>
              <w:spacing w:line="300" w:lineRule="exact"/>
              <w:jc w:val="left"/>
              <w:rPr>
                <w:rFonts w:ascii="仿宋_GB2312" w:hAnsi="宋体" w:cs="宋体"/>
                <w:color w:val="auto"/>
                <w:kern w:val="0"/>
                <w:sz w:val="24"/>
                <w:szCs w:val="24"/>
              </w:rPr>
            </w:pPr>
            <w:r>
              <w:rPr>
                <w:rFonts w:hint="eastAsia" w:ascii="仿宋_GB2312" w:hAnsi="宋体" w:cs="宋体"/>
                <w:color w:val="auto"/>
                <w:kern w:val="0"/>
                <w:sz w:val="24"/>
                <w:szCs w:val="24"/>
              </w:rPr>
              <w:t>社发处</w:t>
            </w:r>
          </w:p>
        </w:tc>
      </w:tr>
    </w:tbl>
    <w:p>
      <w:pPr>
        <w:snapToGrid w:val="0"/>
        <w:spacing w:line="460" w:lineRule="atLeast"/>
        <w:jc w:val="left"/>
        <w:rPr>
          <w:rFonts w:hint="eastAsia" w:ascii="黑体" w:hAnsi="黑体" w:eastAsia="黑体" w:cs="黑体"/>
          <w:color w:val="auto"/>
          <w:szCs w:val="32"/>
        </w:rPr>
      </w:pPr>
    </w:p>
    <w:p>
      <w:pPr>
        <w:snapToGrid w:val="0"/>
        <w:spacing w:line="460" w:lineRule="atLeast"/>
        <w:jc w:val="left"/>
        <w:rPr>
          <w:rFonts w:hint="eastAsia" w:ascii="黑体" w:hAnsi="黑体" w:eastAsia="黑体" w:cs="黑体"/>
          <w:color w:val="auto"/>
          <w:szCs w:val="32"/>
        </w:rPr>
      </w:pPr>
    </w:p>
    <w:p>
      <w:pPr>
        <w:snapToGrid w:val="0"/>
        <w:spacing w:line="460" w:lineRule="atLeast"/>
        <w:jc w:val="left"/>
        <w:rPr>
          <w:rFonts w:hint="eastAsia" w:ascii="黑体" w:hAnsi="黑体" w:eastAsia="黑体" w:cs="黑体"/>
          <w:color w:val="auto"/>
          <w:szCs w:val="32"/>
        </w:rPr>
      </w:pPr>
    </w:p>
    <w:p>
      <w:pPr>
        <w:snapToGrid w:val="0"/>
        <w:spacing w:line="460" w:lineRule="atLeast"/>
        <w:jc w:val="left"/>
        <w:rPr>
          <w:rFonts w:hint="eastAsia" w:ascii="黑体" w:hAnsi="黑体" w:eastAsia="黑体" w:cs="黑体"/>
          <w:color w:val="auto"/>
          <w:szCs w:val="32"/>
        </w:rPr>
      </w:pPr>
    </w:p>
    <w:p>
      <w:pPr>
        <w:snapToGrid w:val="0"/>
        <w:spacing w:line="460" w:lineRule="atLeast"/>
        <w:jc w:val="left"/>
        <w:rPr>
          <w:rFonts w:hint="eastAsia" w:ascii="黑体" w:hAnsi="黑体" w:eastAsia="黑体" w:cs="黑体"/>
          <w:color w:val="auto"/>
          <w:szCs w:val="32"/>
        </w:rPr>
      </w:pPr>
    </w:p>
    <w:p>
      <w:pPr>
        <w:snapToGrid w:val="0"/>
        <w:spacing w:line="460" w:lineRule="atLeast"/>
        <w:jc w:val="left"/>
        <w:rPr>
          <w:rFonts w:hint="eastAsia" w:ascii="黑体" w:hAnsi="黑体" w:eastAsia="黑体" w:cs="黑体"/>
          <w:color w:val="auto"/>
          <w:szCs w:val="32"/>
        </w:rPr>
      </w:pPr>
    </w:p>
    <w:p>
      <w:pPr>
        <w:snapToGrid w:val="0"/>
        <w:spacing w:line="460" w:lineRule="atLeast"/>
        <w:jc w:val="left"/>
        <w:rPr>
          <w:rFonts w:ascii="黑体" w:hAnsi="黑体" w:eastAsia="黑体" w:cs="黑体"/>
          <w:color w:val="auto"/>
          <w:szCs w:val="32"/>
        </w:rPr>
      </w:pPr>
      <w:r>
        <w:rPr>
          <w:rFonts w:hint="eastAsia" w:ascii="黑体" w:hAnsi="黑体" w:eastAsia="黑体" w:cs="黑体"/>
          <w:color w:val="auto"/>
          <w:szCs w:val="32"/>
        </w:rPr>
        <w:t>附件2</w:t>
      </w:r>
    </w:p>
    <w:p>
      <w:pPr>
        <w:snapToGrid w:val="0"/>
        <w:spacing w:line="460" w:lineRule="atLeast"/>
        <w:jc w:val="left"/>
        <w:rPr>
          <w:rFonts w:ascii="黑体" w:hAnsi="黑体" w:eastAsia="黑体" w:cs="黑体"/>
          <w:color w:val="auto"/>
          <w:szCs w:val="32"/>
        </w:rPr>
      </w:pPr>
    </w:p>
    <w:p>
      <w:pPr>
        <w:tabs>
          <w:tab w:val="left" w:pos="8640"/>
        </w:tabs>
        <w:adjustRightInd w:val="0"/>
        <w:snapToGrid w:val="0"/>
        <w:jc w:val="center"/>
        <w:rPr>
          <w:rFonts w:ascii="方正小标宋简体" w:hAnsi="方正小标宋简体" w:eastAsia="方正小标宋简体" w:cs="方正小标宋简体"/>
          <w:bCs/>
          <w:color w:val="auto"/>
          <w:spacing w:val="6"/>
          <w:sz w:val="36"/>
          <w:szCs w:val="32"/>
        </w:rPr>
      </w:pPr>
      <w:r>
        <w:rPr>
          <w:rFonts w:hint="eastAsia" w:ascii="方正小标宋简体" w:hAnsi="方正小标宋简体" w:eastAsia="方正小标宋简体" w:cs="方正小标宋简体"/>
          <w:bCs/>
          <w:color w:val="auto"/>
          <w:sz w:val="36"/>
          <w:szCs w:val="36"/>
        </w:rPr>
        <w:t>202</w:t>
      </w:r>
      <w:r>
        <w:rPr>
          <w:rFonts w:hint="eastAsia" w:ascii="方正小标宋简体" w:hAnsi="方正小标宋简体" w:eastAsia="方正小标宋简体" w:cs="方正小标宋简体"/>
          <w:bCs/>
          <w:color w:val="auto"/>
          <w:sz w:val="36"/>
          <w:szCs w:val="36"/>
          <w:lang w:val="en-US" w:eastAsia="zh-CN"/>
        </w:rPr>
        <w:t>6</w:t>
      </w:r>
      <w:r>
        <w:rPr>
          <w:rFonts w:hint="eastAsia" w:ascii="方正小标宋简体" w:hAnsi="方正小标宋简体" w:eastAsia="方正小标宋简体" w:cs="方正小标宋简体"/>
          <w:bCs/>
          <w:color w:val="auto"/>
          <w:sz w:val="36"/>
          <w:szCs w:val="36"/>
        </w:rPr>
        <w:t>年度省“揭榜挂帅”项目技术需求征集</w:t>
      </w:r>
      <w:r>
        <w:rPr>
          <w:rFonts w:hint="eastAsia" w:ascii="方正小标宋简体" w:hAnsi="方正小标宋简体" w:eastAsia="方正小标宋简体" w:cs="方正小标宋简体"/>
          <w:bCs/>
          <w:color w:val="auto"/>
          <w:spacing w:val="6"/>
          <w:sz w:val="36"/>
          <w:szCs w:val="32"/>
        </w:rPr>
        <w:t>表</w:t>
      </w:r>
    </w:p>
    <w:p>
      <w:pPr>
        <w:tabs>
          <w:tab w:val="left" w:pos="8640"/>
        </w:tabs>
        <w:spacing w:line="20" w:lineRule="exact"/>
        <w:ind w:firstLine="536"/>
        <w:rPr>
          <w:rFonts w:hAnsi="宋体"/>
          <w:color w:val="auto"/>
          <w:sz w:val="28"/>
          <w:szCs w:val="28"/>
        </w:rPr>
      </w:pPr>
    </w:p>
    <w:tbl>
      <w:tblPr>
        <w:tblStyle w:val="10"/>
        <w:tblW w:w="853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fixed"/>
        <w:tblCellMar>
          <w:top w:w="57" w:type="dxa"/>
          <w:left w:w="57" w:type="dxa"/>
          <w:bottom w:w="57" w:type="dxa"/>
          <w:right w:w="57" w:type="dxa"/>
        </w:tblCellMar>
      </w:tblPr>
      <w:tblGrid>
        <w:gridCol w:w="1036"/>
        <w:gridCol w:w="596"/>
        <w:gridCol w:w="642"/>
        <w:gridCol w:w="1080"/>
        <w:gridCol w:w="540"/>
        <w:gridCol w:w="981"/>
        <w:gridCol w:w="967"/>
        <w:gridCol w:w="14"/>
        <w:gridCol w:w="735"/>
        <w:gridCol w:w="363"/>
        <w:gridCol w:w="1550"/>
        <w:gridCol w:w="3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fixed"/>
          <w:tblCellMar>
            <w:top w:w="57" w:type="dxa"/>
            <w:left w:w="57" w:type="dxa"/>
            <w:bottom w:w="57" w:type="dxa"/>
            <w:right w:w="57" w:type="dxa"/>
          </w:tblCellMar>
        </w:tblPrEx>
        <w:trPr>
          <w:gridAfter w:val="1"/>
          <w:wAfter w:w="30" w:type="dxa"/>
          <w:trHeight w:val="567" w:hRule="atLeast"/>
          <w:jc w:val="center"/>
        </w:trPr>
        <w:tc>
          <w:tcPr>
            <w:tcW w:w="1632" w:type="dxa"/>
            <w:gridSpan w:val="2"/>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所属行业领域(见附件1)</w:t>
            </w:r>
          </w:p>
        </w:tc>
        <w:tc>
          <w:tcPr>
            <w:tcW w:w="4210" w:type="dxa"/>
            <w:gridSpan w:val="5"/>
            <w:shd w:val="clear" w:color="auto" w:fill="FFFFFF"/>
            <w:vAlign w:val="center"/>
          </w:tcPr>
          <w:p>
            <w:pPr>
              <w:adjustRightInd w:val="0"/>
              <w:snapToGrid w:val="0"/>
              <w:jc w:val="center"/>
              <w:rPr>
                <w:rFonts w:ascii="仿宋_GB2312" w:hAnsi="仿宋_GB2312" w:cs="仿宋_GB2312"/>
                <w:color w:val="auto"/>
                <w:sz w:val="24"/>
              </w:rPr>
            </w:pPr>
          </w:p>
        </w:tc>
        <w:tc>
          <w:tcPr>
            <w:tcW w:w="749" w:type="dxa"/>
            <w:gridSpan w:val="2"/>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领域代码</w:t>
            </w:r>
          </w:p>
        </w:tc>
        <w:tc>
          <w:tcPr>
            <w:tcW w:w="1913" w:type="dxa"/>
            <w:gridSpan w:val="2"/>
            <w:shd w:val="clear" w:color="auto" w:fill="FFFFFF"/>
            <w:vAlign w:val="center"/>
          </w:tcPr>
          <w:p>
            <w:pPr>
              <w:adjustRightInd w:val="0"/>
              <w:snapToGrid w:val="0"/>
              <w:jc w:val="center"/>
              <w:rPr>
                <w:rFonts w:ascii="仿宋_GB2312" w:hAnsi="仿宋_GB2312" w:cs="仿宋_GB2312"/>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gridAfter w:val="1"/>
          <w:wAfter w:w="30" w:type="dxa"/>
          <w:trHeight w:val="541" w:hRule="atLeast"/>
          <w:jc w:val="center"/>
        </w:trPr>
        <w:tc>
          <w:tcPr>
            <w:tcW w:w="1632" w:type="dxa"/>
            <w:gridSpan w:val="2"/>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lang w:eastAsia="zh-CN"/>
              </w:rPr>
              <w:t>技术</w:t>
            </w:r>
            <w:r>
              <w:rPr>
                <w:rFonts w:hint="eastAsia" w:ascii="仿宋_GB2312" w:hAnsi="仿宋_GB2312" w:cs="仿宋_GB2312"/>
                <w:color w:val="auto"/>
                <w:sz w:val="24"/>
              </w:rPr>
              <w:t>需求（难题）题目</w:t>
            </w:r>
          </w:p>
        </w:tc>
        <w:tc>
          <w:tcPr>
            <w:tcW w:w="6872" w:type="dxa"/>
            <w:gridSpan w:val="9"/>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 xml:space="preserve">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gridAfter w:val="1"/>
          <w:wAfter w:w="30" w:type="dxa"/>
          <w:trHeight w:val="471" w:hRule="atLeast"/>
          <w:jc w:val="center"/>
        </w:trPr>
        <w:tc>
          <w:tcPr>
            <w:tcW w:w="1632" w:type="dxa"/>
            <w:gridSpan w:val="2"/>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申报项目类型</w:t>
            </w:r>
          </w:p>
        </w:tc>
        <w:tc>
          <w:tcPr>
            <w:tcW w:w="6872" w:type="dxa"/>
            <w:gridSpan w:val="9"/>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 xml:space="preserve">□ 重大专项专题项目    □ 引导性项目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gridAfter w:val="1"/>
          <w:wAfter w:w="30" w:type="dxa"/>
          <w:trHeight w:val="412" w:hRule="atLeast"/>
          <w:jc w:val="center"/>
        </w:trPr>
        <w:tc>
          <w:tcPr>
            <w:tcW w:w="1632" w:type="dxa"/>
            <w:gridSpan w:val="2"/>
            <w:vMerge w:val="restart"/>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技术需求牵头单位</w:t>
            </w:r>
          </w:p>
        </w:tc>
        <w:tc>
          <w:tcPr>
            <w:tcW w:w="4210" w:type="dxa"/>
            <w:gridSpan w:val="5"/>
            <w:vMerge w:val="restart"/>
            <w:shd w:val="clear" w:color="auto" w:fill="FFFFFF"/>
            <w:vAlign w:val="center"/>
          </w:tcPr>
          <w:p>
            <w:pPr>
              <w:adjustRightInd w:val="0"/>
              <w:snapToGrid w:val="0"/>
              <w:jc w:val="center"/>
              <w:rPr>
                <w:rFonts w:ascii="仿宋_GB2312" w:hAnsi="仿宋_GB2312" w:cs="仿宋_GB2312"/>
                <w:color w:val="auto"/>
                <w:sz w:val="24"/>
              </w:rPr>
            </w:pPr>
          </w:p>
        </w:tc>
        <w:tc>
          <w:tcPr>
            <w:tcW w:w="2662" w:type="dxa"/>
            <w:gridSpan w:val="4"/>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单位性质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gridAfter w:val="1"/>
          <w:wAfter w:w="30" w:type="dxa"/>
          <w:trHeight w:val="1431" w:hRule="atLeast"/>
          <w:jc w:val="center"/>
        </w:trPr>
        <w:tc>
          <w:tcPr>
            <w:tcW w:w="1632" w:type="dxa"/>
            <w:gridSpan w:val="2"/>
            <w:vMerge w:val="continue"/>
            <w:shd w:val="clear" w:color="auto" w:fill="FFFFFF"/>
            <w:vAlign w:val="center"/>
          </w:tcPr>
          <w:p>
            <w:pPr>
              <w:adjustRightInd w:val="0"/>
              <w:snapToGrid w:val="0"/>
              <w:jc w:val="center"/>
              <w:rPr>
                <w:rFonts w:ascii="仿宋_GB2312" w:hAnsi="仿宋_GB2312" w:cs="仿宋_GB2312"/>
                <w:color w:val="auto"/>
                <w:sz w:val="24"/>
              </w:rPr>
            </w:pPr>
          </w:p>
        </w:tc>
        <w:tc>
          <w:tcPr>
            <w:tcW w:w="4210" w:type="dxa"/>
            <w:gridSpan w:val="5"/>
            <w:vMerge w:val="continue"/>
            <w:shd w:val="clear" w:color="auto" w:fill="FFFFFF"/>
            <w:vAlign w:val="center"/>
          </w:tcPr>
          <w:p>
            <w:pPr>
              <w:adjustRightInd w:val="0"/>
              <w:snapToGrid w:val="0"/>
              <w:jc w:val="center"/>
              <w:rPr>
                <w:rFonts w:ascii="仿宋_GB2312" w:hAnsi="仿宋_GB2312" w:cs="仿宋_GB2312"/>
                <w:color w:val="auto"/>
                <w:sz w:val="24"/>
              </w:rPr>
            </w:pPr>
          </w:p>
        </w:tc>
        <w:tc>
          <w:tcPr>
            <w:tcW w:w="2662" w:type="dxa"/>
            <w:gridSpan w:val="4"/>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□高等院校 □科研院所□龙头企业 □骨干企业（□高新技术企业、□科技小巨人企业、□科技型企业）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476" w:hRule="atLeast"/>
          <w:jc w:val="center"/>
        </w:trPr>
        <w:tc>
          <w:tcPr>
            <w:tcW w:w="1632" w:type="dxa"/>
            <w:gridSpan w:val="2"/>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技术需求牵头单位联系人</w:t>
            </w:r>
          </w:p>
        </w:tc>
        <w:tc>
          <w:tcPr>
            <w:tcW w:w="642" w:type="dxa"/>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姓名</w:t>
            </w:r>
          </w:p>
        </w:tc>
        <w:tc>
          <w:tcPr>
            <w:tcW w:w="1080" w:type="dxa"/>
            <w:shd w:val="clear" w:color="auto" w:fill="FFFFFF"/>
            <w:vAlign w:val="center"/>
          </w:tcPr>
          <w:p>
            <w:pPr>
              <w:adjustRightInd w:val="0"/>
              <w:snapToGrid w:val="0"/>
              <w:jc w:val="center"/>
              <w:rPr>
                <w:rFonts w:ascii="仿宋_GB2312" w:hAnsi="仿宋_GB2312" w:cs="仿宋_GB2312"/>
                <w:color w:val="auto"/>
                <w:sz w:val="24"/>
              </w:rPr>
            </w:pPr>
          </w:p>
        </w:tc>
        <w:tc>
          <w:tcPr>
            <w:tcW w:w="540" w:type="dxa"/>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职务</w:t>
            </w:r>
          </w:p>
        </w:tc>
        <w:tc>
          <w:tcPr>
            <w:tcW w:w="981" w:type="dxa"/>
            <w:shd w:val="clear" w:color="auto" w:fill="FFFFFF"/>
            <w:vAlign w:val="center"/>
          </w:tcPr>
          <w:p>
            <w:pPr>
              <w:adjustRightInd w:val="0"/>
              <w:snapToGrid w:val="0"/>
              <w:jc w:val="center"/>
              <w:rPr>
                <w:rFonts w:ascii="仿宋_GB2312" w:hAnsi="仿宋_GB2312" w:cs="仿宋_GB2312"/>
                <w:color w:val="auto"/>
                <w:sz w:val="24"/>
              </w:rPr>
            </w:pPr>
          </w:p>
        </w:tc>
        <w:tc>
          <w:tcPr>
            <w:tcW w:w="2079" w:type="dxa"/>
            <w:gridSpan w:val="4"/>
            <w:shd w:val="clear" w:color="auto" w:fill="FFFFFF"/>
            <w:vAlign w:val="center"/>
          </w:tcPr>
          <w:p>
            <w:pPr>
              <w:adjustRightInd w:val="0"/>
              <w:snapToGrid w:val="0"/>
              <w:rPr>
                <w:rFonts w:ascii="仿宋_GB2312" w:hAnsi="仿宋_GB2312" w:cs="仿宋_GB2312"/>
                <w:color w:val="auto"/>
                <w:sz w:val="24"/>
              </w:rPr>
            </w:pPr>
            <w:r>
              <w:rPr>
                <w:rFonts w:hint="eastAsia" w:ascii="仿宋_GB2312" w:hAnsi="仿宋_GB2312" w:cs="仿宋_GB2312"/>
                <w:color w:val="auto"/>
                <w:sz w:val="24"/>
              </w:rPr>
              <w:t>手机：</w:t>
            </w:r>
          </w:p>
          <w:p>
            <w:pPr>
              <w:adjustRightInd w:val="0"/>
              <w:snapToGrid w:val="0"/>
              <w:rPr>
                <w:rFonts w:ascii="仿宋_GB2312" w:hAnsi="仿宋_GB2312" w:cs="仿宋_GB2312"/>
                <w:color w:val="auto"/>
                <w:sz w:val="24"/>
              </w:rPr>
            </w:pPr>
          </w:p>
        </w:tc>
        <w:tc>
          <w:tcPr>
            <w:tcW w:w="1580" w:type="dxa"/>
            <w:gridSpan w:val="2"/>
            <w:shd w:val="clear" w:color="auto" w:fill="FFFFFF"/>
            <w:vAlign w:val="center"/>
          </w:tcPr>
          <w:p>
            <w:pPr>
              <w:adjustRightInd w:val="0"/>
              <w:snapToGrid w:val="0"/>
              <w:rPr>
                <w:rFonts w:ascii="仿宋_GB2312" w:hAnsi="仿宋_GB2312" w:cs="仿宋_GB2312"/>
                <w:color w:val="auto"/>
                <w:sz w:val="24"/>
              </w:rPr>
            </w:pPr>
            <w:r>
              <w:rPr>
                <w:rFonts w:hint="eastAsia" w:ascii="仿宋_GB2312" w:hAnsi="仿宋_GB2312" w:cs="仿宋_GB2312"/>
                <w:color w:val="auto"/>
                <w:sz w:val="24"/>
              </w:rPr>
              <w:t>电话：</w:t>
            </w:r>
          </w:p>
          <w:p>
            <w:pPr>
              <w:adjustRightInd w:val="0"/>
              <w:snapToGrid w:val="0"/>
              <w:rPr>
                <w:rFonts w:ascii="仿宋_GB2312" w:hAnsi="仿宋_GB2312" w:cs="仿宋_GB2312"/>
                <w:color w:val="auto"/>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451" w:hRule="atLeast"/>
          <w:jc w:val="center"/>
        </w:trPr>
        <w:tc>
          <w:tcPr>
            <w:tcW w:w="1036" w:type="dxa"/>
            <w:vMerge w:val="restart"/>
            <w:shd w:val="clear" w:color="auto" w:fill="FFFFFF"/>
            <w:vAlign w:val="center"/>
          </w:tcPr>
          <w:p>
            <w:pPr>
              <w:adjustRightInd w:val="0"/>
              <w:snapToGrid w:val="0"/>
              <w:spacing w:line="300" w:lineRule="auto"/>
              <w:jc w:val="center"/>
              <w:rPr>
                <w:rFonts w:ascii="仿宋_GB2312" w:hAnsi="仿宋_GB2312" w:cs="仿宋_GB2312"/>
                <w:color w:val="auto"/>
                <w:sz w:val="24"/>
              </w:rPr>
            </w:pPr>
            <w:r>
              <w:rPr>
                <w:rFonts w:hint="eastAsia" w:ascii="仿宋_GB2312" w:hAnsi="仿宋_GB2312" w:cs="仿宋_GB2312"/>
                <w:color w:val="auto"/>
                <w:sz w:val="24"/>
              </w:rPr>
              <w:t>有共同技术需求的同行单位</w:t>
            </w:r>
          </w:p>
        </w:tc>
        <w:tc>
          <w:tcPr>
            <w:tcW w:w="596" w:type="dxa"/>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序号</w:t>
            </w:r>
          </w:p>
        </w:tc>
        <w:tc>
          <w:tcPr>
            <w:tcW w:w="4224" w:type="dxa"/>
            <w:gridSpan w:val="6"/>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单位名称</w:t>
            </w:r>
          </w:p>
        </w:tc>
        <w:tc>
          <w:tcPr>
            <w:tcW w:w="2678" w:type="dxa"/>
            <w:gridSpan w:val="4"/>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单位性质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1736" w:hRule="atLeast"/>
          <w:jc w:val="center"/>
        </w:trPr>
        <w:tc>
          <w:tcPr>
            <w:tcW w:w="1036" w:type="dxa"/>
            <w:vMerge w:val="continue"/>
            <w:shd w:val="clear" w:color="auto" w:fill="FFFFFF"/>
            <w:vAlign w:val="center"/>
          </w:tcPr>
          <w:p>
            <w:pPr>
              <w:adjustRightInd w:val="0"/>
              <w:snapToGrid w:val="0"/>
              <w:spacing w:line="300" w:lineRule="auto"/>
              <w:jc w:val="center"/>
              <w:rPr>
                <w:rFonts w:ascii="仿宋_GB2312" w:hAnsi="仿宋_GB2312" w:cs="仿宋_GB2312"/>
                <w:color w:val="auto"/>
                <w:sz w:val="24"/>
              </w:rPr>
            </w:pPr>
          </w:p>
        </w:tc>
        <w:tc>
          <w:tcPr>
            <w:tcW w:w="596" w:type="dxa"/>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1</w:t>
            </w:r>
          </w:p>
        </w:tc>
        <w:tc>
          <w:tcPr>
            <w:tcW w:w="4224" w:type="dxa"/>
            <w:gridSpan w:val="6"/>
            <w:shd w:val="clear" w:color="auto" w:fill="FFFFFF"/>
            <w:vAlign w:val="center"/>
          </w:tcPr>
          <w:p>
            <w:pPr>
              <w:adjustRightInd w:val="0"/>
              <w:snapToGrid w:val="0"/>
              <w:jc w:val="center"/>
              <w:rPr>
                <w:rFonts w:ascii="仿宋_GB2312" w:hAnsi="仿宋_GB2312" w:cs="仿宋_GB2312"/>
                <w:color w:val="auto"/>
                <w:sz w:val="24"/>
              </w:rPr>
            </w:pPr>
          </w:p>
        </w:tc>
        <w:tc>
          <w:tcPr>
            <w:tcW w:w="2678" w:type="dxa"/>
            <w:gridSpan w:val="4"/>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□高等院校 □科研院所□龙头企业 □骨干企业 （□高新技术企业、□科技小巨人企业、□科技型企业）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trHeight w:val="2851" w:hRule="atLeast"/>
          <w:jc w:val="center"/>
        </w:trPr>
        <w:tc>
          <w:tcPr>
            <w:tcW w:w="1036" w:type="dxa"/>
            <w:vMerge w:val="continue"/>
            <w:shd w:val="clear" w:color="auto" w:fill="FFFFFF"/>
            <w:vAlign w:val="center"/>
          </w:tcPr>
          <w:p>
            <w:pPr>
              <w:adjustRightInd w:val="0"/>
              <w:snapToGrid w:val="0"/>
              <w:spacing w:line="300" w:lineRule="auto"/>
              <w:jc w:val="center"/>
              <w:rPr>
                <w:rFonts w:ascii="仿宋_GB2312" w:hAnsi="仿宋_GB2312" w:cs="仿宋_GB2312"/>
                <w:color w:val="auto"/>
                <w:sz w:val="24"/>
              </w:rPr>
            </w:pPr>
          </w:p>
        </w:tc>
        <w:tc>
          <w:tcPr>
            <w:tcW w:w="596" w:type="dxa"/>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2</w:t>
            </w:r>
          </w:p>
        </w:tc>
        <w:tc>
          <w:tcPr>
            <w:tcW w:w="4224" w:type="dxa"/>
            <w:gridSpan w:val="6"/>
            <w:shd w:val="clear" w:color="auto" w:fill="FFFFFF"/>
            <w:vAlign w:val="center"/>
          </w:tcPr>
          <w:p>
            <w:pPr>
              <w:adjustRightInd w:val="0"/>
              <w:snapToGrid w:val="0"/>
              <w:jc w:val="center"/>
              <w:rPr>
                <w:rFonts w:ascii="仿宋_GB2312" w:hAnsi="仿宋_GB2312" w:cs="仿宋_GB2312"/>
                <w:color w:val="auto"/>
                <w:sz w:val="24"/>
              </w:rPr>
            </w:pPr>
          </w:p>
        </w:tc>
        <w:tc>
          <w:tcPr>
            <w:tcW w:w="2678" w:type="dxa"/>
            <w:gridSpan w:val="4"/>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 xml:space="preserve">□高等院校 </w:t>
            </w:r>
            <w:r>
              <w:rPr>
                <w:rFonts w:hint="eastAsia" w:ascii="仿宋_GB2312" w:hAnsi="仿宋_GB2312" w:cs="仿宋_GB2312"/>
                <w:color w:val="auto"/>
                <w:sz w:val="24"/>
                <w:lang w:eastAsia="zh-CN"/>
              </w:rPr>
              <w:t>□</w:t>
            </w:r>
            <w:r>
              <w:rPr>
                <w:rFonts w:hint="eastAsia" w:ascii="仿宋_GB2312" w:hAnsi="仿宋_GB2312" w:cs="仿宋_GB2312"/>
                <w:color w:val="auto"/>
                <w:sz w:val="24"/>
              </w:rPr>
              <w:t>科研院所□龙头企业 □骨干企业 （□高新技术企业、□科技小巨人企业、□科技型企业）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gridAfter w:val="1"/>
          <w:wAfter w:w="30" w:type="dxa"/>
          <w:trHeight w:val="1610" w:hRule="atLeast"/>
          <w:jc w:val="center"/>
        </w:trPr>
        <w:tc>
          <w:tcPr>
            <w:tcW w:w="1036" w:type="dxa"/>
            <w:shd w:val="clear" w:color="auto" w:fill="FFFFFF"/>
            <w:vAlign w:val="center"/>
          </w:tcPr>
          <w:p>
            <w:pPr>
              <w:adjustRightInd w:val="0"/>
              <w:snapToGrid w:val="0"/>
              <w:spacing w:line="300" w:lineRule="auto"/>
              <w:jc w:val="center"/>
              <w:rPr>
                <w:rFonts w:ascii="仿宋_GB2312" w:hAnsi="仿宋_GB2312" w:cs="仿宋_GB2312"/>
                <w:color w:val="auto"/>
                <w:sz w:val="24"/>
              </w:rPr>
            </w:pPr>
            <w:r>
              <w:rPr>
                <w:rFonts w:hint="eastAsia" w:ascii="仿宋_GB2312" w:hAnsi="仿宋_GB2312" w:cs="仿宋_GB2312"/>
                <w:color w:val="auto"/>
                <w:sz w:val="24"/>
              </w:rPr>
              <w:t>技术</w:t>
            </w:r>
            <w:r>
              <w:rPr>
                <w:rFonts w:hint="eastAsia" w:ascii="仿宋_GB2312" w:hAnsi="仿宋_GB2312" w:cs="仿宋_GB2312"/>
                <w:color w:val="auto"/>
                <w:sz w:val="24"/>
                <w:lang w:eastAsia="zh-CN"/>
              </w:rPr>
              <w:t>需求</w:t>
            </w:r>
            <w:r>
              <w:rPr>
                <w:rFonts w:hint="eastAsia" w:ascii="仿宋_GB2312" w:hAnsi="仿宋_GB2312" w:cs="仿宋_GB2312"/>
                <w:color w:val="auto"/>
                <w:sz w:val="24"/>
              </w:rPr>
              <w:t>概述（限500</w:t>
            </w:r>
          </w:p>
          <w:p>
            <w:pPr>
              <w:adjustRightInd w:val="0"/>
              <w:snapToGrid w:val="0"/>
              <w:spacing w:line="300" w:lineRule="auto"/>
              <w:jc w:val="center"/>
              <w:rPr>
                <w:rFonts w:ascii="仿宋_GB2312" w:hAnsi="仿宋_GB2312" w:cs="仿宋_GB2312"/>
                <w:color w:val="auto"/>
                <w:sz w:val="24"/>
              </w:rPr>
            </w:pPr>
            <w:r>
              <w:rPr>
                <w:rFonts w:hint="eastAsia" w:ascii="仿宋_GB2312" w:hAnsi="仿宋_GB2312" w:cs="仿宋_GB2312"/>
                <w:color w:val="auto"/>
                <w:sz w:val="24"/>
              </w:rPr>
              <w:t>字以内）</w:t>
            </w:r>
          </w:p>
        </w:tc>
        <w:tc>
          <w:tcPr>
            <w:tcW w:w="7468" w:type="dxa"/>
            <w:gridSpan w:val="10"/>
            <w:shd w:val="clear" w:color="auto" w:fill="FFFFFF"/>
            <w:vAlign w:val="center"/>
          </w:tcPr>
          <w:p>
            <w:pPr>
              <w:adjustRightInd w:val="0"/>
              <w:snapToGrid w:val="0"/>
              <w:rPr>
                <w:rFonts w:ascii="仿宋_GB2312" w:hAnsi="仿宋_GB2312" w:cs="仿宋_GB2312"/>
                <w:color w:val="auto"/>
                <w:sz w:val="24"/>
              </w:rPr>
            </w:pPr>
            <w:r>
              <w:rPr>
                <w:rFonts w:hint="eastAsia" w:ascii="仿宋_GB2312" w:hAnsi="仿宋_GB2312" w:cs="仿宋_GB2312"/>
                <w:color w:val="auto"/>
                <w:sz w:val="24"/>
              </w:rPr>
              <w:t>（描述具体技术</w:t>
            </w:r>
            <w:r>
              <w:rPr>
                <w:rFonts w:hint="eastAsia" w:ascii="仿宋_GB2312" w:hAnsi="仿宋_GB2312" w:cs="仿宋_GB2312"/>
                <w:color w:val="auto"/>
                <w:sz w:val="24"/>
                <w:lang w:eastAsia="zh-CN"/>
              </w:rPr>
              <w:t>需求</w:t>
            </w:r>
            <w:r>
              <w:rPr>
                <w:rFonts w:hint="eastAsia" w:ascii="仿宋_GB2312" w:hAnsi="仿宋_GB2312" w:cs="仿宋_GB2312"/>
                <w:color w:val="auto"/>
                <w:sz w:val="24"/>
              </w:rPr>
              <w:t>或发展瓶颈，要求内容具体、指向清晰；简述技术攻关的方向，说明期望通过科技创新解决的技术壁垒；说明是否行业共性“卡脖子”技术及现实应用场景）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gridAfter w:val="1"/>
          <w:wAfter w:w="30" w:type="dxa"/>
          <w:trHeight w:val="1541" w:hRule="atLeast"/>
          <w:jc w:val="center"/>
        </w:trPr>
        <w:tc>
          <w:tcPr>
            <w:tcW w:w="1036" w:type="dxa"/>
            <w:shd w:val="clear" w:color="auto" w:fill="FFFFFF"/>
            <w:vAlign w:val="center"/>
          </w:tcPr>
          <w:p>
            <w:pPr>
              <w:adjustRightInd w:val="0"/>
              <w:snapToGrid w:val="0"/>
              <w:jc w:val="center"/>
              <w:rPr>
                <w:rFonts w:ascii="仿宋_GB2312" w:hAnsi="仿宋_GB2312" w:cs="仿宋_GB2312"/>
                <w:color w:val="auto"/>
                <w:sz w:val="24"/>
              </w:rPr>
            </w:pPr>
            <w:r>
              <w:rPr>
                <w:rFonts w:hint="eastAsia" w:ascii="仿宋_GB2312" w:hAnsi="仿宋_GB2312" w:cs="仿宋_GB2312"/>
                <w:color w:val="auto"/>
                <w:sz w:val="24"/>
              </w:rPr>
              <w:t>技术攻关后希望达到的预期技术目标</w:t>
            </w:r>
          </w:p>
        </w:tc>
        <w:tc>
          <w:tcPr>
            <w:tcW w:w="7468" w:type="dxa"/>
            <w:gridSpan w:val="10"/>
            <w:shd w:val="clear" w:color="auto" w:fill="FFFFFF"/>
            <w:vAlign w:val="center"/>
          </w:tcPr>
          <w:p>
            <w:pPr>
              <w:adjustRightInd w:val="0"/>
              <w:snapToGrid w:val="0"/>
              <w:spacing w:line="312" w:lineRule="auto"/>
              <w:jc w:val="left"/>
              <w:rPr>
                <w:rFonts w:ascii="仿宋_GB2312" w:hAnsi="仿宋_GB2312" w:cs="仿宋_GB2312"/>
                <w:color w:val="auto"/>
                <w:sz w:val="24"/>
              </w:rPr>
            </w:pPr>
            <w:r>
              <w:rPr>
                <w:rFonts w:hint="eastAsia" w:ascii="仿宋_GB2312" w:hAnsi="仿宋_GB2312" w:cs="仿宋_GB2312"/>
                <w:color w:val="auto"/>
                <w:sz w:val="24"/>
              </w:rPr>
              <w:t>（目前的技术指标参数，攻关后要求达到的技术参数；如属于填补空白的“卡脖子”技术可不填目前的技术指标参数；说明新原理、新产品、新技术、关键部件等目标技术参数实现条件，如自然条件、工况环境、成本约束、行业监管等技术应用的边界条件）（限500字以内）</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gridAfter w:val="1"/>
          <w:wAfter w:w="30" w:type="dxa"/>
          <w:trHeight w:val="406" w:hRule="atLeast"/>
          <w:jc w:val="center"/>
        </w:trPr>
        <w:tc>
          <w:tcPr>
            <w:tcW w:w="1036" w:type="dxa"/>
            <w:shd w:val="clear" w:color="auto" w:fill="FFFFFF"/>
            <w:vAlign w:val="center"/>
          </w:tcPr>
          <w:p>
            <w:pPr>
              <w:adjustRightInd w:val="0"/>
              <w:snapToGrid w:val="0"/>
              <w:spacing w:line="300" w:lineRule="auto"/>
              <w:jc w:val="center"/>
              <w:rPr>
                <w:rFonts w:ascii="仿宋_GB2312" w:hAnsi="仿宋_GB2312" w:cs="仿宋_GB2312"/>
                <w:color w:val="auto"/>
                <w:sz w:val="24"/>
              </w:rPr>
            </w:pPr>
            <w:r>
              <w:rPr>
                <w:rFonts w:hint="eastAsia" w:ascii="仿宋_GB2312" w:hAnsi="仿宋_GB2312" w:cs="仿宋_GB2312"/>
                <w:color w:val="auto"/>
                <w:sz w:val="24"/>
              </w:rPr>
              <w:t>时限</w:t>
            </w:r>
          </w:p>
          <w:p>
            <w:pPr>
              <w:adjustRightInd w:val="0"/>
              <w:snapToGrid w:val="0"/>
              <w:spacing w:line="300" w:lineRule="auto"/>
              <w:jc w:val="center"/>
              <w:rPr>
                <w:rFonts w:ascii="仿宋_GB2312" w:hAnsi="仿宋_GB2312" w:cs="仿宋_GB2312"/>
                <w:color w:val="auto"/>
                <w:sz w:val="24"/>
              </w:rPr>
            </w:pPr>
            <w:r>
              <w:rPr>
                <w:rFonts w:hint="eastAsia" w:ascii="仿宋_GB2312" w:hAnsi="仿宋_GB2312" w:cs="仿宋_GB2312"/>
                <w:color w:val="auto"/>
                <w:sz w:val="24"/>
              </w:rPr>
              <w:t>要求</w:t>
            </w:r>
          </w:p>
        </w:tc>
        <w:tc>
          <w:tcPr>
            <w:tcW w:w="7468" w:type="dxa"/>
            <w:gridSpan w:val="10"/>
            <w:shd w:val="clear" w:color="auto" w:fill="FFFFFF"/>
            <w:vAlign w:val="center"/>
          </w:tcPr>
          <w:p>
            <w:pPr>
              <w:adjustRightInd w:val="0"/>
              <w:snapToGrid w:val="0"/>
              <w:spacing w:line="312" w:lineRule="auto"/>
              <w:jc w:val="left"/>
              <w:rPr>
                <w:rFonts w:ascii="仿宋_GB2312" w:hAnsi="仿宋_GB2312" w:cs="仿宋_GB2312"/>
                <w:color w:val="auto"/>
                <w:sz w:val="24"/>
              </w:rPr>
            </w:pPr>
            <w:r>
              <w:rPr>
                <w:rFonts w:hint="eastAsia" w:ascii="仿宋_GB2312" w:hAnsi="仿宋_GB2312" w:cs="仿宋_GB2312"/>
                <w:color w:val="auto"/>
                <w:sz w:val="24"/>
              </w:rPr>
              <w:t>（要求技术攻关完成时限，例如****年**月前完成）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gridAfter w:val="1"/>
          <w:wAfter w:w="30" w:type="dxa"/>
          <w:trHeight w:val="1350" w:hRule="atLeast"/>
          <w:jc w:val="center"/>
        </w:trPr>
        <w:tc>
          <w:tcPr>
            <w:tcW w:w="1036" w:type="dxa"/>
            <w:shd w:val="clear" w:color="auto" w:fill="FFFFFF"/>
            <w:vAlign w:val="center"/>
          </w:tcPr>
          <w:p>
            <w:pPr>
              <w:adjustRightInd w:val="0"/>
              <w:snapToGrid w:val="0"/>
              <w:spacing w:line="300" w:lineRule="auto"/>
              <w:jc w:val="center"/>
              <w:rPr>
                <w:rFonts w:ascii="仿宋_GB2312" w:hAnsi="仿宋_GB2312" w:cs="仿宋_GB2312"/>
                <w:color w:val="auto"/>
                <w:sz w:val="24"/>
              </w:rPr>
            </w:pPr>
            <w:r>
              <w:rPr>
                <w:rFonts w:hint="eastAsia" w:ascii="仿宋_GB2312" w:hAnsi="仿宋_GB2312" w:cs="仿宋_GB2312"/>
                <w:color w:val="auto"/>
                <w:sz w:val="24"/>
              </w:rPr>
              <w:t>研发资金投入预测</w:t>
            </w:r>
          </w:p>
        </w:tc>
        <w:tc>
          <w:tcPr>
            <w:tcW w:w="7468" w:type="dxa"/>
            <w:gridSpan w:val="10"/>
            <w:shd w:val="clear" w:color="auto" w:fill="FFFFFF"/>
            <w:vAlign w:val="center"/>
          </w:tcPr>
          <w:p>
            <w:pPr>
              <w:adjustRightInd w:val="0"/>
              <w:snapToGrid w:val="0"/>
              <w:spacing w:line="312" w:lineRule="auto"/>
              <w:ind w:firstLine="514" w:firstLineChars="200"/>
              <w:jc w:val="left"/>
              <w:rPr>
                <w:rFonts w:ascii="仿宋_GB2312" w:hAnsi="仿宋_GB2312" w:cs="仿宋_GB2312"/>
                <w:color w:val="auto"/>
                <w:sz w:val="24"/>
              </w:rPr>
            </w:pPr>
            <w:r>
              <w:rPr>
                <w:rFonts w:hint="eastAsia" w:ascii="仿宋_GB2312" w:hAnsi="仿宋_GB2312" w:cs="仿宋_GB2312"/>
                <w:color w:val="auto"/>
                <w:sz w:val="24"/>
              </w:rPr>
              <w:t>研发总预算     万元</w:t>
            </w:r>
          </w:p>
          <w:p>
            <w:pPr>
              <w:adjustRightInd w:val="0"/>
              <w:snapToGrid w:val="0"/>
              <w:spacing w:line="312" w:lineRule="auto"/>
              <w:ind w:left="505" w:leftChars="150" w:firstLine="0" w:firstLineChars="0"/>
              <w:jc w:val="left"/>
              <w:rPr>
                <w:rFonts w:hint="eastAsia" w:ascii="仿宋_GB2312" w:hAnsi="仿宋_GB2312" w:cs="仿宋_GB2312"/>
                <w:color w:val="auto"/>
                <w:sz w:val="24"/>
                <w:lang w:val="en-US" w:eastAsia="zh-CN"/>
              </w:rPr>
            </w:pPr>
            <w:r>
              <w:rPr>
                <w:rFonts w:hint="eastAsia" w:ascii="仿宋_GB2312" w:hAnsi="仿宋_GB2312" w:cs="仿宋_GB2312"/>
                <w:color w:val="auto"/>
                <w:sz w:val="24"/>
              </w:rPr>
              <w:t>其中：技术需求方提供资金     万元，</w:t>
            </w:r>
            <w:r>
              <w:rPr>
                <w:rFonts w:hint="eastAsia" w:ascii="仿宋_GB2312" w:hAnsi="仿宋_GB2312" w:cs="仿宋_GB2312"/>
                <w:color w:val="auto"/>
                <w:sz w:val="24"/>
                <w:lang w:eastAsia="zh-CN"/>
              </w:rPr>
              <w:t>申请</w:t>
            </w:r>
            <w:r>
              <w:rPr>
                <w:rFonts w:hint="eastAsia" w:ascii="仿宋_GB2312" w:hAnsi="仿宋_GB2312" w:cs="仿宋_GB2312"/>
                <w:color w:val="auto"/>
                <w:sz w:val="24"/>
              </w:rPr>
              <w:t>财政</w:t>
            </w:r>
            <w:r>
              <w:rPr>
                <w:rFonts w:hint="eastAsia" w:ascii="仿宋_GB2312" w:hAnsi="仿宋_GB2312" w:cs="仿宋_GB2312"/>
                <w:color w:val="auto"/>
                <w:sz w:val="24"/>
                <w:lang w:eastAsia="zh-CN"/>
              </w:rPr>
              <w:t>资助</w:t>
            </w:r>
            <w:r>
              <w:rPr>
                <w:rFonts w:hint="eastAsia" w:ascii="仿宋_GB2312" w:hAnsi="仿宋_GB2312" w:cs="仿宋_GB2312"/>
                <w:color w:val="auto"/>
                <w:sz w:val="24"/>
              </w:rPr>
              <w:t>资金</w:t>
            </w:r>
            <w:r>
              <w:rPr>
                <w:rFonts w:hint="eastAsia" w:ascii="仿宋_GB2312" w:hAnsi="仿宋_GB2312" w:cs="仿宋_GB2312"/>
                <w:color w:val="auto"/>
                <w:sz w:val="24"/>
                <w:lang w:val="en-US" w:eastAsia="zh-CN"/>
              </w:rPr>
              <w:t xml:space="preserve">   </w:t>
            </w:r>
            <w:r>
              <w:rPr>
                <w:rFonts w:hint="eastAsia" w:ascii="仿宋_GB2312" w:hAnsi="仿宋_GB2312" w:cs="仿宋_GB2312"/>
                <w:color w:val="auto"/>
                <w:sz w:val="24"/>
              </w:rPr>
              <w:t>万元（</w:t>
            </w:r>
            <w:r>
              <w:rPr>
                <w:rFonts w:hint="eastAsia" w:ascii="仿宋_GB2312" w:hAnsi="仿宋_GB2312" w:cs="仿宋_GB2312"/>
                <w:color w:val="auto"/>
                <w:sz w:val="24"/>
                <w:lang w:eastAsia="zh-CN"/>
              </w:rPr>
              <w:t>公共安全领域</w:t>
            </w:r>
            <w:r>
              <w:rPr>
                <w:rFonts w:hint="eastAsia" w:ascii="仿宋_GB2312" w:hAnsi="仿宋_GB2312" w:cs="仿宋_GB2312"/>
                <w:color w:val="auto"/>
                <w:sz w:val="24"/>
              </w:rPr>
              <w:t>不超过500万元</w:t>
            </w:r>
            <w:r>
              <w:rPr>
                <w:rFonts w:hint="eastAsia" w:ascii="仿宋_GB2312" w:hAnsi="仿宋_GB2312" w:cs="仿宋_GB2312"/>
                <w:color w:val="auto"/>
                <w:sz w:val="24"/>
                <w:lang w:eastAsia="zh-CN"/>
              </w:rPr>
              <w:t>，其余领域不超过</w:t>
            </w:r>
            <w:r>
              <w:rPr>
                <w:rFonts w:hint="eastAsia" w:ascii="仿宋_GB2312" w:hAnsi="仿宋_GB2312" w:cs="仿宋_GB2312"/>
                <w:color w:val="auto"/>
                <w:sz w:val="24"/>
                <w:lang w:val="en-US" w:eastAsia="zh-CN"/>
              </w:rPr>
              <w:t>300</w:t>
            </w:r>
          </w:p>
          <w:p>
            <w:pPr>
              <w:adjustRightInd w:val="0"/>
              <w:snapToGrid w:val="0"/>
              <w:spacing w:line="312" w:lineRule="auto"/>
              <w:ind w:left="0" w:leftChars="0" w:firstLine="0" w:firstLineChars="0"/>
              <w:jc w:val="left"/>
              <w:rPr>
                <w:rFonts w:ascii="仿宋_GB2312" w:hAnsi="仿宋_GB2312" w:cs="仿宋_GB2312"/>
                <w:color w:val="auto"/>
                <w:sz w:val="24"/>
              </w:rPr>
            </w:pPr>
            <w:r>
              <w:rPr>
                <w:rFonts w:hint="eastAsia" w:ascii="仿宋_GB2312" w:hAnsi="仿宋_GB2312" w:cs="仿宋_GB2312"/>
                <w:color w:val="auto"/>
                <w:sz w:val="24"/>
                <w:lang w:val="en-US" w:eastAsia="zh-CN"/>
              </w:rPr>
              <w:t>万元</w:t>
            </w:r>
            <w:r>
              <w:rPr>
                <w:rFonts w:hint="eastAsia" w:ascii="仿宋_GB2312" w:hAnsi="仿宋_GB2312" w:cs="仿宋_GB2312"/>
                <w:color w:val="auto"/>
                <w:sz w:val="24"/>
              </w:rPr>
              <w:t>），技术攻关单位自筹资金     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gridAfter w:val="1"/>
          <w:wAfter w:w="30" w:type="dxa"/>
          <w:trHeight w:val="1066" w:hRule="atLeast"/>
          <w:jc w:val="center"/>
        </w:trPr>
        <w:tc>
          <w:tcPr>
            <w:tcW w:w="1036" w:type="dxa"/>
            <w:shd w:val="clear" w:color="auto" w:fill="FFFFFF"/>
            <w:vAlign w:val="center"/>
          </w:tcPr>
          <w:p>
            <w:pPr>
              <w:adjustRightInd w:val="0"/>
              <w:snapToGrid w:val="0"/>
              <w:spacing w:line="300" w:lineRule="auto"/>
              <w:jc w:val="center"/>
              <w:rPr>
                <w:rFonts w:ascii="仿宋_GB2312" w:hAnsi="仿宋_GB2312" w:cs="仿宋_GB2312"/>
                <w:color w:val="auto"/>
                <w:sz w:val="24"/>
              </w:rPr>
            </w:pPr>
            <w:r>
              <w:rPr>
                <w:rFonts w:hint="eastAsia" w:ascii="仿宋_GB2312" w:hAnsi="仿宋_GB2312" w:cs="仿宋_GB2312"/>
                <w:color w:val="auto"/>
                <w:sz w:val="24"/>
              </w:rPr>
              <w:t>出资</w:t>
            </w:r>
          </w:p>
          <w:p>
            <w:pPr>
              <w:adjustRightInd w:val="0"/>
              <w:snapToGrid w:val="0"/>
              <w:spacing w:line="300" w:lineRule="auto"/>
              <w:jc w:val="center"/>
              <w:rPr>
                <w:rFonts w:ascii="仿宋_GB2312" w:hAnsi="仿宋_GB2312" w:cs="仿宋_GB2312"/>
                <w:color w:val="auto"/>
                <w:sz w:val="24"/>
              </w:rPr>
            </w:pPr>
            <w:r>
              <w:rPr>
                <w:rFonts w:hint="eastAsia" w:ascii="仿宋_GB2312" w:hAnsi="仿宋_GB2312" w:cs="仿宋_GB2312"/>
                <w:color w:val="auto"/>
                <w:sz w:val="24"/>
              </w:rPr>
              <w:t>承诺</w:t>
            </w:r>
          </w:p>
        </w:tc>
        <w:tc>
          <w:tcPr>
            <w:tcW w:w="7468" w:type="dxa"/>
            <w:gridSpan w:val="10"/>
            <w:shd w:val="clear" w:color="auto" w:fill="FFFFFF"/>
            <w:vAlign w:val="center"/>
          </w:tcPr>
          <w:p>
            <w:pPr>
              <w:adjustRightInd w:val="0"/>
              <w:snapToGrid w:val="0"/>
              <w:spacing w:line="312" w:lineRule="auto"/>
              <w:jc w:val="left"/>
              <w:rPr>
                <w:rFonts w:ascii="仿宋_GB2312" w:hAnsi="仿宋_GB2312" w:cs="仿宋_GB2312"/>
                <w:color w:val="auto"/>
                <w:sz w:val="24"/>
              </w:rPr>
            </w:pPr>
            <w:r>
              <w:rPr>
                <w:rFonts w:hint="eastAsia" w:ascii="仿宋_GB2312" w:hAnsi="仿宋_GB2312" w:cs="仿宋_GB2312"/>
                <w:color w:val="auto"/>
                <w:sz w:val="24"/>
              </w:rPr>
              <w:t>本单位愿意为该技术</w:t>
            </w:r>
            <w:r>
              <w:rPr>
                <w:rFonts w:hint="eastAsia" w:ascii="仿宋_GB2312" w:hAnsi="仿宋_GB2312" w:cs="仿宋_GB2312"/>
                <w:color w:val="auto"/>
                <w:sz w:val="24"/>
                <w:lang w:eastAsia="zh-CN"/>
              </w:rPr>
              <w:t>需求</w:t>
            </w:r>
            <w:r>
              <w:rPr>
                <w:rFonts w:hint="eastAsia" w:ascii="仿宋_GB2312" w:hAnsi="仿宋_GB2312" w:cs="仿宋_GB2312"/>
                <w:color w:val="auto"/>
                <w:sz w:val="24"/>
              </w:rPr>
              <w:t>攻关提供研发资金不少于</w:t>
            </w:r>
            <w:r>
              <w:rPr>
                <w:rFonts w:hint="eastAsia" w:ascii="仿宋_GB2312" w:hAnsi="仿宋_GB2312" w:cs="仿宋_GB2312"/>
                <w:color w:val="auto"/>
                <w:sz w:val="24"/>
                <w:u w:val="single"/>
              </w:rPr>
              <w:t xml:space="preserve">       </w:t>
            </w:r>
            <w:r>
              <w:rPr>
                <w:rFonts w:hint="eastAsia" w:ascii="仿宋_GB2312" w:hAnsi="仿宋_GB2312" w:cs="仿宋_GB2312"/>
                <w:color w:val="auto"/>
                <w:sz w:val="24"/>
              </w:rPr>
              <w:t>万元。</w:t>
            </w:r>
          </w:p>
          <w:p>
            <w:pPr>
              <w:adjustRightInd w:val="0"/>
              <w:snapToGrid w:val="0"/>
              <w:spacing w:line="312" w:lineRule="auto"/>
              <w:ind w:firstLine="3523" w:firstLineChars="1371"/>
              <w:jc w:val="left"/>
              <w:rPr>
                <w:rFonts w:ascii="仿宋_GB2312" w:hAnsi="仿宋_GB2312" w:cs="仿宋_GB2312"/>
                <w:color w:val="auto"/>
                <w:sz w:val="24"/>
              </w:rPr>
            </w:pPr>
            <w:r>
              <w:rPr>
                <w:rFonts w:hint="eastAsia" w:ascii="仿宋_GB2312" w:hAnsi="仿宋_GB2312" w:cs="仿宋_GB2312"/>
                <w:color w:val="auto"/>
                <w:sz w:val="24"/>
              </w:rPr>
              <w:t>企业名称（盖章）：</w:t>
            </w:r>
          </w:p>
          <w:p>
            <w:pPr>
              <w:adjustRightInd w:val="0"/>
              <w:snapToGrid w:val="0"/>
              <w:spacing w:line="312" w:lineRule="auto"/>
              <w:ind w:firstLine="4879" w:firstLineChars="1899"/>
              <w:jc w:val="left"/>
              <w:rPr>
                <w:rFonts w:ascii="仿宋_GB2312" w:hAnsi="仿宋_GB2312" w:cs="仿宋_GB2312"/>
                <w:color w:val="auto"/>
                <w:sz w:val="24"/>
              </w:rPr>
            </w:pPr>
            <w:r>
              <w:rPr>
                <w:rFonts w:hint="eastAsia" w:ascii="仿宋_GB2312" w:hAnsi="仿宋_GB2312" w:cs="仿宋_GB2312"/>
                <w:color w:val="auto"/>
                <w:sz w:val="24"/>
              </w:rPr>
              <w:t xml:space="preserve">日期：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gridAfter w:val="1"/>
          <w:wAfter w:w="30" w:type="dxa"/>
          <w:trHeight w:val="987" w:hRule="atLeast"/>
          <w:jc w:val="center"/>
        </w:trPr>
        <w:tc>
          <w:tcPr>
            <w:tcW w:w="1036" w:type="dxa"/>
            <w:shd w:val="clear" w:color="auto" w:fill="FFFFFF"/>
            <w:vAlign w:val="center"/>
          </w:tcPr>
          <w:p>
            <w:pPr>
              <w:adjustRightInd w:val="0"/>
              <w:snapToGrid w:val="0"/>
              <w:spacing w:line="300" w:lineRule="auto"/>
              <w:jc w:val="center"/>
              <w:rPr>
                <w:rFonts w:ascii="仿宋_GB2312" w:hAnsi="仿宋_GB2312" w:cs="仿宋_GB2312"/>
                <w:color w:val="auto"/>
                <w:sz w:val="24"/>
              </w:rPr>
            </w:pPr>
            <w:r>
              <w:rPr>
                <w:rFonts w:hint="eastAsia" w:ascii="仿宋_GB2312" w:hAnsi="仿宋_GB2312" w:cs="仿宋_GB2312"/>
                <w:color w:val="auto"/>
                <w:sz w:val="24"/>
              </w:rPr>
              <w:t>产权</w:t>
            </w:r>
          </w:p>
          <w:p>
            <w:pPr>
              <w:adjustRightInd w:val="0"/>
              <w:snapToGrid w:val="0"/>
              <w:spacing w:line="300" w:lineRule="auto"/>
              <w:jc w:val="center"/>
              <w:rPr>
                <w:rFonts w:ascii="仿宋_GB2312" w:hAnsi="仿宋_GB2312" w:cs="仿宋_GB2312"/>
                <w:color w:val="auto"/>
                <w:sz w:val="24"/>
              </w:rPr>
            </w:pPr>
            <w:r>
              <w:rPr>
                <w:rFonts w:hint="eastAsia" w:ascii="仿宋_GB2312" w:hAnsi="仿宋_GB2312" w:cs="仿宋_GB2312"/>
                <w:color w:val="auto"/>
                <w:sz w:val="24"/>
              </w:rPr>
              <w:t>归属</w:t>
            </w:r>
          </w:p>
        </w:tc>
        <w:tc>
          <w:tcPr>
            <w:tcW w:w="7468" w:type="dxa"/>
            <w:gridSpan w:val="10"/>
            <w:shd w:val="clear" w:color="auto" w:fill="FFFFFF"/>
            <w:vAlign w:val="center"/>
          </w:tcPr>
          <w:p>
            <w:pPr>
              <w:adjustRightInd w:val="0"/>
              <w:snapToGrid w:val="0"/>
              <w:spacing w:line="312" w:lineRule="auto"/>
              <w:jc w:val="left"/>
              <w:rPr>
                <w:rFonts w:ascii="仿宋_GB2312" w:hAnsi="仿宋_GB2312" w:cs="仿宋_GB2312"/>
                <w:color w:val="auto"/>
                <w:sz w:val="24"/>
              </w:rPr>
            </w:pPr>
            <w:r>
              <w:rPr>
                <w:rFonts w:hint="eastAsia" w:ascii="仿宋_GB2312" w:hAnsi="仿宋_GB2312" w:cs="仿宋_GB2312"/>
                <w:color w:val="auto"/>
                <w:sz w:val="24"/>
              </w:rPr>
              <w:t>（知识产权要求、成果管理及合作权益分配）</w:t>
            </w:r>
          </w:p>
          <w:p>
            <w:pPr>
              <w:adjustRightInd w:val="0"/>
              <w:snapToGrid w:val="0"/>
              <w:spacing w:line="312" w:lineRule="auto"/>
              <w:jc w:val="left"/>
              <w:rPr>
                <w:rFonts w:ascii="仿宋_GB2312" w:hAnsi="仿宋_GB2312" w:cs="仿宋_GB2312"/>
                <w:color w:val="auto"/>
                <w:sz w:val="24"/>
              </w:rPr>
            </w:pPr>
            <w:r>
              <w:rPr>
                <w:rFonts w:hint="eastAsia" w:ascii="仿宋_GB2312" w:hAnsi="仿宋_GB2312" w:cs="仿宋_GB2312"/>
                <w:color w:val="auto"/>
                <w:sz w:val="24"/>
              </w:rPr>
              <w:t>（限150字以内）</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57" w:type="dxa"/>
            <w:left w:w="57" w:type="dxa"/>
            <w:bottom w:w="57" w:type="dxa"/>
            <w:right w:w="57" w:type="dxa"/>
          </w:tblCellMar>
        </w:tblPrEx>
        <w:trPr>
          <w:gridAfter w:val="1"/>
          <w:wAfter w:w="30" w:type="dxa"/>
          <w:trHeight w:val="2283" w:hRule="atLeast"/>
          <w:jc w:val="center"/>
        </w:trPr>
        <w:tc>
          <w:tcPr>
            <w:tcW w:w="1036" w:type="dxa"/>
            <w:shd w:val="clear" w:color="auto" w:fill="FFFFFF"/>
            <w:vAlign w:val="center"/>
          </w:tcPr>
          <w:p>
            <w:pPr>
              <w:adjustRightInd w:val="0"/>
              <w:snapToGrid w:val="0"/>
              <w:spacing w:line="300" w:lineRule="auto"/>
              <w:jc w:val="center"/>
              <w:rPr>
                <w:rFonts w:ascii="仿宋_GB2312" w:hAnsi="仿宋_GB2312" w:cs="仿宋_GB2312"/>
                <w:color w:val="auto"/>
                <w:sz w:val="24"/>
              </w:rPr>
            </w:pPr>
            <w:r>
              <w:rPr>
                <w:rFonts w:hint="eastAsia" w:ascii="仿宋_GB2312" w:hAnsi="仿宋_GB2312" w:cs="仿宋_GB2312"/>
                <w:color w:val="auto"/>
                <w:sz w:val="24"/>
              </w:rPr>
              <w:t>技术需求单位承接转化后预期的经济、社会效益</w:t>
            </w:r>
          </w:p>
        </w:tc>
        <w:tc>
          <w:tcPr>
            <w:tcW w:w="7468" w:type="dxa"/>
            <w:gridSpan w:val="10"/>
            <w:shd w:val="clear" w:color="auto" w:fill="FFFFFF"/>
            <w:vAlign w:val="center"/>
          </w:tcPr>
          <w:p>
            <w:pPr>
              <w:adjustRightInd w:val="0"/>
              <w:snapToGrid w:val="0"/>
              <w:spacing w:line="312" w:lineRule="auto"/>
              <w:jc w:val="left"/>
              <w:rPr>
                <w:rFonts w:ascii="仿宋_GB2312" w:hAnsi="仿宋_GB2312" w:cs="仿宋_GB2312"/>
                <w:color w:val="auto"/>
                <w:sz w:val="24"/>
              </w:rPr>
            </w:pPr>
            <w:r>
              <w:rPr>
                <w:rFonts w:hint="eastAsia" w:ascii="仿宋_GB2312" w:hAnsi="仿宋_GB2312" w:cs="仿宋_GB2312"/>
                <w:color w:val="auto"/>
                <w:sz w:val="24"/>
              </w:rPr>
              <w:t>（技术需求单位对技术攻关取得的预期技术成果开展产业化转化可能取得的主要经济、社会、生态效益，提升我国相关产业竞争力等方面的作用）</w:t>
            </w:r>
          </w:p>
          <w:p>
            <w:pPr>
              <w:adjustRightInd w:val="0"/>
              <w:snapToGrid w:val="0"/>
              <w:spacing w:line="312" w:lineRule="auto"/>
              <w:jc w:val="left"/>
              <w:rPr>
                <w:rFonts w:ascii="仿宋_GB2312" w:hAnsi="仿宋_GB2312" w:cs="仿宋_GB2312"/>
                <w:color w:val="auto"/>
                <w:sz w:val="24"/>
              </w:rPr>
            </w:pPr>
            <w:r>
              <w:rPr>
                <w:rFonts w:hint="eastAsia" w:ascii="仿宋_GB2312" w:hAnsi="仿宋_GB2312" w:cs="仿宋_GB2312"/>
                <w:color w:val="auto"/>
                <w:sz w:val="24"/>
              </w:rPr>
              <w:t>（限300字以内）</w:t>
            </w:r>
          </w:p>
        </w:tc>
      </w:tr>
    </w:tbl>
    <w:p>
      <w:pPr>
        <w:adjustRightInd w:val="0"/>
        <w:snapToGrid w:val="0"/>
        <w:spacing w:line="288" w:lineRule="auto"/>
        <w:rPr>
          <w:color w:val="auto"/>
        </w:rPr>
      </w:pPr>
    </w:p>
    <w:p>
      <w:pPr>
        <w:widowControl/>
        <w:snapToGrid w:val="0"/>
        <w:spacing w:line="460" w:lineRule="atLeast"/>
        <w:jc w:val="left"/>
        <w:rPr>
          <w:rFonts w:hint="eastAsia" w:ascii="黑体" w:hAnsi="黑体" w:eastAsia="黑体" w:cs="黑体"/>
          <w:color w:val="auto"/>
          <w:szCs w:val="32"/>
          <w:lang w:val="en-US" w:eastAsia="zh-CN"/>
        </w:rPr>
      </w:pPr>
      <w:r>
        <w:rPr>
          <w:rFonts w:hint="eastAsia" w:ascii="黑体" w:hAnsi="黑体" w:eastAsia="黑体" w:cs="黑体"/>
          <w:color w:val="auto"/>
          <w:szCs w:val="32"/>
          <w:lang w:eastAsia="zh-CN"/>
        </w:rPr>
        <w:t>附件</w:t>
      </w:r>
      <w:r>
        <w:rPr>
          <w:rFonts w:hint="eastAsia" w:ascii="黑体" w:hAnsi="黑体" w:eastAsia="黑体" w:cs="黑体"/>
          <w:color w:val="auto"/>
          <w:szCs w:val="32"/>
          <w:lang w:val="en-US" w:eastAsia="zh-CN"/>
        </w:rPr>
        <w:t>3</w:t>
      </w:r>
    </w:p>
    <w:p>
      <w:pPr>
        <w:widowControl/>
        <w:snapToGrid w:val="0"/>
        <w:spacing w:line="460" w:lineRule="atLeast"/>
        <w:jc w:val="left"/>
        <w:rPr>
          <w:rFonts w:hint="eastAsia" w:ascii="黑体" w:hAnsi="黑体" w:eastAsia="黑体" w:cs="黑体"/>
          <w:color w:val="auto"/>
          <w:szCs w:val="32"/>
          <w:lang w:val="en-US" w:eastAsia="zh-CN"/>
        </w:rPr>
      </w:pPr>
    </w:p>
    <w:p>
      <w:pPr>
        <w:widowControl w:val="0"/>
        <w:snapToGrid w:val="0"/>
        <w:spacing w:line="240" w:lineRule="atLeast"/>
        <w:jc w:val="center"/>
        <w:rPr>
          <w:rFonts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2026年度</w:t>
      </w:r>
      <w:r>
        <w:rPr>
          <w:rFonts w:hint="default" w:ascii="方正小标宋简体" w:hAnsi="方正小标宋简体" w:eastAsia="方正小标宋简体" w:cs="方正小标宋简体"/>
          <w:sz w:val="44"/>
          <w:szCs w:val="44"/>
          <w:lang w:eastAsia="zh-CN"/>
        </w:rPr>
        <w:t>“揭榜挂帅”项目</w:t>
      </w:r>
      <w:r>
        <w:rPr>
          <w:rFonts w:ascii="方正小标宋简体" w:hAnsi="方正小标宋简体" w:eastAsia="方正小标宋简体" w:cs="方正小标宋简体"/>
          <w:sz w:val="44"/>
          <w:szCs w:val="44"/>
          <w:lang w:eastAsia="zh-CN"/>
        </w:rPr>
        <w:t>技术需求登记表</w:t>
      </w:r>
    </w:p>
    <w:p>
      <w:pPr>
        <w:snapToGrid w:val="0"/>
        <w:spacing w:after="0" w:line="600" w:lineRule="exact"/>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填表单位（盖章）：                            填表日期：</w:t>
      </w:r>
    </w:p>
    <w:tbl>
      <w:tblPr>
        <w:tblStyle w:val="10"/>
        <w:tblW w:w="94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1653"/>
        <w:gridCol w:w="2660"/>
        <w:gridCol w:w="1785"/>
        <w:gridCol w:w="2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2" w:hRule="atLeast"/>
          <w:jc w:val="center"/>
        </w:trPr>
        <w:tc>
          <w:tcPr>
            <w:tcW w:w="503" w:type="dxa"/>
            <w:vMerge w:val="restart"/>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eastAsia="zh-CN"/>
              </w:rPr>
              <w:t>技术需求单位</w:t>
            </w:r>
            <w:r>
              <w:rPr>
                <w:rFonts w:hint="eastAsia" w:ascii="仿宋_GB2312" w:hAnsi="仿宋_GB2312" w:eastAsia="仿宋_GB2312" w:cs="仿宋_GB2312"/>
                <w:sz w:val="21"/>
                <w:szCs w:val="21"/>
              </w:rPr>
              <w:t>情况</w:t>
            </w:r>
          </w:p>
        </w:tc>
        <w:tc>
          <w:tcPr>
            <w:tcW w:w="1653" w:type="dxa"/>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eastAsia="zh-CN"/>
              </w:rPr>
              <w:t>单位</w:t>
            </w:r>
            <w:r>
              <w:rPr>
                <w:rFonts w:hint="eastAsia" w:ascii="仿宋_GB2312" w:hAnsi="仿宋_GB2312" w:eastAsia="仿宋_GB2312" w:cs="仿宋_GB2312"/>
                <w:sz w:val="21"/>
                <w:szCs w:val="21"/>
              </w:rPr>
              <w:t>名称</w:t>
            </w:r>
          </w:p>
        </w:tc>
        <w:tc>
          <w:tcPr>
            <w:tcW w:w="7304" w:type="dxa"/>
            <w:gridSpan w:val="3"/>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0" w:hRule="atLeast"/>
          <w:jc w:val="center"/>
        </w:trPr>
        <w:tc>
          <w:tcPr>
            <w:tcW w:w="503"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rPr>
            </w:pPr>
          </w:p>
        </w:tc>
        <w:tc>
          <w:tcPr>
            <w:tcW w:w="1653" w:type="dxa"/>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所在地区</w:t>
            </w:r>
          </w:p>
        </w:tc>
        <w:tc>
          <w:tcPr>
            <w:tcW w:w="7304" w:type="dxa"/>
            <w:gridSpan w:val="3"/>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rPr>
            </w:pP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u w:val="single"/>
                <w:lang w:eastAsia="zh-CN"/>
              </w:rPr>
              <w:t xml:space="preserve"> </w:t>
            </w:r>
            <w:r>
              <w:rPr>
                <w:rFonts w:hint="eastAsia" w:ascii="仿宋_GB2312" w:hAnsi="仿宋_GB2312" w:eastAsia="仿宋_GB2312" w:cs="仿宋_GB2312"/>
                <w:sz w:val="21"/>
                <w:szCs w:val="21"/>
              </w:rPr>
              <w:t>省</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rPr>
              <w:t>市</w:t>
            </w:r>
            <w:r>
              <w:rPr>
                <w:rFonts w:hint="eastAsia" w:ascii="仿宋_GB2312" w:hAnsi="仿宋_GB2312" w:eastAsia="仿宋_GB2312" w:cs="仿宋_GB2312"/>
                <w:sz w:val="21"/>
                <w:szCs w:val="21"/>
                <w:u w:val="single"/>
              </w:rPr>
              <w:t xml:space="preserve">     </w:t>
            </w:r>
            <w:r>
              <w:rPr>
                <w:rFonts w:hint="eastAsia" w:ascii="仿宋_GB2312" w:hAnsi="仿宋_GB2312" w:eastAsia="仿宋_GB2312" w:cs="仿宋_GB2312"/>
                <w:sz w:val="21"/>
                <w:szCs w:val="21"/>
              </w:rPr>
              <w:t>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2" w:hRule="atLeast"/>
          <w:jc w:val="center"/>
        </w:trPr>
        <w:tc>
          <w:tcPr>
            <w:tcW w:w="503"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rPr>
            </w:pPr>
          </w:p>
        </w:tc>
        <w:tc>
          <w:tcPr>
            <w:tcW w:w="1653" w:type="dxa"/>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单位性质</w:t>
            </w:r>
          </w:p>
        </w:tc>
        <w:tc>
          <w:tcPr>
            <w:tcW w:w="7304" w:type="dxa"/>
            <w:gridSpan w:val="3"/>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□政府机关      □事业单位    □高校    □科研院所    □企业      □技术转移机构  □投融资机构  □个人    □其它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1" w:hRule="atLeast"/>
          <w:jc w:val="center"/>
        </w:trPr>
        <w:tc>
          <w:tcPr>
            <w:tcW w:w="503"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lang w:eastAsia="zh-CN"/>
              </w:rPr>
            </w:pPr>
          </w:p>
        </w:tc>
        <w:tc>
          <w:tcPr>
            <w:tcW w:w="1653" w:type="dxa"/>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 系 人</w:t>
            </w:r>
          </w:p>
        </w:tc>
        <w:tc>
          <w:tcPr>
            <w:tcW w:w="2660" w:type="dxa"/>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rPr>
            </w:pPr>
          </w:p>
        </w:tc>
        <w:tc>
          <w:tcPr>
            <w:tcW w:w="1785" w:type="dxa"/>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eastAsia="zh-CN"/>
              </w:rPr>
              <w:t>电子邮箱</w:t>
            </w:r>
          </w:p>
        </w:tc>
        <w:tc>
          <w:tcPr>
            <w:tcW w:w="2859" w:type="dxa"/>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1" w:hRule="atLeast"/>
          <w:jc w:val="center"/>
        </w:trPr>
        <w:tc>
          <w:tcPr>
            <w:tcW w:w="503"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rPr>
            </w:pPr>
          </w:p>
        </w:tc>
        <w:tc>
          <w:tcPr>
            <w:tcW w:w="1653" w:type="dxa"/>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联系手机</w:t>
            </w:r>
          </w:p>
        </w:tc>
        <w:tc>
          <w:tcPr>
            <w:tcW w:w="2660" w:type="dxa"/>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rPr>
            </w:pPr>
          </w:p>
        </w:tc>
        <w:tc>
          <w:tcPr>
            <w:tcW w:w="1785" w:type="dxa"/>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jc w:val="center"/>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联系电话</w:t>
            </w:r>
          </w:p>
        </w:tc>
        <w:tc>
          <w:tcPr>
            <w:tcW w:w="2859" w:type="dxa"/>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5" w:hRule="atLeast"/>
          <w:jc w:val="center"/>
        </w:trPr>
        <w:tc>
          <w:tcPr>
            <w:tcW w:w="503"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rPr>
            </w:pPr>
          </w:p>
        </w:tc>
        <w:tc>
          <w:tcPr>
            <w:tcW w:w="1653" w:type="dxa"/>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通讯地址</w:t>
            </w:r>
          </w:p>
        </w:tc>
        <w:tc>
          <w:tcPr>
            <w:tcW w:w="7304" w:type="dxa"/>
            <w:gridSpan w:val="3"/>
            <w:tcBorders>
              <w:top w:val="single" w:color="auto" w:sz="4" w:space="0"/>
              <w:left w:val="single" w:color="auto" w:sz="4" w:space="0"/>
              <w:bottom w:val="single" w:color="auto" w:sz="4" w:space="0"/>
              <w:right w:val="single" w:color="auto" w:sz="4" w:space="0"/>
            </w:tcBorders>
            <w:vAlign w:val="center"/>
          </w:tcPr>
          <w:p>
            <w:pPr>
              <w:snapToGrid w:val="0"/>
              <w:spacing w:after="0" w:line="600" w:lineRule="exact"/>
              <w:rPr>
                <w:rFonts w:hint="eastAsia" w:ascii="仿宋_GB2312" w:hAnsi="仿宋_GB2312" w:eastAsia="仿宋_GB2312" w:cs="仿宋_GB2312"/>
                <w:sz w:val="21"/>
                <w:szCs w:val="21"/>
              </w:rPr>
            </w:pPr>
          </w:p>
        </w:tc>
      </w:tr>
    </w:tbl>
    <w:p>
      <w:pPr>
        <w:jc w:val="left"/>
        <w:sectPr>
          <w:headerReference r:id="rId4" w:type="first"/>
          <w:footerReference r:id="rId6" w:type="first"/>
          <w:headerReference r:id="rId3" w:type="default"/>
          <w:footerReference r:id="rId5" w:type="default"/>
          <w:pgSz w:w="11906" w:h="16838"/>
          <w:pgMar w:top="2098" w:right="1531" w:bottom="1984" w:left="1531" w:header="851" w:footer="1417" w:gutter="0"/>
          <w:pgNumType w:fmt="decimal"/>
          <w:cols w:space="0" w:num="1"/>
          <w:titlePg/>
          <w:docGrid w:type="linesAndChars" w:linePitch="579" w:charSpace="3686"/>
        </w:sectPr>
      </w:pPr>
    </w:p>
    <w:tbl>
      <w:tblPr>
        <w:tblStyle w:val="10"/>
        <w:tblW w:w="14485" w:type="dxa"/>
        <w:tblInd w:w="-432" w:type="dxa"/>
        <w:tblLayout w:type="fixed"/>
        <w:tblCellMar>
          <w:top w:w="0" w:type="dxa"/>
          <w:left w:w="108" w:type="dxa"/>
          <w:bottom w:w="0" w:type="dxa"/>
          <w:right w:w="108" w:type="dxa"/>
        </w:tblCellMar>
      </w:tblPr>
      <w:tblGrid>
        <w:gridCol w:w="1045"/>
        <w:gridCol w:w="580"/>
        <w:gridCol w:w="333"/>
        <w:gridCol w:w="747"/>
        <w:gridCol w:w="1080"/>
        <w:gridCol w:w="1858"/>
        <w:gridCol w:w="1302"/>
        <w:gridCol w:w="1120"/>
        <w:gridCol w:w="555"/>
        <w:gridCol w:w="905"/>
        <w:gridCol w:w="513"/>
        <w:gridCol w:w="1607"/>
        <w:gridCol w:w="1480"/>
        <w:gridCol w:w="1360"/>
      </w:tblGrid>
      <w:tr>
        <w:tblPrEx>
          <w:tblLayout w:type="fixed"/>
          <w:tblCellMar>
            <w:top w:w="0" w:type="dxa"/>
            <w:left w:w="108" w:type="dxa"/>
            <w:bottom w:w="0" w:type="dxa"/>
            <w:right w:w="108" w:type="dxa"/>
          </w:tblCellMar>
        </w:tblPrEx>
        <w:trPr>
          <w:trHeight w:val="285" w:hRule="atLeast"/>
        </w:trPr>
        <w:tc>
          <w:tcPr>
            <w:tcW w:w="1625" w:type="dxa"/>
            <w:gridSpan w:val="2"/>
            <w:tcBorders>
              <w:top w:val="nil"/>
              <w:left w:val="nil"/>
              <w:bottom w:val="nil"/>
              <w:right w:val="nil"/>
            </w:tcBorders>
            <w:vAlign w:val="center"/>
          </w:tcPr>
          <w:p>
            <w:pPr>
              <w:widowControl/>
              <w:jc w:val="left"/>
              <w:rPr>
                <w:rFonts w:hint="eastAsia" w:ascii="宋体" w:hAnsi="宋体" w:eastAsia="黑体" w:cs="宋体"/>
                <w:color w:val="auto"/>
                <w:kern w:val="0"/>
                <w:sz w:val="30"/>
                <w:szCs w:val="30"/>
                <w:lang w:eastAsia="zh-CN"/>
              </w:rPr>
            </w:pPr>
            <w:r>
              <w:rPr>
                <w:rFonts w:hint="eastAsia" w:ascii="方正黑体_GBK" w:hAnsi="方正黑体_GBK" w:eastAsia="方正黑体_GBK" w:cs="方正黑体_GBK"/>
                <w:color w:val="auto"/>
              </w:rPr>
              <w:br w:type="page"/>
            </w:r>
            <w:r>
              <w:rPr>
                <w:rFonts w:hint="eastAsia" w:ascii="方正黑体_GBK" w:hAnsi="方正黑体_GBK" w:eastAsia="方正黑体_GBK" w:cs="方正黑体_GBK"/>
                <w:color w:val="auto"/>
                <w:lang w:eastAsia="zh-CN"/>
              </w:rPr>
              <w:t>附件</w:t>
            </w:r>
            <w:r>
              <w:rPr>
                <w:rFonts w:hint="eastAsia" w:ascii="方正黑体_GBK" w:hAnsi="方正黑体_GBK" w:eastAsia="方正黑体_GBK" w:cs="方正黑体_GBK"/>
                <w:color w:val="auto"/>
                <w:kern w:val="0"/>
                <w:szCs w:val="32"/>
                <w:lang w:val="en-US" w:eastAsia="zh-CN"/>
              </w:rPr>
              <w:t>4</w:t>
            </w:r>
          </w:p>
        </w:tc>
        <w:tc>
          <w:tcPr>
            <w:tcW w:w="1080" w:type="dxa"/>
            <w:gridSpan w:val="2"/>
            <w:tcBorders>
              <w:top w:val="nil"/>
              <w:left w:val="nil"/>
              <w:bottom w:val="nil"/>
              <w:right w:val="nil"/>
            </w:tcBorders>
            <w:vAlign w:val="center"/>
          </w:tcPr>
          <w:p>
            <w:pPr>
              <w:widowControl/>
              <w:jc w:val="left"/>
              <w:rPr>
                <w:rFonts w:ascii="宋体" w:hAnsi="宋体" w:eastAsia="宋体" w:cs="宋体"/>
                <w:color w:val="auto"/>
                <w:kern w:val="0"/>
                <w:sz w:val="30"/>
                <w:szCs w:val="30"/>
              </w:rPr>
            </w:pPr>
          </w:p>
        </w:tc>
        <w:tc>
          <w:tcPr>
            <w:tcW w:w="1080" w:type="dxa"/>
            <w:tcBorders>
              <w:top w:val="nil"/>
              <w:left w:val="nil"/>
              <w:bottom w:val="nil"/>
              <w:right w:val="nil"/>
            </w:tcBorders>
            <w:vAlign w:val="center"/>
          </w:tcPr>
          <w:p>
            <w:pPr>
              <w:widowControl/>
              <w:jc w:val="left"/>
              <w:rPr>
                <w:rFonts w:ascii="宋体" w:hAnsi="宋体" w:eastAsia="宋体" w:cs="宋体"/>
                <w:color w:val="auto"/>
                <w:kern w:val="0"/>
                <w:sz w:val="30"/>
                <w:szCs w:val="30"/>
              </w:rPr>
            </w:pPr>
          </w:p>
        </w:tc>
        <w:tc>
          <w:tcPr>
            <w:tcW w:w="3160" w:type="dxa"/>
            <w:gridSpan w:val="2"/>
            <w:tcBorders>
              <w:top w:val="nil"/>
              <w:left w:val="nil"/>
              <w:bottom w:val="nil"/>
              <w:right w:val="nil"/>
            </w:tcBorders>
            <w:vAlign w:val="center"/>
          </w:tcPr>
          <w:p>
            <w:pPr>
              <w:widowControl/>
              <w:jc w:val="left"/>
              <w:rPr>
                <w:rFonts w:ascii="宋体" w:hAnsi="宋体" w:eastAsia="宋体" w:cs="宋体"/>
                <w:color w:val="auto"/>
                <w:kern w:val="0"/>
                <w:sz w:val="30"/>
                <w:szCs w:val="30"/>
              </w:rPr>
            </w:pPr>
          </w:p>
        </w:tc>
        <w:tc>
          <w:tcPr>
            <w:tcW w:w="1120" w:type="dxa"/>
            <w:tcBorders>
              <w:top w:val="nil"/>
              <w:left w:val="nil"/>
              <w:bottom w:val="nil"/>
              <w:right w:val="nil"/>
            </w:tcBorders>
            <w:vAlign w:val="center"/>
          </w:tcPr>
          <w:p>
            <w:pPr>
              <w:widowControl/>
              <w:jc w:val="left"/>
              <w:rPr>
                <w:rFonts w:ascii="宋体" w:hAnsi="宋体" w:eastAsia="宋体" w:cs="宋体"/>
                <w:color w:val="auto"/>
                <w:kern w:val="0"/>
                <w:sz w:val="30"/>
                <w:szCs w:val="30"/>
              </w:rPr>
            </w:pPr>
          </w:p>
        </w:tc>
        <w:tc>
          <w:tcPr>
            <w:tcW w:w="1460" w:type="dxa"/>
            <w:gridSpan w:val="2"/>
            <w:tcBorders>
              <w:top w:val="nil"/>
              <w:left w:val="nil"/>
              <w:bottom w:val="nil"/>
              <w:right w:val="nil"/>
            </w:tcBorders>
            <w:vAlign w:val="center"/>
          </w:tcPr>
          <w:p>
            <w:pPr>
              <w:widowControl/>
              <w:jc w:val="left"/>
              <w:rPr>
                <w:rFonts w:ascii="宋体" w:hAnsi="宋体" w:eastAsia="宋体" w:cs="宋体"/>
                <w:color w:val="auto"/>
                <w:kern w:val="0"/>
                <w:sz w:val="30"/>
                <w:szCs w:val="30"/>
              </w:rPr>
            </w:pPr>
          </w:p>
        </w:tc>
        <w:tc>
          <w:tcPr>
            <w:tcW w:w="2120" w:type="dxa"/>
            <w:gridSpan w:val="2"/>
            <w:tcBorders>
              <w:top w:val="nil"/>
              <w:left w:val="nil"/>
              <w:bottom w:val="nil"/>
              <w:right w:val="nil"/>
            </w:tcBorders>
            <w:vAlign w:val="center"/>
          </w:tcPr>
          <w:p>
            <w:pPr>
              <w:widowControl/>
              <w:jc w:val="left"/>
              <w:rPr>
                <w:rFonts w:ascii="宋体" w:hAnsi="宋体" w:eastAsia="宋体" w:cs="宋体"/>
                <w:color w:val="auto"/>
                <w:kern w:val="0"/>
                <w:sz w:val="30"/>
                <w:szCs w:val="30"/>
              </w:rPr>
            </w:pPr>
          </w:p>
        </w:tc>
        <w:tc>
          <w:tcPr>
            <w:tcW w:w="1480" w:type="dxa"/>
            <w:tcBorders>
              <w:top w:val="nil"/>
              <w:left w:val="nil"/>
              <w:bottom w:val="nil"/>
              <w:right w:val="nil"/>
            </w:tcBorders>
            <w:vAlign w:val="center"/>
          </w:tcPr>
          <w:p>
            <w:pPr>
              <w:widowControl/>
              <w:jc w:val="left"/>
              <w:rPr>
                <w:rFonts w:ascii="宋体" w:hAnsi="宋体" w:eastAsia="宋体" w:cs="宋体"/>
                <w:color w:val="auto"/>
                <w:kern w:val="0"/>
                <w:sz w:val="30"/>
                <w:szCs w:val="30"/>
              </w:rPr>
            </w:pPr>
          </w:p>
        </w:tc>
        <w:tc>
          <w:tcPr>
            <w:tcW w:w="1360" w:type="dxa"/>
            <w:tcBorders>
              <w:top w:val="nil"/>
              <w:left w:val="nil"/>
              <w:bottom w:val="nil"/>
              <w:right w:val="nil"/>
            </w:tcBorders>
            <w:vAlign w:val="center"/>
          </w:tcPr>
          <w:p>
            <w:pPr>
              <w:widowControl/>
              <w:jc w:val="left"/>
              <w:rPr>
                <w:rFonts w:ascii="宋体" w:hAnsi="宋体" w:eastAsia="宋体" w:cs="宋体"/>
                <w:color w:val="auto"/>
                <w:kern w:val="0"/>
                <w:sz w:val="30"/>
                <w:szCs w:val="30"/>
              </w:rPr>
            </w:pPr>
          </w:p>
        </w:tc>
      </w:tr>
      <w:tr>
        <w:tblPrEx>
          <w:tblLayout w:type="fixed"/>
          <w:tblCellMar>
            <w:top w:w="0" w:type="dxa"/>
            <w:left w:w="108" w:type="dxa"/>
            <w:bottom w:w="0" w:type="dxa"/>
            <w:right w:w="108" w:type="dxa"/>
          </w:tblCellMar>
        </w:tblPrEx>
        <w:trPr>
          <w:trHeight w:val="375" w:hRule="atLeast"/>
        </w:trPr>
        <w:tc>
          <w:tcPr>
            <w:tcW w:w="14485" w:type="dxa"/>
            <w:gridSpan w:val="14"/>
            <w:tcBorders>
              <w:top w:val="nil"/>
              <w:left w:val="nil"/>
              <w:bottom w:val="nil"/>
              <w:right w:val="nil"/>
            </w:tcBorders>
            <w:vAlign w:val="center"/>
          </w:tcPr>
          <w:p>
            <w:pPr>
              <w:widowControl/>
              <w:jc w:val="center"/>
              <w:rPr>
                <w:rFonts w:ascii="方正小标宋简体" w:hAnsi="方正小标宋简体" w:eastAsia="方正小标宋简体" w:cs="方正小标宋简体"/>
                <w:b/>
                <w:bCs/>
                <w:color w:val="auto"/>
                <w:kern w:val="0"/>
                <w:sz w:val="44"/>
                <w:szCs w:val="44"/>
              </w:rPr>
            </w:pPr>
            <w:r>
              <w:rPr>
                <w:rFonts w:hint="eastAsia" w:ascii="方正小标宋简体" w:hAnsi="方正小标宋简体" w:eastAsia="方正小标宋简体" w:cs="方正小标宋简体"/>
                <w:color w:val="auto"/>
                <w:kern w:val="0"/>
                <w:sz w:val="44"/>
                <w:szCs w:val="44"/>
              </w:rPr>
              <w:t>202</w:t>
            </w:r>
            <w:r>
              <w:rPr>
                <w:rFonts w:hint="eastAsia" w:ascii="方正小标宋简体" w:hAnsi="方正小标宋简体" w:eastAsia="方正小标宋简体" w:cs="方正小标宋简体"/>
                <w:color w:val="auto"/>
                <w:kern w:val="0"/>
                <w:sz w:val="44"/>
                <w:szCs w:val="44"/>
                <w:lang w:val="en-US" w:eastAsia="zh-CN"/>
              </w:rPr>
              <w:t>6</w:t>
            </w:r>
            <w:r>
              <w:rPr>
                <w:rFonts w:hint="eastAsia" w:ascii="方正小标宋简体" w:hAnsi="方正小标宋简体" w:eastAsia="方正小标宋简体" w:cs="方正小标宋简体"/>
                <w:color w:val="auto"/>
                <w:kern w:val="0"/>
                <w:sz w:val="44"/>
                <w:szCs w:val="44"/>
              </w:rPr>
              <w:t>年度省“揭榜挂帅”项目</w:t>
            </w:r>
            <w:r>
              <w:rPr>
                <w:rFonts w:hint="eastAsia" w:ascii="方正小标宋简体" w:hAnsi="方正小标宋简体" w:eastAsia="方正小标宋简体" w:cs="方正小标宋简体"/>
                <w:color w:val="auto"/>
                <w:kern w:val="0"/>
                <w:sz w:val="44"/>
                <w:szCs w:val="44"/>
                <w:lang w:eastAsia="zh-CN"/>
              </w:rPr>
              <w:t>技术</w:t>
            </w:r>
            <w:r>
              <w:rPr>
                <w:rFonts w:hint="eastAsia" w:ascii="方正小标宋简体" w:hAnsi="方正小标宋简体" w:eastAsia="方正小标宋简体" w:cs="方正小标宋简体"/>
                <w:color w:val="auto"/>
                <w:kern w:val="0"/>
                <w:sz w:val="44"/>
                <w:szCs w:val="44"/>
              </w:rPr>
              <w:t>需求征集汇总表</w:t>
            </w:r>
          </w:p>
        </w:tc>
      </w:tr>
      <w:tr>
        <w:tblPrEx>
          <w:tblLayout w:type="fixed"/>
          <w:tblCellMar>
            <w:top w:w="0" w:type="dxa"/>
            <w:left w:w="108" w:type="dxa"/>
            <w:bottom w:w="0" w:type="dxa"/>
            <w:right w:w="108" w:type="dxa"/>
          </w:tblCellMar>
        </w:tblPrEx>
        <w:trPr>
          <w:trHeight w:val="889" w:hRule="atLeast"/>
        </w:trPr>
        <w:tc>
          <w:tcPr>
            <w:tcW w:w="14485" w:type="dxa"/>
            <w:gridSpan w:val="14"/>
            <w:tcBorders>
              <w:top w:val="nil"/>
              <w:left w:val="nil"/>
              <w:bottom w:val="single" w:color="auto" w:sz="8" w:space="0"/>
              <w:right w:val="nil"/>
            </w:tcBorders>
            <w:vAlign w:val="center"/>
          </w:tcPr>
          <w:p>
            <w:pPr>
              <w:widowControl/>
              <w:jc w:val="left"/>
              <w:rPr>
                <w:rFonts w:ascii="仿宋" w:hAnsi="仿宋" w:eastAsia="仿宋" w:cs="宋体"/>
                <w:color w:val="auto"/>
                <w:kern w:val="0"/>
                <w:sz w:val="24"/>
              </w:rPr>
            </w:pPr>
            <w:r>
              <w:rPr>
                <w:rFonts w:hint="eastAsia" w:ascii="仿宋_GB2312" w:hAnsi="仿宋_GB2312" w:cs="仿宋_GB2312"/>
                <w:color w:val="auto"/>
                <w:kern w:val="0"/>
                <w:sz w:val="24"/>
              </w:rPr>
              <w:t>推荐单位（公章）：</w:t>
            </w:r>
          </w:p>
        </w:tc>
      </w:tr>
      <w:tr>
        <w:tblPrEx>
          <w:tblLayout w:type="fixed"/>
          <w:tblCellMar>
            <w:top w:w="0" w:type="dxa"/>
            <w:left w:w="108" w:type="dxa"/>
            <w:bottom w:w="0" w:type="dxa"/>
            <w:right w:w="108" w:type="dxa"/>
          </w:tblCellMar>
        </w:tblPrEx>
        <w:trPr>
          <w:trHeight w:val="810" w:hRule="atLeast"/>
        </w:trPr>
        <w:tc>
          <w:tcPr>
            <w:tcW w:w="1045" w:type="dxa"/>
            <w:tcBorders>
              <w:top w:val="nil"/>
              <w:left w:val="single" w:color="auto" w:sz="8" w:space="0"/>
              <w:bottom w:val="single" w:color="000000" w:sz="4" w:space="0"/>
              <w:right w:val="single" w:color="000000" w:sz="4" w:space="0"/>
            </w:tcBorders>
            <w:vAlign w:val="center"/>
          </w:tcPr>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序号</w:t>
            </w:r>
          </w:p>
        </w:tc>
        <w:tc>
          <w:tcPr>
            <w:tcW w:w="913" w:type="dxa"/>
            <w:gridSpan w:val="2"/>
            <w:tcBorders>
              <w:top w:val="nil"/>
              <w:left w:val="nil"/>
              <w:bottom w:val="single" w:color="000000" w:sz="4" w:space="0"/>
              <w:right w:val="single" w:color="000000" w:sz="4" w:space="0"/>
            </w:tcBorders>
            <w:vAlign w:val="center"/>
          </w:tcPr>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受理</w:t>
            </w:r>
          </w:p>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处室</w:t>
            </w:r>
          </w:p>
        </w:tc>
        <w:tc>
          <w:tcPr>
            <w:tcW w:w="747" w:type="dxa"/>
            <w:tcBorders>
              <w:top w:val="nil"/>
              <w:left w:val="nil"/>
              <w:bottom w:val="single" w:color="000000" w:sz="4" w:space="0"/>
              <w:right w:val="single" w:color="000000" w:sz="4" w:space="0"/>
            </w:tcBorders>
            <w:vAlign w:val="center"/>
          </w:tcPr>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领域代码</w:t>
            </w:r>
          </w:p>
        </w:tc>
        <w:tc>
          <w:tcPr>
            <w:tcW w:w="1080" w:type="dxa"/>
            <w:tcBorders>
              <w:top w:val="nil"/>
              <w:left w:val="nil"/>
              <w:bottom w:val="single" w:color="000000" w:sz="4" w:space="0"/>
              <w:right w:val="single" w:color="000000" w:sz="4" w:space="0"/>
            </w:tcBorders>
            <w:vAlign w:val="center"/>
          </w:tcPr>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行业</w:t>
            </w:r>
          </w:p>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领域</w:t>
            </w:r>
          </w:p>
        </w:tc>
        <w:tc>
          <w:tcPr>
            <w:tcW w:w="1858" w:type="dxa"/>
            <w:tcBorders>
              <w:top w:val="nil"/>
              <w:left w:val="nil"/>
              <w:bottom w:val="single" w:color="000000" w:sz="4" w:space="0"/>
              <w:right w:val="single" w:color="000000" w:sz="4" w:space="0"/>
            </w:tcBorders>
            <w:vAlign w:val="center"/>
          </w:tcPr>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需求类型（重大技术、成果）</w:t>
            </w:r>
          </w:p>
        </w:tc>
        <w:tc>
          <w:tcPr>
            <w:tcW w:w="2977" w:type="dxa"/>
            <w:gridSpan w:val="3"/>
            <w:tcBorders>
              <w:top w:val="nil"/>
              <w:left w:val="nil"/>
              <w:bottom w:val="single" w:color="000000" w:sz="4" w:space="0"/>
              <w:right w:val="single" w:color="000000" w:sz="4" w:space="0"/>
            </w:tcBorders>
            <w:vAlign w:val="center"/>
          </w:tcPr>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重大技术（成果）</w:t>
            </w:r>
          </w:p>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需求题目</w:t>
            </w:r>
          </w:p>
        </w:tc>
        <w:tc>
          <w:tcPr>
            <w:tcW w:w="1418" w:type="dxa"/>
            <w:gridSpan w:val="2"/>
            <w:tcBorders>
              <w:top w:val="nil"/>
              <w:left w:val="nil"/>
              <w:bottom w:val="single" w:color="000000" w:sz="4" w:space="0"/>
              <w:right w:val="single" w:color="000000" w:sz="4" w:space="0"/>
            </w:tcBorders>
            <w:vAlign w:val="center"/>
          </w:tcPr>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推荐单位</w:t>
            </w:r>
          </w:p>
        </w:tc>
        <w:tc>
          <w:tcPr>
            <w:tcW w:w="1607" w:type="dxa"/>
            <w:tcBorders>
              <w:top w:val="nil"/>
              <w:left w:val="nil"/>
              <w:bottom w:val="single" w:color="000000" w:sz="4" w:space="0"/>
              <w:right w:val="single" w:color="000000" w:sz="4" w:space="0"/>
            </w:tcBorders>
            <w:vAlign w:val="center"/>
          </w:tcPr>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需求牵头单位</w:t>
            </w:r>
          </w:p>
        </w:tc>
        <w:tc>
          <w:tcPr>
            <w:tcW w:w="1480" w:type="dxa"/>
            <w:tcBorders>
              <w:top w:val="nil"/>
              <w:left w:val="nil"/>
              <w:bottom w:val="single" w:color="000000" w:sz="4" w:space="0"/>
              <w:right w:val="nil"/>
            </w:tcBorders>
            <w:vAlign w:val="center"/>
          </w:tcPr>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研发资金投入预测（万元）</w:t>
            </w:r>
          </w:p>
        </w:tc>
        <w:tc>
          <w:tcPr>
            <w:tcW w:w="1360" w:type="dxa"/>
            <w:tcBorders>
              <w:top w:val="nil"/>
              <w:left w:val="single" w:color="000000" w:sz="4" w:space="0"/>
              <w:bottom w:val="single" w:color="000000" w:sz="4" w:space="0"/>
              <w:right w:val="single" w:color="auto" w:sz="8" w:space="0"/>
            </w:tcBorders>
            <w:vAlign w:val="center"/>
          </w:tcPr>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出资承诺</w:t>
            </w:r>
          </w:p>
          <w:p>
            <w:pPr>
              <w:widowControl/>
              <w:spacing w:line="380" w:lineRule="exact"/>
              <w:jc w:val="center"/>
              <w:rPr>
                <w:rFonts w:ascii="宋体" w:hAnsi="宋体" w:eastAsia="宋体" w:cs="宋体"/>
                <w:b/>
                <w:bCs/>
                <w:color w:val="auto"/>
                <w:kern w:val="0"/>
                <w:sz w:val="20"/>
                <w:szCs w:val="22"/>
              </w:rPr>
            </w:pPr>
            <w:r>
              <w:rPr>
                <w:rFonts w:hint="eastAsia" w:ascii="宋体" w:hAnsi="宋体" w:eastAsia="宋体" w:cs="宋体"/>
                <w:b/>
                <w:bCs/>
                <w:color w:val="auto"/>
                <w:kern w:val="0"/>
                <w:sz w:val="20"/>
                <w:szCs w:val="22"/>
              </w:rPr>
              <w:t>（万元）</w:t>
            </w:r>
          </w:p>
        </w:tc>
      </w:tr>
      <w:tr>
        <w:tblPrEx>
          <w:tblLayout w:type="fixed"/>
          <w:tblCellMar>
            <w:top w:w="0" w:type="dxa"/>
            <w:left w:w="108" w:type="dxa"/>
            <w:bottom w:w="0" w:type="dxa"/>
            <w:right w:w="108" w:type="dxa"/>
          </w:tblCellMar>
        </w:tblPrEx>
        <w:trPr>
          <w:trHeight w:val="270" w:hRule="atLeast"/>
        </w:trPr>
        <w:tc>
          <w:tcPr>
            <w:tcW w:w="1045" w:type="dxa"/>
            <w:tcBorders>
              <w:top w:val="nil"/>
              <w:left w:val="single" w:color="auto" w:sz="8" w:space="0"/>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1</w:t>
            </w:r>
          </w:p>
        </w:tc>
        <w:tc>
          <w:tcPr>
            <w:tcW w:w="913" w:type="dxa"/>
            <w:gridSpan w:val="2"/>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747"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080"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858"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2977" w:type="dxa"/>
            <w:gridSpan w:val="3"/>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418" w:type="dxa"/>
            <w:gridSpan w:val="2"/>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607"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480" w:type="dxa"/>
            <w:tcBorders>
              <w:top w:val="nil"/>
              <w:left w:val="nil"/>
              <w:bottom w:val="single" w:color="000000" w:sz="4" w:space="0"/>
              <w:right w:val="nil"/>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360" w:type="dxa"/>
            <w:tcBorders>
              <w:top w:val="nil"/>
              <w:left w:val="single" w:color="000000" w:sz="4" w:space="0"/>
              <w:bottom w:val="single" w:color="000000" w:sz="4" w:space="0"/>
              <w:right w:val="single" w:color="auto" w:sz="8"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r>
      <w:tr>
        <w:tblPrEx>
          <w:tblLayout w:type="fixed"/>
          <w:tblCellMar>
            <w:top w:w="0" w:type="dxa"/>
            <w:left w:w="108" w:type="dxa"/>
            <w:bottom w:w="0" w:type="dxa"/>
            <w:right w:w="108" w:type="dxa"/>
          </w:tblCellMar>
        </w:tblPrEx>
        <w:trPr>
          <w:trHeight w:val="270" w:hRule="atLeast"/>
        </w:trPr>
        <w:tc>
          <w:tcPr>
            <w:tcW w:w="1045" w:type="dxa"/>
            <w:tcBorders>
              <w:top w:val="nil"/>
              <w:left w:val="single" w:color="auto" w:sz="8" w:space="0"/>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2</w:t>
            </w:r>
          </w:p>
        </w:tc>
        <w:tc>
          <w:tcPr>
            <w:tcW w:w="913" w:type="dxa"/>
            <w:gridSpan w:val="2"/>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747"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080"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858"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2977" w:type="dxa"/>
            <w:gridSpan w:val="3"/>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418" w:type="dxa"/>
            <w:gridSpan w:val="2"/>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607"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480" w:type="dxa"/>
            <w:tcBorders>
              <w:top w:val="nil"/>
              <w:left w:val="nil"/>
              <w:bottom w:val="single" w:color="000000" w:sz="4" w:space="0"/>
              <w:right w:val="nil"/>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360" w:type="dxa"/>
            <w:tcBorders>
              <w:top w:val="nil"/>
              <w:left w:val="single" w:color="000000" w:sz="4" w:space="0"/>
              <w:bottom w:val="single" w:color="000000" w:sz="4" w:space="0"/>
              <w:right w:val="single" w:color="auto" w:sz="8"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r>
      <w:tr>
        <w:tblPrEx>
          <w:tblLayout w:type="fixed"/>
          <w:tblCellMar>
            <w:top w:w="0" w:type="dxa"/>
            <w:left w:w="108" w:type="dxa"/>
            <w:bottom w:w="0" w:type="dxa"/>
            <w:right w:w="108" w:type="dxa"/>
          </w:tblCellMar>
        </w:tblPrEx>
        <w:trPr>
          <w:trHeight w:val="270" w:hRule="atLeast"/>
        </w:trPr>
        <w:tc>
          <w:tcPr>
            <w:tcW w:w="1045" w:type="dxa"/>
            <w:tcBorders>
              <w:top w:val="nil"/>
              <w:left w:val="single" w:color="auto" w:sz="8" w:space="0"/>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3</w:t>
            </w:r>
          </w:p>
        </w:tc>
        <w:tc>
          <w:tcPr>
            <w:tcW w:w="913" w:type="dxa"/>
            <w:gridSpan w:val="2"/>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747"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080"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858"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2977" w:type="dxa"/>
            <w:gridSpan w:val="3"/>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418" w:type="dxa"/>
            <w:gridSpan w:val="2"/>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607"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480" w:type="dxa"/>
            <w:tcBorders>
              <w:top w:val="nil"/>
              <w:left w:val="nil"/>
              <w:bottom w:val="single" w:color="000000" w:sz="4" w:space="0"/>
              <w:right w:val="nil"/>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360" w:type="dxa"/>
            <w:tcBorders>
              <w:top w:val="nil"/>
              <w:left w:val="single" w:color="000000" w:sz="4" w:space="0"/>
              <w:bottom w:val="single" w:color="000000" w:sz="4" w:space="0"/>
              <w:right w:val="single" w:color="auto" w:sz="8"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r>
      <w:tr>
        <w:tblPrEx>
          <w:tblLayout w:type="fixed"/>
          <w:tblCellMar>
            <w:top w:w="0" w:type="dxa"/>
            <w:left w:w="108" w:type="dxa"/>
            <w:bottom w:w="0" w:type="dxa"/>
            <w:right w:w="108" w:type="dxa"/>
          </w:tblCellMar>
        </w:tblPrEx>
        <w:trPr>
          <w:trHeight w:val="270" w:hRule="atLeast"/>
        </w:trPr>
        <w:tc>
          <w:tcPr>
            <w:tcW w:w="1045" w:type="dxa"/>
            <w:tcBorders>
              <w:top w:val="nil"/>
              <w:left w:val="single" w:color="auto" w:sz="8" w:space="0"/>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4</w:t>
            </w:r>
          </w:p>
        </w:tc>
        <w:tc>
          <w:tcPr>
            <w:tcW w:w="913" w:type="dxa"/>
            <w:gridSpan w:val="2"/>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747"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080"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858"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2977" w:type="dxa"/>
            <w:gridSpan w:val="3"/>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418" w:type="dxa"/>
            <w:gridSpan w:val="2"/>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607" w:type="dxa"/>
            <w:tcBorders>
              <w:top w:val="nil"/>
              <w:left w:val="nil"/>
              <w:bottom w:val="single" w:color="000000" w:sz="4"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480" w:type="dxa"/>
            <w:tcBorders>
              <w:top w:val="nil"/>
              <w:left w:val="nil"/>
              <w:bottom w:val="single" w:color="000000" w:sz="4" w:space="0"/>
              <w:right w:val="nil"/>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360" w:type="dxa"/>
            <w:tcBorders>
              <w:top w:val="nil"/>
              <w:left w:val="single" w:color="000000" w:sz="4" w:space="0"/>
              <w:bottom w:val="single" w:color="000000" w:sz="4" w:space="0"/>
              <w:right w:val="single" w:color="auto" w:sz="8"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r>
      <w:tr>
        <w:tblPrEx>
          <w:tblLayout w:type="fixed"/>
          <w:tblCellMar>
            <w:top w:w="0" w:type="dxa"/>
            <w:left w:w="108" w:type="dxa"/>
            <w:bottom w:w="0" w:type="dxa"/>
            <w:right w:w="108" w:type="dxa"/>
          </w:tblCellMar>
        </w:tblPrEx>
        <w:trPr>
          <w:trHeight w:val="285" w:hRule="atLeast"/>
        </w:trPr>
        <w:tc>
          <w:tcPr>
            <w:tcW w:w="1045" w:type="dxa"/>
            <w:tcBorders>
              <w:top w:val="nil"/>
              <w:left w:val="single" w:color="auto" w:sz="8" w:space="0"/>
              <w:bottom w:val="single" w:color="auto" w:sz="8"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5</w:t>
            </w:r>
          </w:p>
        </w:tc>
        <w:tc>
          <w:tcPr>
            <w:tcW w:w="913" w:type="dxa"/>
            <w:gridSpan w:val="2"/>
            <w:tcBorders>
              <w:top w:val="nil"/>
              <w:left w:val="nil"/>
              <w:bottom w:val="single" w:color="auto" w:sz="8"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747" w:type="dxa"/>
            <w:tcBorders>
              <w:top w:val="nil"/>
              <w:left w:val="nil"/>
              <w:bottom w:val="single" w:color="auto" w:sz="8"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080" w:type="dxa"/>
            <w:tcBorders>
              <w:top w:val="nil"/>
              <w:left w:val="nil"/>
              <w:bottom w:val="single" w:color="auto" w:sz="8"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858" w:type="dxa"/>
            <w:tcBorders>
              <w:top w:val="nil"/>
              <w:left w:val="nil"/>
              <w:bottom w:val="single" w:color="auto" w:sz="8"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2977" w:type="dxa"/>
            <w:gridSpan w:val="3"/>
            <w:tcBorders>
              <w:top w:val="nil"/>
              <w:left w:val="nil"/>
              <w:bottom w:val="single" w:color="auto" w:sz="8"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418" w:type="dxa"/>
            <w:gridSpan w:val="2"/>
            <w:tcBorders>
              <w:top w:val="nil"/>
              <w:left w:val="nil"/>
              <w:bottom w:val="single" w:color="auto" w:sz="8"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607" w:type="dxa"/>
            <w:tcBorders>
              <w:top w:val="nil"/>
              <w:left w:val="nil"/>
              <w:bottom w:val="single" w:color="auto" w:sz="8" w:space="0"/>
              <w:right w:val="single" w:color="000000" w:sz="4"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480" w:type="dxa"/>
            <w:tcBorders>
              <w:top w:val="nil"/>
              <w:left w:val="nil"/>
              <w:bottom w:val="single" w:color="auto" w:sz="8" w:space="0"/>
              <w:right w:val="nil"/>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c>
          <w:tcPr>
            <w:tcW w:w="1360" w:type="dxa"/>
            <w:tcBorders>
              <w:top w:val="nil"/>
              <w:left w:val="single" w:color="000000" w:sz="4" w:space="0"/>
              <w:bottom w:val="single" w:color="auto" w:sz="8" w:space="0"/>
              <w:right w:val="single" w:color="auto" w:sz="8" w:space="0"/>
            </w:tcBorders>
          </w:tcPr>
          <w:p>
            <w:pPr>
              <w:widowControl/>
              <w:jc w:val="center"/>
              <w:rPr>
                <w:rFonts w:ascii="宋体" w:hAnsi="宋体" w:eastAsia="宋体" w:cs="宋体"/>
                <w:color w:val="auto"/>
                <w:kern w:val="0"/>
                <w:sz w:val="22"/>
                <w:szCs w:val="22"/>
              </w:rPr>
            </w:pPr>
            <w:r>
              <w:rPr>
                <w:rFonts w:hint="eastAsia" w:ascii="宋体" w:hAnsi="宋体" w:eastAsia="宋体" w:cs="宋体"/>
                <w:color w:val="auto"/>
                <w:kern w:val="0"/>
                <w:sz w:val="22"/>
                <w:szCs w:val="22"/>
              </w:rPr>
              <w:t>　</w:t>
            </w:r>
          </w:p>
        </w:tc>
      </w:tr>
    </w:tbl>
    <w:p>
      <w:pPr>
        <w:jc w:val="left"/>
        <w:sectPr>
          <w:pgSz w:w="16838" w:h="11906" w:orient="landscape"/>
          <w:pgMar w:top="1531" w:right="2098" w:bottom="1531" w:left="1984" w:header="851" w:footer="1417" w:gutter="0"/>
          <w:pgNumType w:fmt="decimal"/>
          <w:cols w:space="0" w:num="1"/>
          <w:titlePg/>
          <w:docGrid w:type="linesAndChars" w:linePitch="579" w:charSpace="3686"/>
        </w:sectPr>
      </w:pPr>
    </w:p>
    <w:p>
      <w:pPr>
        <w:jc w:val="left"/>
      </w:pPr>
      <w:r>
        <w:rPr>
          <w:rFonts w:hint="eastAsia" w:ascii="黑体" w:hAnsi="黑体" w:eastAsia="黑体" w:cs="黑体"/>
          <w:color w:val="auto"/>
          <w:szCs w:val="32"/>
          <w:lang w:eastAsia="zh-CN"/>
        </w:rPr>
        <w:pict>
          <v:shape id="_x0000_s2134" o:spid="_x0000_s2134" o:spt="75" alt="http://portal.fj.cegn.cn:8081/lw-zwbg-cloud//core/upload/2026/05/27/20260527085446372.bmp" type="#_x0000_t75" style="position:absolute;left:0pt;margin-left:283.2pt;margin-top:646.85pt;height:36pt;width:145pt;mso-position-horizontal-relative:margin;mso-position-vertical-relative:margin;z-index:251667456;mso-width-relative:page;mso-height-relative:page;" filled="f" o:preferrelative="t" stroked="f" coordsize="21600,21600">
            <v:path/>
            <v:fill on="f" focussize="0,0"/>
            <v:stroke on="f"/>
            <v:imagedata r:id="rId8" r:href="rId9" o:title=""/>
            <o:lock v:ext="edit" aspectratio="f"/>
          </v:shape>
        </w:pict>
      </w:r>
      <w:r>
        <w:rPr>
          <w:rFonts w:hint="eastAsia"/>
        </w:rPr>
        <mc:AlternateContent>
          <mc:Choice Requires="wps">
            <w:drawing>
              <wp:anchor distT="0" distB="0" distL="114300" distR="114300" simplePos="0" relativeHeight="251666432"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1"/>
                      <wps:spPr>
                        <a:xfrm>
                          <a:off x="0" y="0"/>
                          <a:ext cx="5676900" cy="426720"/>
                        </a:xfrm>
                        <a:prstGeom prst="rect">
                          <a:avLst/>
                        </a:prstGeom>
                        <a:noFill/>
                        <a:ln>
                          <a:noFill/>
                        </a:ln>
                      </wps:spPr>
                      <wps:txbx>
                        <w:txbxContent>
                          <w:p>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bookmarkStart w:id="5" w:name="draftingdate"/>
                            <w:r>
                              <w:rPr>
                                <w:rFonts w:hint="eastAsia" w:ascii="仿宋" w:hAnsi="仿宋" w:eastAsia="仿宋" w:cs="仿宋"/>
                                <w:color w:val="000000"/>
                                <w:sz w:val="28"/>
                                <w:szCs w:val="28"/>
                                <w:lang w:val="en" w:eastAsia="zh-CN"/>
                              </w:rPr>
                              <w:t>2026年5月2</w:t>
                            </w: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lang w:val="en" w:eastAsia="zh-CN"/>
                              </w:rPr>
                              <w:t>日</w:t>
                            </w:r>
                            <w:bookmarkEnd w:id="5"/>
                            <w:r>
                              <w:rPr>
                                <w:rFonts w:hint="eastAsia" w:ascii="仿宋" w:hAnsi="仿宋" w:eastAsia="仿宋" w:cs="仿宋"/>
                                <w:color w:val="000000"/>
                                <w:sz w:val="28"/>
                                <w:szCs w:val="28"/>
                                <w:lang w:eastAsia="zh-CN"/>
                              </w:rPr>
                              <w:t>印发</w:t>
                            </w:r>
                          </w:p>
                          <w:p>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wps:txbx>
                      <wps:bodyPr wrap="square" lIns="0" tIns="0" rIns="0" bIns="0" upright="1"/>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6432;mso-width-relative:page;mso-height-relative:page;" filled="f" stroked="f" coordsize="21600,21600" o:gfxdata="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N8H2NbaAAAADAEAAA8AAAAAAAAA&#10;AQAgAAAAIgAAAGRycy9kb3ducmV2LnhtbFBLAQIUABQAAAAIAIdO4kCuzgDOnQEAADMDAAAOAAAA&#10;AAAAAAEAIAAAACkBAABkcnMvZTJvRG9jLnhtbFBLBQYAAAAABgAGAFkBAAA4BQAAAAA=&#10;">
                <v:fill on="f" focussize="0,0"/>
                <v:stroke on="f"/>
                <v:imagedata o:title=""/>
                <o:lock v:ext="edit" aspectratio="f"/>
                <v:textbox inset="0mm,0mm,0mm,0mm">
                  <w:txbxContent>
                    <w:p>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bookmarkStart w:id="5" w:name="draftingdate"/>
                      <w:r>
                        <w:rPr>
                          <w:rFonts w:hint="eastAsia" w:ascii="仿宋" w:hAnsi="仿宋" w:eastAsia="仿宋" w:cs="仿宋"/>
                          <w:color w:val="000000"/>
                          <w:sz w:val="28"/>
                          <w:szCs w:val="28"/>
                          <w:lang w:val="en" w:eastAsia="zh-CN"/>
                        </w:rPr>
                        <w:t>2026年5月2</w:t>
                      </w: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lang w:val="en" w:eastAsia="zh-CN"/>
                        </w:rPr>
                        <w:t>日</w:t>
                      </w:r>
                      <w:bookmarkEnd w:id="5"/>
                      <w:r>
                        <w:rPr>
                          <w:rFonts w:hint="eastAsia" w:ascii="仿宋" w:hAnsi="仿宋" w:eastAsia="仿宋" w:cs="仿宋"/>
                          <w:color w:val="000000"/>
                          <w:sz w:val="28"/>
                          <w:szCs w:val="28"/>
                          <w:lang w:eastAsia="zh-CN"/>
                        </w:rPr>
                        <w:t>印发</w:t>
                      </w:r>
                    </w:p>
                    <w:p>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5408"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1">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5408;mso-width-relative:page;mso-height-relative:page;" filled="f" stroked="t" coordsize="21600,21600" o:gfxdata="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FVYod1gAAAAsBAAAPAAAAAAAAAAEAIAAAACIAAABkcnMvZG93bnJl&#10;di54bWxQSwECFAAUAAAACACHTuJAfjRW98YBAACSAwAADgAAAAAAAAABACAAAAAlAQAAZHJzL2Uy&#10;b0RvYy54bWxQSwUGAAAAAAYABgBZAQAAXQU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a1K709YAAAAKAQAADwAAAAAAAAABACAAAAAiAAAAZHJzL2Rvd25yZXYueG1sUEsBAhQA&#10;FAAAAAgAh07iQHd58vm7AQAAhAMAAA4AAAAAAAAAAQAgAAAAJQEAAGRycy9lMm9Eb2MueG1sUEsF&#10;BgAAAAAGAAYAWQEAAFIFAAAAAA==&#10;">
                <v:fill on="f" focussize="0,0"/>
                <v:stroke weight="0.35pt" color="#000000" joinstyle="round"/>
                <v:imagedata o:title=""/>
                <o:lock v:ext="edit" aspectratio="f"/>
                <w10:wrap type="topAndBottom"/>
              </v:line>
            </w:pict>
          </mc:Fallback>
        </mc:AlternateContent>
      </w:r>
    </w:p>
    <w:sectPr>
      <w:pgSz w:w="11906" w:h="16838"/>
      <w:pgMar w:top="2098" w:right="1531" w:bottom="1984" w:left="1531" w:header="851" w:footer="1417" w:gutter="0"/>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汉仪仿宋KW">
    <w:altName w:val="仿宋"/>
    <w:panose1 w:val="00020600040101010101"/>
    <w:charset w:val="86"/>
    <w:family w:val="auto"/>
    <w:pitch w:val="default"/>
    <w:sig w:usb0="00000000" w:usb1="00000000" w:usb2="00000016"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altName w:val="Arial Unicode MS"/>
    <w:panose1 w:val="03000509000000000000"/>
    <w:charset w:val="86"/>
    <w:family w:val="auto"/>
    <w:pitch w:val="default"/>
    <w:sig w:usb0="00000000" w:usb1="00000000" w:usb2="00000000" w:usb3="00000000" w:csb0="00040000" w:csb1="00000000"/>
  </w:font>
  <w:font w:name="Dotum">
    <w:panose1 w:val="020B0600000101010101"/>
    <w:charset w:val="81"/>
    <w:family w:val="swiss"/>
    <w:pitch w:val="default"/>
    <w:sig w:usb0="B00002AF" w:usb1="69D77CFB" w:usb2="00000030" w:usb3="00000000" w:csb0="4008009F" w:csb1="DFD70000"/>
  </w:font>
  <w:font w:name="楷体">
    <w:panose1 w:val="02010609060101010101"/>
    <w:charset w:val="86"/>
    <w:family w:val="modern"/>
    <w:pitch w:val="default"/>
    <w:sig w:usb0="800002BF" w:usb1="38CF7CFA" w:usb2="00000016" w:usb3="00000000" w:csb0="00040001" w:csb1="00000000"/>
  </w:font>
  <w:font w:name="方正楷体_GBK">
    <w:altName w:val="Arial Unicode MS"/>
    <w:panose1 w:val="03000509000000000000"/>
    <w:charset w:val="86"/>
    <w:family w:val="auto"/>
    <w:pitch w:val="default"/>
    <w:sig w:usb0="00000000" w:usb1="00000000" w:usb2="00000000" w:usb3="00000000" w:csb0="00040000" w:csb1="00000000"/>
  </w:font>
  <w:font w:name="方正仿宋_GBK">
    <w:altName w:val="Arial Unicode MS"/>
    <w:panose1 w:val="02000000000000000000"/>
    <w:charset w:val="86"/>
    <w:family w:val="auto"/>
    <w:pitch w:val="default"/>
    <w:sig w:usb0="00000000" w:usb1="00000000" w:usb2="00000000" w:usb3="00000000" w:csb0="00040000" w:csb1="00000000"/>
  </w:font>
  <w:font w:name="方正黑体_GBK">
    <w:altName w:val="黑体"/>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a0uxq1QAAAAcBAAAPAAAAAAAAAAEA&#10;IAAAACIAAABkcnMvZG93bnJldi54bWxQSwECFAAUAAAACACHTuJAWOsniRICAAAIBAAADgAAAAAA&#10;AAABACAAAAAkAQAAZHJzL2Uyb0RvYy54bWxQSwUGAAAAAAYABgBZAQAAqAUAAAAA&#10;">
              <v:fill on="f" focussize="0,0"/>
              <v:stroke on="f" weight="0.5pt"/>
              <v:imagedata o:title=""/>
              <o:lock v:ext="edit" aspectratio="f"/>
              <v:textbox inset="0mm,0mm,0mm,0mm">
                <w:txbxContent>
                  <w:p>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HUagFDUAAAABwEAAA8AAAAAAAAAAQAgAAAA&#10;IgAAAGRycy9kb3ducmV2LnhtbFBLAQIUABQAAAAIAIdO4kDiVcd8DwIAAAkEAAAOAAAAAAAAAAEA&#10;IAAAACMBAABkcnMvZTJvRG9jLnhtbFBLBQYAAAAABgAGAFkBAACk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pStyle w:val="6"/>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MQ6gHtkAAAAKAQAADwAA&#10;AAAAAAABACAAAAAiAAAAZHJzL2Rvd25yZXYueG1sUEsBAhQAFAAAAAgAh07iQH+3RL0VAgAACQQA&#10;AA4AAAAAAAAAAQAgAAAAKAEAAGRycy9lMm9Eb2MueG1sUEsFBgAAAAAGAAYAWQEAAK8FAAAAAA==&#10;">
              <v:fill on="f" focussize="0,0"/>
              <v:stroke on="f" weight="0.5pt"/>
              <v:imagedata o:title=""/>
              <o:lock v:ext="edit" aspectratio="f"/>
              <v:textbox inset="0mm,0mm,0mm,0mm">
                <w:txbxContent>
                  <w:p>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B7A2A2"/>
    <w:multiLevelType w:val="singleLevel"/>
    <w:tmpl w:val="DEB7A2A2"/>
    <w:lvl w:ilvl="0" w:tentative="0">
      <w:start w:val="1"/>
      <w:numFmt w:val="chineseCounting"/>
      <w:suff w:val="nothing"/>
      <w:lvlText w:val="（%1）"/>
      <w:lvlJc w:val="left"/>
      <w:rPr>
        <w:rFonts w:hint="eastAsia"/>
      </w:rPr>
    </w:lvl>
  </w:abstractNum>
  <w:abstractNum w:abstractNumId="1">
    <w:nsid w:val="DFDE9F8D"/>
    <w:multiLevelType w:val="singleLevel"/>
    <w:tmpl w:val="DFDE9F8D"/>
    <w:lvl w:ilvl="0" w:tentative="0">
      <w:start w:val="2"/>
      <w:numFmt w:val="decimal"/>
      <w:lvlText w:val="%1."/>
      <w:lvlJc w:val="left"/>
      <w:pPr>
        <w:tabs>
          <w:tab w:val="left" w:pos="312"/>
        </w:tabs>
      </w:pPr>
    </w:lvl>
  </w:abstractNum>
  <w:abstractNum w:abstractNumId="2">
    <w:nsid w:val="68871FA6"/>
    <w:multiLevelType w:val="singleLevel"/>
    <w:tmpl w:val="68871FA6"/>
    <w:lvl w:ilvl="0" w:tentative="0">
      <w:start w:val="3"/>
      <w:numFmt w:val="chineseCounting"/>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cumentProtection w:edit="readOnly" w:enforcement="0"/>
  <w:defaultTabStop w:val="420"/>
  <w:drawingGridHorizontalSpacing w:val="169"/>
  <w:drawingGridVerticalSpacing w:val="579"/>
  <w:displayHorizontalDrawingGridEvery w:val="2"/>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8813DF"/>
    <w:rsid w:val="3BD232D5"/>
    <w:rsid w:val="3BD26706"/>
    <w:rsid w:val="3C037495"/>
    <w:rsid w:val="3CC44E88"/>
    <w:rsid w:val="3D9A5BE9"/>
    <w:rsid w:val="3F931636"/>
    <w:rsid w:val="3F960507"/>
    <w:rsid w:val="3FCFD3A4"/>
    <w:rsid w:val="3FFC3E1A"/>
    <w:rsid w:val="4106713A"/>
    <w:rsid w:val="411C3818"/>
    <w:rsid w:val="41E52835"/>
    <w:rsid w:val="41EE5A86"/>
    <w:rsid w:val="42452002"/>
    <w:rsid w:val="43505172"/>
    <w:rsid w:val="43C662AD"/>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E4962EB"/>
    <w:rsid w:val="5EDF57B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9045857"/>
    <w:rsid w:val="69065B02"/>
    <w:rsid w:val="6B804932"/>
    <w:rsid w:val="6BAE6ED1"/>
    <w:rsid w:val="6C63599C"/>
    <w:rsid w:val="6C957420"/>
    <w:rsid w:val="6CEA578E"/>
    <w:rsid w:val="6E8F6F36"/>
    <w:rsid w:val="6F454CBB"/>
    <w:rsid w:val="6FED77F3"/>
    <w:rsid w:val="70980F5D"/>
    <w:rsid w:val="7175790F"/>
    <w:rsid w:val="72CB242A"/>
    <w:rsid w:val="72CC2718"/>
    <w:rsid w:val="73295BCF"/>
    <w:rsid w:val="73A501F7"/>
    <w:rsid w:val="747508CA"/>
    <w:rsid w:val="747C3F17"/>
    <w:rsid w:val="74BF050A"/>
    <w:rsid w:val="74C040FE"/>
    <w:rsid w:val="74DD33C7"/>
    <w:rsid w:val="75473ACF"/>
    <w:rsid w:val="75555038"/>
    <w:rsid w:val="75F303DF"/>
    <w:rsid w:val="762F22C8"/>
    <w:rsid w:val="76362CA6"/>
    <w:rsid w:val="76E87845"/>
    <w:rsid w:val="76F97C63"/>
    <w:rsid w:val="771A41DC"/>
    <w:rsid w:val="776A1721"/>
    <w:rsid w:val="7873160F"/>
    <w:rsid w:val="789F6213"/>
    <w:rsid w:val="78CC7121"/>
    <w:rsid w:val="79330058"/>
    <w:rsid w:val="79704DCF"/>
    <w:rsid w:val="7A795F15"/>
    <w:rsid w:val="7A7D5F36"/>
    <w:rsid w:val="7C2E139C"/>
    <w:rsid w:val="7D59721C"/>
    <w:rsid w:val="7D647E3A"/>
    <w:rsid w:val="7DAF1C95"/>
    <w:rsid w:val="7E2F2079"/>
    <w:rsid w:val="7E9D7FFA"/>
    <w:rsid w:val="7EF433FC"/>
    <w:rsid w:val="7F3DA1D7"/>
    <w:rsid w:val="7FCF3178"/>
    <w:rsid w:val="7FED068C"/>
    <w:rsid w:val="7FFF1B46"/>
    <w:rsid w:val="9AEF49CE"/>
    <w:rsid w:val="B63B6FD4"/>
    <w:rsid w:val="BEFA5065"/>
    <w:rsid w:val="BFDFFD7F"/>
    <w:rsid w:val="BFF798C2"/>
    <w:rsid w:val="C5FF0FDB"/>
    <w:rsid w:val="C6DEF02F"/>
    <w:rsid w:val="CED2A2CB"/>
    <w:rsid w:val="DEBBE1DE"/>
    <w:rsid w:val="F3FE1D6C"/>
    <w:rsid w:val="F563632A"/>
    <w:rsid w:val="F5FB8056"/>
    <w:rsid w:val="F89DB724"/>
    <w:rsid w:val="FA16BCAB"/>
    <w:rsid w:val="FABF11D9"/>
    <w:rsid w:val="FBD7082E"/>
    <w:rsid w:val="FE7963C8"/>
    <w:rsid w:val="FF17014F"/>
    <w:rsid w:val="FFDB530A"/>
    <w:rsid w:val="FFEF42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0" color="#990000" opacity="65536f" offset="2pt,2pt" offset2="0pt,0pt" origin="0f,0f" matrix="65536f,0f,0f,65536f,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8">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pPr>
      <w:spacing w:after="120" w:afterLines="0" w:afterAutospacing="0"/>
    </w:pPr>
  </w:style>
  <w:style w:type="paragraph" w:styleId="4">
    <w:name w:val="Date"/>
    <w:basedOn w:val="1"/>
    <w:next w:val="1"/>
    <w:link w:val="12"/>
    <w:qFormat/>
    <w:uiPriority w:val="0"/>
    <w:rPr>
      <w:rFonts w:ascii="仿宋_GB2312"/>
    </w:rPr>
  </w:style>
  <w:style w:type="paragraph" w:styleId="5">
    <w:name w:val="Balloon Text"/>
    <w:basedOn w:val="1"/>
    <w:link w:val="13"/>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2">
    <w:name w:val="日期 字符"/>
    <w:basedOn w:val="8"/>
    <w:link w:val="4"/>
    <w:qFormat/>
    <w:uiPriority w:val="0"/>
    <w:rPr>
      <w:rFonts w:ascii="仿宋_GB2312" w:eastAsia="仿宋_GB2312"/>
      <w:kern w:val="2"/>
      <w:sz w:val="32"/>
      <w:szCs w:val="24"/>
    </w:rPr>
  </w:style>
  <w:style w:type="character" w:customStyle="1" w:styleId="13">
    <w:name w:val="批注框文本 字符"/>
    <w:basedOn w:val="8"/>
    <w:link w:val="5"/>
    <w:qFormat/>
    <w:uiPriority w:val="0"/>
    <w:rPr>
      <w:rFonts w:eastAsia="仿宋_GB2312"/>
      <w:kern w:val="2"/>
      <w:sz w:val="18"/>
      <w:szCs w:val="18"/>
    </w:rPr>
  </w:style>
  <w:style w:type="character" w:customStyle="1" w:styleId="14">
    <w:name w:val="页眉 字符"/>
    <w:basedOn w:val="8"/>
    <w:link w:val="7"/>
    <w:qFormat/>
    <w:uiPriority w:val="0"/>
    <w:rPr>
      <w:rFonts w:eastAsia="仿宋_GB2312"/>
      <w:kern w:val="2"/>
      <w:sz w:val="18"/>
      <w:szCs w:val="18"/>
    </w:rPr>
  </w:style>
  <w:style w:type="paragraph" w:customStyle="1" w:styleId="15">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6">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7">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8">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9">
    <w:name w:val="Header or footer|1"/>
    <w:basedOn w:val="1"/>
    <w:qFormat/>
    <w:uiPriority w:val="0"/>
    <w:rPr>
      <w:rFonts w:ascii="宋体" w:hAnsi="宋体" w:eastAsia="宋体" w:cs="宋体"/>
      <w:sz w:val="30"/>
      <w:szCs w:val="30"/>
      <w:lang w:val="zh-TW" w:eastAsia="zh-TW" w:bidi="zh-TW"/>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image" Target="http://portal.fj.cegn.cn:8081/lw-zwbg-cloud//core/upload/2026/05/27/20260527085446372.bmp"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2133"/>
    <customShpInfo spid="_x0000_s21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 </Company>
  <Pages>10</Pages>
  <Words>132</Words>
  <Characters>754</Characters>
  <Lines>6</Lines>
  <Paragraphs>1</Paragraphs>
  <TotalTime>2</TotalTime>
  <ScaleCrop>false</ScaleCrop>
  <LinksUpToDate>false</LinksUpToDate>
  <CharactersWithSpaces>885</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2013-10-16T09:18:00Z</dcterms:created>
  <dc:creator>hwenfeng</dc:creator>
  <cp:lastModifiedBy>Administrat0r</cp:lastModifiedBy>
  <cp:lastPrinted>2026-05-28T01:29:00Z</cp:lastPrinted>
  <dcterms:modified xsi:type="dcterms:W3CDTF">2026-05-27T10:20:02Z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91412D5099559B8E08BB166AFCC6C17D_43</vt:lpwstr>
  </property>
</Properties>
</file>