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AFF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</w:pPr>
    </w:p>
    <w:p w14:paraId="36C4D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闽科</w:t>
      </w:r>
      <w:r>
        <w:rPr>
          <w:rFonts w:hint="eastAsia" w:ascii="仿宋_GB2312"/>
          <w:lang w:eastAsia="zh-CN"/>
        </w:rPr>
        <w:t>服</w:t>
      </w:r>
      <w:r>
        <w:rPr>
          <w:rFonts w:hint="eastAsia" w:ascii="仿宋_GB2312"/>
        </w:rPr>
        <w:t>函</w:t>
      </w:r>
      <w:r>
        <w:rPr>
          <w:rFonts w:hint="eastAsia" w:ascii="仿宋_GB2312" w:hAnsi="仿宋_GB2312" w:cs="仿宋_GB2312"/>
        </w:rPr>
        <w:t>〔202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>21</w:t>
      </w:r>
      <w:r>
        <w:rPr>
          <w:rFonts w:hint="eastAsia" w:ascii="仿宋_GB2312" w:hAnsi="仿宋_GB2312" w:cs="仿宋_GB2312"/>
        </w:rPr>
        <w:t>号</w:t>
      </w:r>
    </w:p>
    <w:p w14:paraId="09F2C79E">
      <w:pPr>
        <w:pStyle w:val="10"/>
      </w:pPr>
    </w:p>
    <w:p w14:paraId="683EE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福建省科学技术厅关于再次开放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省级</w:t>
      </w:r>
    </w:p>
    <w:p w14:paraId="44CE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技术转移机构评价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系统的通知</w:t>
      </w:r>
    </w:p>
    <w:p w14:paraId="7F5D594C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24DD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有关设区市科技局，有关单位：</w:t>
      </w:r>
    </w:p>
    <w:p w14:paraId="58E1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为全面、准确、客观地评价省级技术转移机构的实际情况，充分调动技术转移机构开展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技术转移转化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的积极性，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经研究，决定再次开放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技术转移机构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三年评价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系统，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开放时间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2026年4月21日-30日，推荐单位审核推荐时间相应延长至2026年5月15日，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相关要求按照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《福建省科学技术厅关于开展202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年省级技术转移机构评价工作的通知》（闽科服函〔202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bCs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号）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执行。</w:t>
      </w:r>
    </w:p>
    <w:p w14:paraId="0A81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业务咨询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0591-87862525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，技术咨询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电话：0591-87882011、87862680。</w:t>
      </w:r>
      <w:bookmarkStart w:id="0" w:name="_GoBack"/>
      <w:bookmarkEnd w:id="0"/>
    </w:p>
    <w:p w14:paraId="52888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38C3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462B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</w:rPr>
        <w:t xml:space="preserve">福建省科学技术厅 </w:t>
      </w:r>
    </w:p>
    <w:p w14:paraId="1A686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</w:rPr>
        <w:t>日</w:t>
      </w:r>
    </w:p>
    <w:p w14:paraId="122A6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（此件主动公开）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EED13">
    <w:pPr>
      <w:snapToGrid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A25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008F5984"/>
    <w:rsid w:val="000031F3"/>
    <w:rsid w:val="000378B9"/>
    <w:rsid w:val="00041C1C"/>
    <w:rsid w:val="000F327B"/>
    <w:rsid w:val="00136611"/>
    <w:rsid w:val="001C706C"/>
    <w:rsid w:val="001E7C30"/>
    <w:rsid w:val="00290792"/>
    <w:rsid w:val="002B5ABF"/>
    <w:rsid w:val="00305FE4"/>
    <w:rsid w:val="00374459"/>
    <w:rsid w:val="00377215"/>
    <w:rsid w:val="003D7371"/>
    <w:rsid w:val="003E3F8C"/>
    <w:rsid w:val="00440CB0"/>
    <w:rsid w:val="004463C1"/>
    <w:rsid w:val="004C53B0"/>
    <w:rsid w:val="004D0652"/>
    <w:rsid w:val="004F7198"/>
    <w:rsid w:val="00536A26"/>
    <w:rsid w:val="00541AB9"/>
    <w:rsid w:val="005747F7"/>
    <w:rsid w:val="005E1E7F"/>
    <w:rsid w:val="00637385"/>
    <w:rsid w:val="006A0BB7"/>
    <w:rsid w:val="00716F50"/>
    <w:rsid w:val="00737A51"/>
    <w:rsid w:val="00762E34"/>
    <w:rsid w:val="00782AE3"/>
    <w:rsid w:val="007A16E6"/>
    <w:rsid w:val="007B1B74"/>
    <w:rsid w:val="007F6B67"/>
    <w:rsid w:val="008E1C06"/>
    <w:rsid w:val="008F5984"/>
    <w:rsid w:val="0094722D"/>
    <w:rsid w:val="00973DDB"/>
    <w:rsid w:val="0097430C"/>
    <w:rsid w:val="00A46979"/>
    <w:rsid w:val="00A544EB"/>
    <w:rsid w:val="00B40D34"/>
    <w:rsid w:val="00B53413"/>
    <w:rsid w:val="00BE77F3"/>
    <w:rsid w:val="00C0245C"/>
    <w:rsid w:val="00C26664"/>
    <w:rsid w:val="00C267C0"/>
    <w:rsid w:val="00C34EB8"/>
    <w:rsid w:val="00C556DC"/>
    <w:rsid w:val="00CB128B"/>
    <w:rsid w:val="00CB21CF"/>
    <w:rsid w:val="00CF575E"/>
    <w:rsid w:val="00D624C9"/>
    <w:rsid w:val="00E32E4E"/>
    <w:rsid w:val="00E36592"/>
    <w:rsid w:val="00F560EE"/>
    <w:rsid w:val="01497B7C"/>
    <w:rsid w:val="018E0EB4"/>
    <w:rsid w:val="01D26663"/>
    <w:rsid w:val="0221218F"/>
    <w:rsid w:val="0232247B"/>
    <w:rsid w:val="025E67CB"/>
    <w:rsid w:val="0293154F"/>
    <w:rsid w:val="02B67397"/>
    <w:rsid w:val="02F42E2C"/>
    <w:rsid w:val="03191FE6"/>
    <w:rsid w:val="032064E7"/>
    <w:rsid w:val="034C2707"/>
    <w:rsid w:val="039776E3"/>
    <w:rsid w:val="045E18AB"/>
    <w:rsid w:val="048F79AA"/>
    <w:rsid w:val="049C1B9D"/>
    <w:rsid w:val="05271F34"/>
    <w:rsid w:val="056752B7"/>
    <w:rsid w:val="05B235DB"/>
    <w:rsid w:val="05CB6A4A"/>
    <w:rsid w:val="065F67E6"/>
    <w:rsid w:val="06B413E2"/>
    <w:rsid w:val="06FD1475"/>
    <w:rsid w:val="07C30651"/>
    <w:rsid w:val="07CF2E78"/>
    <w:rsid w:val="080C62D5"/>
    <w:rsid w:val="08302BB7"/>
    <w:rsid w:val="08685CFA"/>
    <w:rsid w:val="08AA0EB6"/>
    <w:rsid w:val="08FA73C1"/>
    <w:rsid w:val="09BB5277"/>
    <w:rsid w:val="0AFB05B5"/>
    <w:rsid w:val="0B0A4238"/>
    <w:rsid w:val="0B607F36"/>
    <w:rsid w:val="0BA67A01"/>
    <w:rsid w:val="0C333D09"/>
    <w:rsid w:val="0D1E7BA5"/>
    <w:rsid w:val="0D705527"/>
    <w:rsid w:val="0D7965AB"/>
    <w:rsid w:val="0D7F1D17"/>
    <w:rsid w:val="0DC85C6F"/>
    <w:rsid w:val="0DF83C92"/>
    <w:rsid w:val="0E1B572D"/>
    <w:rsid w:val="0E2D0A61"/>
    <w:rsid w:val="0E61046D"/>
    <w:rsid w:val="0E6817CE"/>
    <w:rsid w:val="0E7A094A"/>
    <w:rsid w:val="0F247C91"/>
    <w:rsid w:val="0F2D5487"/>
    <w:rsid w:val="0F4843B2"/>
    <w:rsid w:val="0F4B4905"/>
    <w:rsid w:val="0FD76EAD"/>
    <w:rsid w:val="10817268"/>
    <w:rsid w:val="109542FB"/>
    <w:rsid w:val="10EF279C"/>
    <w:rsid w:val="11081D25"/>
    <w:rsid w:val="117957D8"/>
    <w:rsid w:val="118F3C62"/>
    <w:rsid w:val="11914BB0"/>
    <w:rsid w:val="12517D62"/>
    <w:rsid w:val="12BF60F1"/>
    <w:rsid w:val="12DD0316"/>
    <w:rsid w:val="12EC7C0E"/>
    <w:rsid w:val="12EF7A5C"/>
    <w:rsid w:val="133D1386"/>
    <w:rsid w:val="135F569F"/>
    <w:rsid w:val="138A245A"/>
    <w:rsid w:val="13C56212"/>
    <w:rsid w:val="1450131D"/>
    <w:rsid w:val="14637548"/>
    <w:rsid w:val="148F4797"/>
    <w:rsid w:val="14F73335"/>
    <w:rsid w:val="159F59C7"/>
    <w:rsid w:val="165B233B"/>
    <w:rsid w:val="16D739E4"/>
    <w:rsid w:val="16F76B50"/>
    <w:rsid w:val="17FD14D3"/>
    <w:rsid w:val="18BA370A"/>
    <w:rsid w:val="18D91F5C"/>
    <w:rsid w:val="18EC61B5"/>
    <w:rsid w:val="19333D5B"/>
    <w:rsid w:val="1948795C"/>
    <w:rsid w:val="19F15237"/>
    <w:rsid w:val="1A271E97"/>
    <w:rsid w:val="1A9D42A4"/>
    <w:rsid w:val="1B4C1C50"/>
    <w:rsid w:val="1D551928"/>
    <w:rsid w:val="1D712063"/>
    <w:rsid w:val="1D7C4205"/>
    <w:rsid w:val="1D8313E5"/>
    <w:rsid w:val="1DBC309B"/>
    <w:rsid w:val="1DFD4085"/>
    <w:rsid w:val="1E9123C3"/>
    <w:rsid w:val="1E931B7F"/>
    <w:rsid w:val="1EC35A9F"/>
    <w:rsid w:val="1ECB7FE7"/>
    <w:rsid w:val="1F0E46D0"/>
    <w:rsid w:val="1F877BA0"/>
    <w:rsid w:val="1FF06BB8"/>
    <w:rsid w:val="200050D2"/>
    <w:rsid w:val="208E646E"/>
    <w:rsid w:val="20DE7D0F"/>
    <w:rsid w:val="21C21D82"/>
    <w:rsid w:val="22A07008"/>
    <w:rsid w:val="22A8230A"/>
    <w:rsid w:val="238A30D3"/>
    <w:rsid w:val="245427AC"/>
    <w:rsid w:val="25216238"/>
    <w:rsid w:val="252A196D"/>
    <w:rsid w:val="25A87495"/>
    <w:rsid w:val="25B86885"/>
    <w:rsid w:val="25CD5E2F"/>
    <w:rsid w:val="264C3A13"/>
    <w:rsid w:val="26ED4766"/>
    <w:rsid w:val="27040DB7"/>
    <w:rsid w:val="28427F4B"/>
    <w:rsid w:val="28743CF1"/>
    <w:rsid w:val="289742A6"/>
    <w:rsid w:val="29717275"/>
    <w:rsid w:val="2A873F5C"/>
    <w:rsid w:val="2AE92EFC"/>
    <w:rsid w:val="2B011CAA"/>
    <w:rsid w:val="2B4D2217"/>
    <w:rsid w:val="2B945657"/>
    <w:rsid w:val="2BE73881"/>
    <w:rsid w:val="2C955FFF"/>
    <w:rsid w:val="2CB3328E"/>
    <w:rsid w:val="2F0E4867"/>
    <w:rsid w:val="2F300B4D"/>
    <w:rsid w:val="2F523D6D"/>
    <w:rsid w:val="2FB52D14"/>
    <w:rsid w:val="2FC6310C"/>
    <w:rsid w:val="2FDC77B6"/>
    <w:rsid w:val="300B5547"/>
    <w:rsid w:val="30FB0847"/>
    <w:rsid w:val="31B47755"/>
    <w:rsid w:val="321F2C89"/>
    <w:rsid w:val="325252A3"/>
    <w:rsid w:val="325D20BC"/>
    <w:rsid w:val="32FB6048"/>
    <w:rsid w:val="34190DF2"/>
    <w:rsid w:val="34285B39"/>
    <w:rsid w:val="34590562"/>
    <w:rsid w:val="34787439"/>
    <w:rsid w:val="34D90D90"/>
    <w:rsid w:val="34EB2EDE"/>
    <w:rsid w:val="35A25FD3"/>
    <w:rsid w:val="35F25212"/>
    <w:rsid w:val="36156EC0"/>
    <w:rsid w:val="36406092"/>
    <w:rsid w:val="36627452"/>
    <w:rsid w:val="37437C28"/>
    <w:rsid w:val="37E67CC3"/>
    <w:rsid w:val="38AB20FB"/>
    <w:rsid w:val="38C07098"/>
    <w:rsid w:val="38C84C5B"/>
    <w:rsid w:val="39643D30"/>
    <w:rsid w:val="397F7BE4"/>
    <w:rsid w:val="39A95133"/>
    <w:rsid w:val="3A1864B5"/>
    <w:rsid w:val="3A4D59D2"/>
    <w:rsid w:val="3A9F7B3A"/>
    <w:rsid w:val="3ADF1AA4"/>
    <w:rsid w:val="3BF44B9B"/>
    <w:rsid w:val="3C3752E1"/>
    <w:rsid w:val="3C54607F"/>
    <w:rsid w:val="3CAB0D4D"/>
    <w:rsid w:val="3CAF3C7F"/>
    <w:rsid w:val="3CE57E87"/>
    <w:rsid w:val="3CEF384F"/>
    <w:rsid w:val="3D260589"/>
    <w:rsid w:val="3DAB7836"/>
    <w:rsid w:val="3DCA0DE8"/>
    <w:rsid w:val="3DD55463"/>
    <w:rsid w:val="3DE723F1"/>
    <w:rsid w:val="3E29379B"/>
    <w:rsid w:val="3E9D6614"/>
    <w:rsid w:val="3F306244"/>
    <w:rsid w:val="3FA471D8"/>
    <w:rsid w:val="3FD47D85"/>
    <w:rsid w:val="3FF34060"/>
    <w:rsid w:val="40416E17"/>
    <w:rsid w:val="40AE73DC"/>
    <w:rsid w:val="40B3688D"/>
    <w:rsid w:val="40BD678D"/>
    <w:rsid w:val="41015682"/>
    <w:rsid w:val="41643AD4"/>
    <w:rsid w:val="420769A1"/>
    <w:rsid w:val="429248AB"/>
    <w:rsid w:val="42CA6C8A"/>
    <w:rsid w:val="42D94FEA"/>
    <w:rsid w:val="43161333"/>
    <w:rsid w:val="43AD07E4"/>
    <w:rsid w:val="43AF1C45"/>
    <w:rsid w:val="43CC0E50"/>
    <w:rsid w:val="442347C7"/>
    <w:rsid w:val="442C4550"/>
    <w:rsid w:val="44674AA4"/>
    <w:rsid w:val="44C8322A"/>
    <w:rsid w:val="44D3620E"/>
    <w:rsid w:val="454064BA"/>
    <w:rsid w:val="454F6C18"/>
    <w:rsid w:val="464039C1"/>
    <w:rsid w:val="47077C06"/>
    <w:rsid w:val="473F16C9"/>
    <w:rsid w:val="48192E57"/>
    <w:rsid w:val="4835157B"/>
    <w:rsid w:val="4888761E"/>
    <w:rsid w:val="49481A3D"/>
    <w:rsid w:val="497444E3"/>
    <w:rsid w:val="49AE4C1F"/>
    <w:rsid w:val="49B62141"/>
    <w:rsid w:val="49D7314D"/>
    <w:rsid w:val="4ABD7C4A"/>
    <w:rsid w:val="4C04064F"/>
    <w:rsid w:val="4C2E5C90"/>
    <w:rsid w:val="4D6C1DA6"/>
    <w:rsid w:val="4D8D6924"/>
    <w:rsid w:val="4DDD5E4C"/>
    <w:rsid w:val="4E312D60"/>
    <w:rsid w:val="4E3453D2"/>
    <w:rsid w:val="4E542272"/>
    <w:rsid w:val="4E593325"/>
    <w:rsid w:val="4E7E4354"/>
    <w:rsid w:val="4EBD6148"/>
    <w:rsid w:val="4F1D3F69"/>
    <w:rsid w:val="4F61525A"/>
    <w:rsid w:val="4F7D7D0E"/>
    <w:rsid w:val="50056FE8"/>
    <w:rsid w:val="516F3F6E"/>
    <w:rsid w:val="519A2D30"/>
    <w:rsid w:val="51D510D3"/>
    <w:rsid w:val="52027BA5"/>
    <w:rsid w:val="5232348D"/>
    <w:rsid w:val="52366BB8"/>
    <w:rsid w:val="52581CB2"/>
    <w:rsid w:val="528E48A5"/>
    <w:rsid w:val="52E85714"/>
    <w:rsid w:val="531B0663"/>
    <w:rsid w:val="532145E9"/>
    <w:rsid w:val="53304DDB"/>
    <w:rsid w:val="53D80A6F"/>
    <w:rsid w:val="5408782C"/>
    <w:rsid w:val="547B3AEF"/>
    <w:rsid w:val="54EA1C85"/>
    <w:rsid w:val="557E2709"/>
    <w:rsid w:val="56761B58"/>
    <w:rsid w:val="567E2CD2"/>
    <w:rsid w:val="56C16EF4"/>
    <w:rsid w:val="56E250DB"/>
    <w:rsid w:val="574575D7"/>
    <w:rsid w:val="57BD0D84"/>
    <w:rsid w:val="5853481C"/>
    <w:rsid w:val="5898083A"/>
    <w:rsid w:val="58DA512D"/>
    <w:rsid w:val="58F71143"/>
    <w:rsid w:val="591032AB"/>
    <w:rsid w:val="593E5350"/>
    <w:rsid w:val="59D51EA4"/>
    <w:rsid w:val="5A1924BD"/>
    <w:rsid w:val="5A284317"/>
    <w:rsid w:val="5AC959DA"/>
    <w:rsid w:val="5B0328B1"/>
    <w:rsid w:val="5B222147"/>
    <w:rsid w:val="5B2D1C2B"/>
    <w:rsid w:val="5B7950EA"/>
    <w:rsid w:val="5B7F44FF"/>
    <w:rsid w:val="5BA809EC"/>
    <w:rsid w:val="5C183236"/>
    <w:rsid w:val="5CD742BA"/>
    <w:rsid w:val="5D234377"/>
    <w:rsid w:val="5D832379"/>
    <w:rsid w:val="5D8D146D"/>
    <w:rsid w:val="5DA460E8"/>
    <w:rsid w:val="5DB827F1"/>
    <w:rsid w:val="5E461704"/>
    <w:rsid w:val="5E9F745C"/>
    <w:rsid w:val="5F7D54E1"/>
    <w:rsid w:val="5F867DB4"/>
    <w:rsid w:val="5FD724F9"/>
    <w:rsid w:val="607C6C52"/>
    <w:rsid w:val="60D3606E"/>
    <w:rsid w:val="60EC50D8"/>
    <w:rsid w:val="6117386D"/>
    <w:rsid w:val="6125706D"/>
    <w:rsid w:val="613D0046"/>
    <w:rsid w:val="61422265"/>
    <w:rsid w:val="616A06A8"/>
    <w:rsid w:val="61AF7DB1"/>
    <w:rsid w:val="61E70DAD"/>
    <w:rsid w:val="61FA6C21"/>
    <w:rsid w:val="622A331C"/>
    <w:rsid w:val="62E4696E"/>
    <w:rsid w:val="62ED569D"/>
    <w:rsid w:val="6314446B"/>
    <w:rsid w:val="631950ED"/>
    <w:rsid w:val="63337440"/>
    <w:rsid w:val="63514C60"/>
    <w:rsid w:val="636067B0"/>
    <w:rsid w:val="641475DB"/>
    <w:rsid w:val="64257DDF"/>
    <w:rsid w:val="642D687B"/>
    <w:rsid w:val="655648F9"/>
    <w:rsid w:val="65C92CAA"/>
    <w:rsid w:val="65D44217"/>
    <w:rsid w:val="660B2F77"/>
    <w:rsid w:val="666B6F59"/>
    <w:rsid w:val="667E581F"/>
    <w:rsid w:val="679149FE"/>
    <w:rsid w:val="682B66B6"/>
    <w:rsid w:val="68B43523"/>
    <w:rsid w:val="6A11005C"/>
    <w:rsid w:val="6B421E1D"/>
    <w:rsid w:val="6B971261"/>
    <w:rsid w:val="6BBFB89E"/>
    <w:rsid w:val="6BE62636"/>
    <w:rsid w:val="6C140003"/>
    <w:rsid w:val="6D170ADE"/>
    <w:rsid w:val="6D5A0410"/>
    <w:rsid w:val="6E0173C0"/>
    <w:rsid w:val="6E353DE9"/>
    <w:rsid w:val="6E780579"/>
    <w:rsid w:val="6F493263"/>
    <w:rsid w:val="6FF11CA1"/>
    <w:rsid w:val="7024065C"/>
    <w:rsid w:val="70497201"/>
    <w:rsid w:val="71BA4E4D"/>
    <w:rsid w:val="71FC266B"/>
    <w:rsid w:val="72535930"/>
    <w:rsid w:val="72643C68"/>
    <w:rsid w:val="72880CB3"/>
    <w:rsid w:val="72B978C5"/>
    <w:rsid w:val="732F1B6E"/>
    <w:rsid w:val="735523F4"/>
    <w:rsid w:val="7358775B"/>
    <w:rsid w:val="737671E8"/>
    <w:rsid w:val="73924E96"/>
    <w:rsid w:val="739D4FF9"/>
    <w:rsid w:val="749C60E9"/>
    <w:rsid w:val="74BC438D"/>
    <w:rsid w:val="75DB047C"/>
    <w:rsid w:val="7670173D"/>
    <w:rsid w:val="76E23F0B"/>
    <w:rsid w:val="775F019C"/>
    <w:rsid w:val="778D72F7"/>
    <w:rsid w:val="77BB4CA7"/>
    <w:rsid w:val="77CE6DE7"/>
    <w:rsid w:val="78444316"/>
    <w:rsid w:val="78503535"/>
    <w:rsid w:val="78A057D0"/>
    <w:rsid w:val="78E07104"/>
    <w:rsid w:val="790E5CA9"/>
    <w:rsid w:val="79164776"/>
    <w:rsid w:val="79DA6FD2"/>
    <w:rsid w:val="7A310862"/>
    <w:rsid w:val="7A9617F6"/>
    <w:rsid w:val="7AED71D5"/>
    <w:rsid w:val="7B231B19"/>
    <w:rsid w:val="7B95091E"/>
    <w:rsid w:val="7CAC7EEB"/>
    <w:rsid w:val="7D6553DD"/>
    <w:rsid w:val="7D80171A"/>
    <w:rsid w:val="7E64661B"/>
    <w:rsid w:val="7EB60AE0"/>
    <w:rsid w:val="7F945218"/>
    <w:rsid w:val="FF16C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3">
    <w:name w:val="heading 4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2"/>
    <w:qFormat/>
    <w:uiPriority w:val="0"/>
    <w:pPr>
      <w:ind w:left="253"/>
    </w:pPr>
    <w:rPr>
      <w:rFonts w:ascii="仿宋_GB2312" w:hAnsi="仿宋_GB2312" w:cs="仿宋_GB2312"/>
      <w:szCs w:val="32"/>
      <w:lang w:val="zh-CN" w:bidi="zh-CN"/>
    </w:rPr>
  </w:style>
  <w:style w:type="paragraph" w:styleId="5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仿宋_GB2312"/>
      <w:kern w:val="0"/>
      <w:szCs w:val="21"/>
      <w:lang w:val="zh-CN"/>
    </w:r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</w:style>
  <w:style w:type="character" w:styleId="16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脚 Char"/>
    <w:basedOn w:val="12"/>
    <w:qFormat/>
    <w:uiPriority w:val="0"/>
    <w:rPr>
      <w:rFonts w:eastAsia="仿宋_GB2312"/>
      <w:sz w:val="18"/>
      <w:szCs w:val="18"/>
    </w:rPr>
  </w:style>
  <w:style w:type="character" w:customStyle="1" w:styleId="18">
    <w:name w:val="页眉 Char"/>
    <w:qFormat/>
    <w:uiPriority w:val="0"/>
    <w:rPr>
      <w:rFonts w:eastAsia="仿宋_GB2312"/>
      <w:sz w:val="18"/>
      <w:szCs w:val="18"/>
    </w:rPr>
  </w:style>
  <w:style w:type="character" w:customStyle="1" w:styleId="19">
    <w:name w:val="页眉 字符"/>
    <w:basedOn w:val="12"/>
    <w:link w:val="8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脚 字符"/>
    <w:basedOn w:val="12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2">
    <w:name w:val="正文文本 Char"/>
    <w:link w:val="4"/>
    <w:qFormat/>
    <w:uiPriority w:val="0"/>
    <w:rPr>
      <w:rFonts w:ascii="仿宋_GB2312" w:hAnsi="仿宋_GB2312" w:cs="仿宋_GB2312"/>
      <w:szCs w:val="32"/>
      <w:lang w:val="zh-CN" w:bidi="zh-CN"/>
    </w:rPr>
  </w:style>
  <w:style w:type="character" w:customStyle="1" w:styleId="23">
    <w:name w:val="red"/>
    <w:basedOn w:val="12"/>
    <w:qFormat/>
    <w:uiPriority w:val="0"/>
    <w:rPr>
      <w:color w:val="FC1C1B"/>
    </w:rPr>
  </w:style>
  <w:style w:type="character" w:customStyle="1" w:styleId="24">
    <w:name w:val="pic-txt"/>
    <w:basedOn w:val="12"/>
    <w:qFormat/>
    <w:uiPriority w:val="0"/>
    <w:rPr>
      <w:sz w:val="24"/>
      <w:szCs w:val="24"/>
    </w:rPr>
  </w:style>
  <w:style w:type="character" w:customStyle="1" w:styleId="25">
    <w:name w:val="icon04"/>
    <w:basedOn w:val="12"/>
    <w:qFormat/>
    <w:uiPriority w:val="0"/>
  </w:style>
  <w:style w:type="character" w:customStyle="1" w:styleId="26">
    <w:name w:val="icon041"/>
    <w:basedOn w:val="12"/>
    <w:qFormat/>
    <w:uiPriority w:val="0"/>
  </w:style>
  <w:style w:type="character" w:customStyle="1" w:styleId="27">
    <w:name w:val="icon042"/>
    <w:basedOn w:val="12"/>
    <w:qFormat/>
    <w:uiPriority w:val="0"/>
  </w:style>
  <w:style w:type="character" w:customStyle="1" w:styleId="28">
    <w:name w:val="icon043"/>
    <w:basedOn w:val="12"/>
    <w:qFormat/>
    <w:uiPriority w:val="0"/>
  </w:style>
  <w:style w:type="character" w:customStyle="1" w:styleId="29">
    <w:name w:val="icon044"/>
    <w:basedOn w:val="12"/>
    <w:qFormat/>
    <w:uiPriority w:val="0"/>
  </w:style>
  <w:style w:type="character" w:customStyle="1" w:styleId="30">
    <w:name w:val="blue4"/>
    <w:basedOn w:val="12"/>
    <w:qFormat/>
    <w:uiPriority w:val="0"/>
    <w:rPr>
      <w:color w:val="00BFF3"/>
    </w:rPr>
  </w:style>
  <w:style w:type="character" w:customStyle="1" w:styleId="31">
    <w:name w:val="blue5"/>
    <w:basedOn w:val="12"/>
    <w:qFormat/>
    <w:uiPriority w:val="0"/>
    <w:rPr>
      <w:color w:val="4899BE"/>
    </w:rPr>
  </w:style>
  <w:style w:type="character" w:customStyle="1" w:styleId="32">
    <w:name w:val="blue6"/>
    <w:basedOn w:val="12"/>
    <w:qFormat/>
    <w:uiPriority w:val="0"/>
    <w:rPr>
      <w:color w:val="F30000"/>
    </w:rPr>
  </w:style>
  <w:style w:type="character" w:customStyle="1" w:styleId="33">
    <w:name w:val="icon05"/>
    <w:basedOn w:val="12"/>
    <w:qFormat/>
    <w:uiPriority w:val="0"/>
  </w:style>
  <w:style w:type="character" w:customStyle="1" w:styleId="34">
    <w:name w:val="icon051"/>
    <w:basedOn w:val="12"/>
    <w:qFormat/>
    <w:uiPriority w:val="0"/>
  </w:style>
  <w:style w:type="character" w:customStyle="1" w:styleId="35">
    <w:name w:val="icon052"/>
    <w:basedOn w:val="12"/>
    <w:qFormat/>
    <w:uiPriority w:val="0"/>
  </w:style>
  <w:style w:type="character" w:customStyle="1" w:styleId="36">
    <w:name w:val="icon053"/>
    <w:basedOn w:val="12"/>
    <w:qFormat/>
    <w:uiPriority w:val="0"/>
  </w:style>
  <w:style w:type="character" w:customStyle="1" w:styleId="37">
    <w:name w:val="icon054"/>
    <w:basedOn w:val="12"/>
    <w:qFormat/>
    <w:uiPriority w:val="0"/>
  </w:style>
  <w:style w:type="character" w:customStyle="1" w:styleId="38">
    <w:name w:val="icon03"/>
    <w:basedOn w:val="12"/>
    <w:qFormat/>
    <w:uiPriority w:val="0"/>
  </w:style>
  <w:style w:type="character" w:customStyle="1" w:styleId="39">
    <w:name w:val="icon031"/>
    <w:basedOn w:val="12"/>
    <w:qFormat/>
    <w:uiPriority w:val="0"/>
  </w:style>
  <w:style w:type="character" w:customStyle="1" w:styleId="40">
    <w:name w:val="icon032"/>
    <w:basedOn w:val="12"/>
    <w:qFormat/>
    <w:uiPriority w:val="0"/>
  </w:style>
  <w:style w:type="character" w:customStyle="1" w:styleId="41">
    <w:name w:val="icon033"/>
    <w:basedOn w:val="12"/>
    <w:qFormat/>
    <w:uiPriority w:val="0"/>
  </w:style>
  <w:style w:type="character" w:customStyle="1" w:styleId="42">
    <w:name w:val="icon034"/>
    <w:basedOn w:val="12"/>
    <w:qFormat/>
    <w:uiPriority w:val="0"/>
  </w:style>
  <w:style w:type="character" w:customStyle="1" w:styleId="43">
    <w:name w:val="fw-b"/>
    <w:basedOn w:val="12"/>
    <w:qFormat/>
    <w:uiPriority w:val="0"/>
    <w:rPr>
      <w:b/>
    </w:rPr>
  </w:style>
  <w:style w:type="character" w:customStyle="1" w:styleId="44">
    <w:name w:val="icon061"/>
    <w:basedOn w:val="12"/>
    <w:qFormat/>
    <w:uiPriority w:val="0"/>
  </w:style>
  <w:style w:type="character" w:customStyle="1" w:styleId="45">
    <w:name w:val="icon062"/>
    <w:basedOn w:val="12"/>
    <w:qFormat/>
    <w:uiPriority w:val="0"/>
  </w:style>
  <w:style w:type="character" w:customStyle="1" w:styleId="46">
    <w:name w:val="icon063"/>
    <w:basedOn w:val="12"/>
    <w:qFormat/>
    <w:uiPriority w:val="0"/>
  </w:style>
  <w:style w:type="character" w:customStyle="1" w:styleId="47">
    <w:name w:val="icon012"/>
    <w:basedOn w:val="12"/>
    <w:qFormat/>
    <w:uiPriority w:val="0"/>
  </w:style>
  <w:style w:type="character" w:customStyle="1" w:styleId="48">
    <w:name w:val="icon013"/>
    <w:basedOn w:val="12"/>
    <w:qFormat/>
    <w:uiPriority w:val="0"/>
  </w:style>
  <w:style w:type="character" w:customStyle="1" w:styleId="49">
    <w:name w:val="icon014"/>
    <w:basedOn w:val="12"/>
    <w:qFormat/>
    <w:uiPriority w:val="0"/>
  </w:style>
  <w:style w:type="character" w:customStyle="1" w:styleId="50">
    <w:name w:val="icon015"/>
    <w:basedOn w:val="12"/>
    <w:qFormat/>
    <w:uiPriority w:val="0"/>
  </w:style>
  <w:style w:type="character" w:customStyle="1" w:styleId="51">
    <w:name w:val="icon016"/>
    <w:basedOn w:val="12"/>
    <w:qFormat/>
    <w:uiPriority w:val="0"/>
  </w:style>
  <w:style w:type="character" w:customStyle="1" w:styleId="52">
    <w:name w:val="icon017"/>
    <w:basedOn w:val="12"/>
    <w:qFormat/>
    <w:uiPriority w:val="0"/>
  </w:style>
  <w:style w:type="character" w:customStyle="1" w:styleId="53">
    <w:name w:val="icon022"/>
    <w:basedOn w:val="12"/>
    <w:qFormat/>
    <w:uiPriority w:val="0"/>
  </w:style>
  <w:style w:type="character" w:customStyle="1" w:styleId="54">
    <w:name w:val="icon023"/>
    <w:basedOn w:val="12"/>
    <w:qFormat/>
    <w:uiPriority w:val="0"/>
  </w:style>
  <w:style w:type="character" w:customStyle="1" w:styleId="55">
    <w:name w:val="icon024"/>
    <w:basedOn w:val="12"/>
    <w:qFormat/>
    <w:uiPriority w:val="0"/>
  </w:style>
  <w:style w:type="character" w:customStyle="1" w:styleId="56">
    <w:name w:val="icon025"/>
    <w:basedOn w:val="12"/>
    <w:qFormat/>
    <w:uiPriority w:val="0"/>
  </w:style>
  <w:style w:type="character" w:customStyle="1" w:styleId="57">
    <w:name w:val="icon026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255</Words>
  <Characters>309</Characters>
  <Lines>17</Lines>
  <Paragraphs>5</Paragraphs>
  <TotalTime>9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2019-10-18T23:36:00Z</dcterms:created>
  <dc:creator>USER-</dc:creator>
  <cp:lastModifiedBy>土豆去皮</cp:lastModifiedBy>
  <cp:lastPrinted>2025-05-30T17:06:00Z</cp:lastPrinted>
  <dcterms:modified xsi:type="dcterms:W3CDTF">2026-04-21T00:37:28Z</dcterms:modified>
  <dc:title>                    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7B1105A4CF0843C1B2AA2466A203AC51_13</vt:lpwstr>
  </property>
  <property fmtid="{D5CDD505-2E9C-101B-9397-08002B2CF9AE}" pid="4" name="KSOTemplateDocerSaveRecord">
    <vt:lpwstr>eyJoZGlkIjoiMGZlOWNhMjg3NGEzYjllZmZlOGUyNTdkOTc0YmEwZDciLCJ1c2VySWQiOiI0NDk3NTE5MTQifQ==</vt:lpwstr>
  </property>
</Properties>
</file>