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</w:rPr>
        <w:t>福建省科学技术厅关于</w:t>
      </w:r>
      <w:r>
        <w:rPr>
          <w:rStyle w:val="4"/>
          <w:rFonts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  <w:lang w:val="en-US" w:eastAsia="zh-CN"/>
        </w:rPr>
        <w:t>6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</w:rPr>
        <w:t>年科技保险保费补贴“免申即享”拟支持企业名单的公示</w:t>
      </w:r>
    </w:p>
    <w:p>
      <w:pPr>
        <w:spacing w:line="460" w:lineRule="exact"/>
      </w:pPr>
    </w:p>
    <w:p>
      <w:pPr>
        <w:spacing w:line="4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《福建省科学技术厅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福建省工业和信息化厅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福建金融监管局关于进一步加强科技保险有关工作的通知》（闽科资函〔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96</w:t>
      </w:r>
      <w:r>
        <w:rPr>
          <w:rFonts w:hint="eastAsia" w:ascii="仿宋_GB2312" w:eastAsia="仿宋_GB2312"/>
          <w:sz w:val="32"/>
          <w:szCs w:val="32"/>
        </w:rPr>
        <w:t>号）和</w:t>
      </w:r>
      <w:r>
        <w:rPr>
          <w:rFonts w:hint="eastAsia" w:ascii="仿宋_GB2312" w:hAnsi="宋体" w:eastAsia="仿宋_GB2312" w:cs="宋体"/>
          <w:sz w:val="32"/>
          <w:szCs w:val="32"/>
        </w:rPr>
        <w:t>《福建省科学技术厅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福建金融监管局关于开展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年科技保险补贴资金“免申即享”工作的通知》（闽科资函〔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号），经数据核验、部门审核等程序，现将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年科技保险保费补贴“免申即享”拟支持企业名单予以公示（名单见附件）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公示时间自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2"/>
          <w:szCs w:val="32"/>
        </w:rPr>
        <w:t>日至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2"/>
          <w:szCs w:val="32"/>
        </w:rPr>
        <w:t>日。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公示期间，任何单位或个人均可在公示期内以书面形式向我厅提出异议申请，附具相关佐证材料。以个人名义提出异议的，请注明异议人真实姓名、所在单位、详细地址和联系方式；以单位名义提出异议的，请加盖单位公章并注明联系人、联系地址和联系方式。对收到的异议，我厅将严格按相关规定办理。凡匿名异议或无具体理由的异议均不予受理。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　　通讯地址：福州市北环西路</w:t>
      </w:r>
      <w:r>
        <w:rPr>
          <w:rFonts w:ascii="仿宋_GB2312" w:hAnsi="宋体" w:eastAsia="仿宋_GB2312" w:cs="宋体"/>
          <w:sz w:val="32"/>
          <w:szCs w:val="32"/>
        </w:rPr>
        <w:t>122</w:t>
      </w:r>
      <w:r>
        <w:rPr>
          <w:rFonts w:hint="eastAsia" w:ascii="仿宋_GB2312" w:hAnsi="宋体" w:eastAsia="仿宋_GB2312" w:cs="宋体"/>
          <w:sz w:val="32"/>
          <w:szCs w:val="32"/>
        </w:rPr>
        <w:t>号科技大厦省科技厅资统处（邮编：</w:t>
      </w:r>
      <w:r>
        <w:rPr>
          <w:rFonts w:ascii="仿宋_GB2312" w:hAnsi="宋体" w:eastAsia="仿宋_GB2312" w:cs="宋体"/>
          <w:sz w:val="32"/>
          <w:szCs w:val="32"/>
        </w:rPr>
        <w:t>350003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spacing w:line="4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电话：</w:t>
      </w:r>
      <w:r>
        <w:rPr>
          <w:rFonts w:ascii="仿宋_GB2312" w:hAnsi="宋体" w:eastAsia="仿宋_GB2312" w:cs="宋体"/>
          <w:sz w:val="32"/>
          <w:szCs w:val="32"/>
        </w:rPr>
        <w:t>0591-87882112</w:t>
      </w:r>
      <w:r>
        <w:rPr>
          <w:rFonts w:hint="eastAsia" w:ascii="仿宋_GB2312" w:hAnsi="宋体" w:eastAsia="仿宋_GB2312" w:cs="宋体"/>
          <w:sz w:val="32"/>
          <w:szCs w:val="32"/>
        </w:rPr>
        <w:t>（资统处）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 xml:space="preserve">     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0591-87310957</w:t>
      </w:r>
      <w:r>
        <w:rPr>
          <w:rFonts w:hint="eastAsia" w:ascii="仿宋_GB2312" w:hAnsi="宋体" w:eastAsia="仿宋_GB2312" w:cs="宋体"/>
          <w:sz w:val="32"/>
          <w:szCs w:val="32"/>
        </w:rPr>
        <w:t>（监督处）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传真：</w:t>
      </w:r>
      <w:r>
        <w:rPr>
          <w:rFonts w:ascii="仿宋_GB2312" w:hAnsi="宋体" w:eastAsia="仿宋_GB2312" w:cs="宋体"/>
          <w:sz w:val="32"/>
          <w:szCs w:val="32"/>
        </w:rPr>
        <w:t>0591-87881398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>     </w:t>
      </w:r>
    </w:p>
    <w:p>
      <w:pPr>
        <w:spacing w:line="460" w:lineRule="exact"/>
        <w:ind w:left="1598" w:leftChars="304" w:hanging="960" w:hangingChars="3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年科技保险保费补贴“免申即享”拟支持企业名单</w:t>
      </w:r>
    </w:p>
    <w:p>
      <w:pPr>
        <w:spacing w:line="4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福建省科学技术厅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</w:p>
    <w:p>
      <w:pPr>
        <w:spacing w:line="4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8A"/>
    <w:rsid w:val="000E77D6"/>
    <w:rsid w:val="00272552"/>
    <w:rsid w:val="00492E09"/>
    <w:rsid w:val="006F1FB8"/>
    <w:rsid w:val="007140AB"/>
    <w:rsid w:val="00740891"/>
    <w:rsid w:val="00792C8A"/>
    <w:rsid w:val="008B3D71"/>
    <w:rsid w:val="00A2539F"/>
    <w:rsid w:val="00A43D22"/>
    <w:rsid w:val="00B673AF"/>
    <w:rsid w:val="00D26015"/>
    <w:rsid w:val="00E55620"/>
    <w:rsid w:val="00FA1658"/>
    <w:rsid w:val="02303883"/>
    <w:rsid w:val="0764702B"/>
    <w:rsid w:val="0FD655A2"/>
    <w:rsid w:val="15FA58B2"/>
    <w:rsid w:val="17E34DFD"/>
    <w:rsid w:val="27CA2A2B"/>
    <w:rsid w:val="2F770F3B"/>
    <w:rsid w:val="34E232B4"/>
    <w:rsid w:val="424F7C0E"/>
    <w:rsid w:val="6A933B68"/>
    <w:rsid w:val="6BCD614C"/>
    <w:rsid w:val="6E3278D4"/>
    <w:rsid w:val="6FBD2D9E"/>
    <w:rsid w:val="711375E8"/>
    <w:rsid w:val="734C7EDC"/>
    <w:rsid w:val="7998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461</Words>
  <Characters>533</Characters>
  <Lines>0</Lines>
  <Paragraphs>0</Paragraphs>
  <TotalTime>0</TotalTime>
  <ScaleCrop>false</ScaleCrop>
  <LinksUpToDate>false</LinksUpToDate>
  <CharactersWithSpaces>623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Administrat0r</cp:lastModifiedBy>
  <cp:lastPrinted>2026-04-17T04:17:00Z</cp:lastPrinted>
  <dcterms:modified xsi:type="dcterms:W3CDTF">2026-04-17T07:12:21Z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eyJoZGlkIjoiNWVkMWVmNTQ1NDRjYjkyMzBjNjcxMWViZmU5ODIzODEiLCJ1c2VySWQiOiI0MjkxNjgyMjEifQ==</vt:lpwstr>
  </property>
  <property fmtid="{D5CDD505-2E9C-101B-9397-08002B2CF9AE}" pid="4" name="ICV">
    <vt:lpwstr>B7A1ACD2689C453698D8E091806F0D7C_12</vt:lpwstr>
  </property>
</Properties>
</file>