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A6D02121">
      <w:pPr>
        <w:pStyle w:val="style77"/>
        <w:keepNext w:val="false"/>
        <w:keepLines w:val="false"/>
        <w:pageBreakBefore w:val="false"/>
        <w:widowControl w:val="false"/>
        <w:kinsoku/>
        <w:overflowPunct/>
        <w:topLinePunct w:val="false"/>
        <w:autoSpaceDE/>
        <w:autoSpaceDN/>
        <w:bidi w:val="false"/>
        <w:adjustRightInd/>
        <w:snapToGrid/>
        <w:spacing w:after="0" w:lineRule="exact" w:line="600"/>
        <w:ind w:left="0" w:leftChars="0" w:right="0" w:rightChars="0" w:firstLine="0" w:firstLineChars="0"/>
        <w:textAlignment w:val="auto"/>
        <w:outlineLvl w:val="9"/>
        <w:rPr>
          <w:rFonts w:hint="eastAsia"/>
        </w:rPr>
      </w:pPr>
    </w:p>
    <w:p w14:paraId="EBB2E104">
      <w:pPr>
        <w:pStyle w:val="style0"/>
        <w:keepNext w:val="false"/>
        <w:keepLines w:val="false"/>
        <w:pageBreakBefore w:val="false"/>
        <w:widowControl w:val="false"/>
        <w:kinsoku/>
        <w:overflowPunct/>
        <w:topLinePunct w:val="false"/>
        <w:autoSpaceDE/>
        <w:autoSpaceDN/>
        <w:bidi w:val="false"/>
        <w:adjustRightInd/>
        <w:snapToGrid/>
        <w:spacing w:lineRule="exact" w:line="600"/>
        <w:ind w:left="0" w:leftChars="0" w:right="0" w:rightChars="0"/>
        <w:textAlignment w:val="auto"/>
        <w:outlineLvl w:val="9"/>
        <w:rPr>
          <w:rFonts w:ascii="仿宋_GB2312" w:eastAsia="仿宋_GB2312" w:hint="eastAsia"/>
          <w:sz w:val="32"/>
          <w:szCs w:val="32"/>
        </w:rPr>
      </w:pPr>
    </w:p>
    <w:p w14:paraId="56510C6B">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600"/>
        <w:ind w:left="0" w:leftChars="0" w:right="0" w:rightChars="0"/>
        <w:jc w:val="right"/>
        <w:textAlignment w:val="auto"/>
        <w:outlineLvl w:val="9"/>
        <w:rPr>
          <w:rFonts w:ascii="仿宋_GB2312" w:eastAsia="仿宋_GB2312" w:hint="eastAsia"/>
          <w:sz w:val="32"/>
          <w:szCs w:val="32"/>
        </w:rPr>
      </w:pPr>
      <w:r>
        <w:rPr>
          <w:rFonts w:ascii="仿宋_GB2312" w:eastAsia="仿宋_GB2312" w:hint="eastAsia"/>
          <w:sz w:val="32"/>
          <w:szCs w:val="32"/>
        </w:rPr>
        <w:t>闽科高函〔20</w:t>
      </w:r>
      <w:r>
        <w:rPr>
          <w:rFonts w:ascii="仿宋_GB2312" w:eastAsia="仿宋_GB2312" w:hint="eastAsia"/>
          <w:sz w:val="32"/>
          <w:szCs w:val="32"/>
          <w:lang w:val="en-US" w:eastAsia="zh-CN"/>
        </w:rPr>
        <w:t>25</w:t>
      </w:r>
      <w:r>
        <w:rPr>
          <w:rFonts w:ascii="仿宋_GB2312" w:eastAsia="仿宋_GB2312" w:hint="eastAsia"/>
          <w:sz w:val="32"/>
          <w:szCs w:val="32"/>
        </w:rPr>
        <w:t>〕</w:t>
      </w:r>
      <w:r>
        <w:rPr>
          <w:rFonts w:ascii="仿宋_GB2312" w:eastAsia="仿宋_GB2312" w:hint="eastAsia"/>
          <w:sz w:val="32"/>
          <w:szCs w:val="32"/>
          <w:lang w:val="en-US" w:eastAsia="zh-CN"/>
        </w:rPr>
        <w:t>7</w:t>
      </w:r>
      <w:r>
        <w:rPr>
          <w:rFonts w:ascii="仿宋_GB2312" w:eastAsia="仿宋_GB2312" w:hint="eastAsia"/>
          <w:sz w:val="32"/>
          <w:szCs w:val="32"/>
        </w:rPr>
        <w:t>号</w:t>
      </w:r>
    </w:p>
    <w:p w14:paraId="21441566">
      <w:pPr>
        <w:pStyle w:val="style0"/>
        <w:keepNext w:val="false"/>
        <w:keepLines w:val="false"/>
        <w:pageBreakBefore w:val="false"/>
        <w:widowControl w:val="false"/>
        <w:kinsoku/>
        <w:overflowPunct/>
        <w:topLinePunct w:val="false"/>
        <w:autoSpaceDE/>
        <w:autoSpaceDN/>
        <w:bidi w:val="false"/>
        <w:adjustRightInd/>
        <w:snapToGrid/>
        <w:spacing w:lineRule="exact" w:line="600"/>
        <w:ind w:left="0" w:leftChars="0" w:right="0" w:rightChars="0"/>
        <w:textAlignment w:val="auto"/>
        <w:outlineLvl w:val="9"/>
        <w:rPr>
          <w:rFonts w:ascii="仿宋_GB2312" w:eastAsia="仿宋_GB2312" w:hint="eastAsia"/>
          <w:sz w:val="32"/>
          <w:szCs w:val="32"/>
        </w:rPr>
      </w:pPr>
    </w:p>
    <w:p w14:paraId="667BB1D1">
      <w:pPr>
        <w:pStyle w:val="style0"/>
        <w:keepNext w:val="false"/>
        <w:keepLines w:val="false"/>
        <w:pageBreakBefore w:val="false"/>
        <w:widowControl/>
        <w:kinsoku/>
        <w:overflowPunct/>
        <w:topLinePunct w:val="false"/>
        <w:autoSpaceDE/>
        <w:autoSpaceDN/>
        <w:bidi w:val="false"/>
        <w:spacing w:lineRule="exact" w:line="600"/>
        <w:jc w:val="center"/>
        <w:textAlignment w:val="auto"/>
        <w:rPr>
          <w:rFonts w:ascii="方正小标宋简体" w:cs="方正小标宋简体" w:eastAsia="方正小标宋简体" w:hAnsi="方正小标宋简体" w:hint="eastAsia"/>
          <w:b w:val="false"/>
          <w:bCs/>
          <w:color w:val="000000"/>
          <w:kern w:val="0"/>
          <w:sz w:val="44"/>
          <w:szCs w:val="44"/>
        </w:rPr>
      </w:pPr>
      <w:r>
        <w:rPr>
          <w:rFonts w:ascii="方正小标宋简体" w:cs="方正小标宋简体" w:eastAsia="方正小标宋简体" w:hAnsi="方正小标宋简体" w:hint="eastAsia"/>
          <w:b w:val="false"/>
          <w:bCs/>
          <w:color w:val="000000"/>
          <w:kern w:val="0"/>
          <w:sz w:val="44"/>
          <w:szCs w:val="44"/>
        </w:rPr>
        <w:t>福建省科学技术厅关于开展202</w:t>
      </w:r>
      <w:r>
        <w:rPr>
          <w:rFonts w:ascii="方正小标宋简体" w:cs="方正小标宋简体" w:eastAsia="方正小标宋简体" w:hAnsi="方正小标宋简体" w:hint="eastAsia"/>
          <w:b w:val="false"/>
          <w:bCs/>
          <w:color w:val="000000"/>
          <w:kern w:val="0"/>
          <w:sz w:val="44"/>
          <w:szCs w:val="44"/>
          <w:lang w:val="en-US" w:eastAsia="zh-CN"/>
        </w:rPr>
        <w:t>4</w:t>
      </w:r>
      <w:r>
        <w:rPr>
          <w:rFonts w:ascii="方正小标宋简体" w:cs="方正小标宋简体" w:eastAsia="方正小标宋简体" w:hAnsi="方正小标宋简体" w:hint="eastAsia"/>
          <w:b w:val="false"/>
          <w:bCs/>
          <w:color w:val="000000"/>
          <w:kern w:val="0"/>
          <w:sz w:val="44"/>
          <w:szCs w:val="44"/>
        </w:rPr>
        <w:t>年</w:t>
      </w:r>
      <w:r>
        <w:rPr>
          <w:rFonts w:ascii="方正小标宋简体" w:cs="方正小标宋简体" w:eastAsia="方正小标宋简体" w:hAnsi="方正小标宋简体" w:hint="eastAsia"/>
          <w:b w:val="false"/>
          <w:bCs/>
          <w:color w:val="000000"/>
          <w:kern w:val="0"/>
          <w:sz w:val="44"/>
          <w:szCs w:val="44"/>
          <w:lang w:eastAsia="zh-CN"/>
        </w:rPr>
        <w:t>度</w:t>
      </w:r>
    </w:p>
    <w:p w14:paraId="554D1DA4">
      <w:pPr>
        <w:pStyle w:val="style0"/>
        <w:keepNext w:val="false"/>
        <w:keepLines w:val="false"/>
        <w:pageBreakBefore w:val="false"/>
        <w:widowControl/>
        <w:kinsoku/>
        <w:overflowPunct/>
        <w:topLinePunct w:val="false"/>
        <w:autoSpaceDE/>
        <w:autoSpaceDN/>
        <w:bidi w:val="false"/>
        <w:spacing w:lineRule="exact" w:line="600"/>
        <w:jc w:val="center"/>
        <w:textAlignment w:val="auto"/>
        <w:rPr>
          <w:rFonts w:ascii="方正小标宋简体" w:cs="方正小标宋简体" w:eastAsia="方正小标宋简体" w:hAnsi="方正小标宋简体" w:hint="eastAsia"/>
          <w:b w:val="false"/>
          <w:bCs/>
          <w:color w:val="000000"/>
          <w:kern w:val="0"/>
          <w:sz w:val="44"/>
          <w:szCs w:val="44"/>
        </w:rPr>
      </w:pPr>
      <w:r>
        <w:rPr>
          <w:rFonts w:ascii="方正小标宋简体" w:cs="方正小标宋简体" w:eastAsia="方正小标宋简体" w:hAnsi="方正小标宋简体" w:hint="eastAsia"/>
          <w:b w:val="false"/>
          <w:bCs/>
          <w:color w:val="000000"/>
          <w:kern w:val="0"/>
          <w:sz w:val="44"/>
          <w:szCs w:val="44"/>
        </w:rPr>
        <w:t>火炬计划统计工作的通知</w:t>
      </w:r>
    </w:p>
    <w:p w14:paraId="94CCE80B">
      <w:pPr>
        <w:pStyle w:val="style0"/>
        <w:keepNext w:val="false"/>
        <w:keepLines w:val="false"/>
        <w:pageBreakBefore w:val="false"/>
        <w:widowControl/>
        <w:kinsoku/>
        <w:overflowPunct/>
        <w:topLinePunct w:val="false"/>
        <w:autoSpaceDE/>
        <w:autoSpaceDN/>
        <w:bidi w:val="false"/>
        <w:spacing w:lineRule="exact" w:line="600"/>
        <w:jc w:val="center"/>
        <w:textAlignment w:val="auto"/>
        <w:rPr>
          <w:rFonts w:ascii="仿宋_GB2312" w:cs="宋体" w:eastAsia="仿宋_GB2312" w:hAnsi="宋体"/>
          <w:b/>
          <w:color w:val="000000"/>
          <w:kern w:val="0"/>
          <w:sz w:val="32"/>
          <w:szCs w:val="32"/>
        </w:rPr>
      </w:pPr>
    </w:p>
    <w:p w14:paraId="336678C6">
      <w:pPr>
        <w:pStyle w:val="style0"/>
        <w:keepNext w:val="false"/>
        <w:keepLines w:val="false"/>
        <w:pageBreakBefore w:val="false"/>
        <w:kinsoku/>
        <w:overflowPunct/>
        <w:topLinePunct w:val="false"/>
        <w:autoSpaceDE/>
        <w:autoSpaceDN/>
        <w:bidi w:val="false"/>
        <w:snapToGrid w:val="false"/>
        <w:spacing w:lineRule="exact" w:line="600"/>
        <w:textAlignment w:val="auto"/>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rPr>
        <w:t>各有关单位：</w:t>
      </w:r>
    </w:p>
    <w:p w14:paraId="2B429CF5">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rPr>
        <w:t>根据</w:t>
      </w:r>
      <w:r>
        <w:rPr>
          <w:rFonts w:ascii="仿宋_GB2312" w:cs="宋体" w:eastAsia="仿宋_GB2312" w:hAnsi="宋体" w:hint="default"/>
          <w:color w:val="000000"/>
          <w:kern w:val="0"/>
          <w:sz w:val="32"/>
          <w:szCs w:val="32"/>
          <w:lang w:val="en-US"/>
        </w:rPr>
        <w:t>工信</w:t>
      </w:r>
      <w:r>
        <w:rPr>
          <w:rFonts w:ascii="仿宋_GB2312" w:cs="宋体" w:eastAsia="仿宋_GB2312" w:hAnsi="宋体" w:hint="eastAsia"/>
          <w:color w:val="000000"/>
          <w:kern w:val="0"/>
          <w:sz w:val="32"/>
          <w:szCs w:val="32"/>
        </w:rPr>
        <w:t>部火炬中心《关于开展202</w:t>
      </w:r>
      <w:r>
        <w:rPr>
          <w:rFonts w:ascii="仿宋_GB2312" w:cs="宋体" w:eastAsia="仿宋_GB2312" w:hAnsi="宋体" w:hint="eastAsia"/>
          <w:color w:val="000000"/>
          <w:kern w:val="0"/>
          <w:sz w:val="32"/>
          <w:szCs w:val="32"/>
          <w:lang w:val="en-US" w:eastAsia="zh-CN"/>
        </w:rPr>
        <w:t>4</w:t>
      </w:r>
      <w:r>
        <w:rPr>
          <w:rFonts w:ascii="仿宋_GB2312" w:cs="宋体" w:eastAsia="仿宋_GB2312" w:hAnsi="宋体" w:hint="eastAsia"/>
          <w:color w:val="000000"/>
          <w:kern w:val="0"/>
          <w:sz w:val="32"/>
          <w:szCs w:val="32"/>
        </w:rPr>
        <w:t>年度火炬统计调查工作的通知》要求，请各单位认真组织做好202</w:t>
      </w:r>
      <w:r>
        <w:rPr>
          <w:rFonts w:ascii="仿宋_GB2312" w:cs="宋体" w:eastAsia="仿宋_GB2312" w:hAnsi="宋体" w:hint="eastAsia"/>
          <w:color w:val="000000"/>
          <w:kern w:val="0"/>
          <w:sz w:val="32"/>
          <w:szCs w:val="32"/>
          <w:lang w:val="en-US" w:eastAsia="zh-CN"/>
        </w:rPr>
        <w:t>4</w:t>
      </w:r>
      <w:r>
        <w:rPr>
          <w:rFonts w:ascii="仿宋_GB2312" w:cs="宋体" w:eastAsia="仿宋_GB2312" w:hAnsi="宋体" w:hint="eastAsia"/>
          <w:color w:val="000000"/>
          <w:kern w:val="0"/>
          <w:sz w:val="32"/>
          <w:szCs w:val="32"/>
        </w:rPr>
        <w:t>年</w:t>
      </w:r>
      <w:r>
        <w:rPr>
          <w:rFonts w:ascii="仿宋_GB2312" w:cs="宋体" w:eastAsia="仿宋_GB2312" w:hAnsi="宋体" w:hint="eastAsia"/>
          <w:color w:val="000000"/>
          <w:kern w:val="0"/>
          <w:sz w:val="32"/>
          <w:szCs w:val="32"/>
          <w:lang w:eastAsia="zh-CN"/>
        </w:rPr>
        <w:t>度</w:t>
      </w:r>
      <w:r>
        <w:rPr>
          <w:rFonts w:ascii="仿宋_GB2312" w:cs="宋体" w:eastAsia="仿宋_GB2312" w:hAnsi="宋体" w:hint="eastAsia"/>
          <w:color w:val="000000"/>
          <w:kern w:val="0"/>
          <w:sz w:val="32"/>
          <w:szCs w:val="32"/>
        </w:rPr>
        <w:t>全省火炬统计调查工作。现就</w:t>
      </w:r>
      <w:r>
        <w:rPr>
          <w:rFonts w:ascii="仿宋_GB2312" w:cs="宋体" w:eastAsia="仿宋_GB2312" w:hAnsi="宋体" w:hint="eastAsia"/>
          <w:color w:val="000000"/>
          <w:kern w:val="0"/>
          <w:sz w:val="32"/>
          <w:szCs w:val="32"/>
          <w:lang w:val="en-US" w:eastAsia="zh-CN"/>
        </w:rPr>
        <w:t>有关</w:t>
      </w:r>
      <w:r>
        <w:rPr>
          <w:rFonts w:ascii="仿宋_GB2312" w:cs="宋体" w:eastAsia="仿宋_GB2312" w:hAnsi="宋体" w:hint="eastAsia"/>
          <w:color w:val="000000"/>
          <w:kern w:val="0"/>
          <w:sz w:val="32"/>
          <w:szCs w:val="32"/>
        </w:rPr>
        <w:t>统计</w:t>
      </w:r>
      <w:r>
        <w:rPr>
          <w:rFonts w:ascii="仿宋_GB2312" w:cs="宋体" w:eastAsia="仿宋_GB2312" w:hAnsi="宋体" w:hint="eastAsia"/>
          <w:color w:val="000000"/>
          <w:kern w:val="0"/>
          <w:sz w:val="32"/>
          <w:szCs w:val="32"/>
          <w:lang w:val="en-US" w:eastAsia="zh-CN"/>
        </w:rPr>
        <w:t>调查</w:t>
      </w:r>
      <w:r>
        <w:rPr>
          <w:rFonts w:ascii="仿宋_GB2312" w:cs="宋体" w:eastAsia="仿宋_GB2312" w:hAnsi="宋体" w:hint="eastAsia"/>
          <w:color w:val="000000"/>
          <w:kern w:val="0"/>
          <w:sz w:val="32"/>
          <w:szCs w:val="32"/>
        </w:rPr>
        <w:t>具体事宜通知如下：</w:t>
      </w:r>
    </w:p>
    <w:p w14:paraId="3A0E886A">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黑体" w:cs="黑体" w:eastAsia="黑体" w:hAnsi="黑体"/>
          <w:color w:val="000000"/>
          <w:kern w:val="0"/>
          <w:sz w:val="32"/>
          <w:szCs w:val="32"/>
        </w:rPr>
      </w:pPr>
      <w:r>
        <w:rPr>
          <w:rFonts w:ascii="黑体" w:cs="黑体" w:eastAsia="黑体" w:hAnsi="黑体" w:hint="eastAsia"/>
          <w:color w:val="000000"/>
          <w:kern w:val="0"/>
          <w:sz w:val="32"/>
          <w:szCs w:val="32"/>
        </w:rPr>
        <w:t>一、</w:t>
      </w:r>
      <w:r>
        <w:rPr>
          <w:rFonts w:ascii="黑体" w:cs="黑体" w:eastAsia="黑体" w:hAnsi="黑体" w:hint="eastAsia"/>
          <w:color w:val="000000"/>
          <w:kern w:val="0"/>
          <w:sz w:val="32"/>
          <w:szCs w:val="32"/>
          <w:lang w:val="en-US" w:eastAsia="zh-CN"/>
        </w:rPr>
        <w:t>报送时间</w:t>
      </w:r>
    </w:p>
    <w:p w14:paraId="4F6BC9FA">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仿宋_GB2312" w:cs="宋体" w:eastAsia="仿宋_GB2312" w:hAnsi="宋体" w:hint="eastAsia"/>
          <w:color w:val="000000"/>
          <w:kern w:val="0"/>
          <w:sz w:val="32"/>
          <w:szCs w:val="32"/>
        </w:rPr>
      </w:pPr>
      <w:r>
        <w:rPr>
          <w:rFonts w:ascii="仿宋_GB2312" w:cs="宋体" w:eastAsia="仿宋_GB2312" w:hAnsi="宋体" w:hint="eastAsia"/>
          <w:b w:val="false"/>
          <w:bCs/>
          <w:color w:val="000000"/>
          <w:kern w:val="0"/>
          <w:sz w:val="32"/>
          <w:szCs w:val="32"/>
        </w:rPr>
        <w:t>高新技术企业</w:t>
      </w:r>
      <w:r>
        <w:rPr>
          <w:rFonts w:ascii="仿宋_GB2312" w:cs="宋体" w:eastAsia="仿宋_GB2312" w:hAnsi="宋体" w:hint="eastAsia"/>
          <w:b/>
          <w:bCs w:val="false"/>
          <w:color w:val="000000"/>
          <w:kern w:val="0"/>
          <w:sz w:val="32"/>
          <w:szCs w:val="32"/>
        </w:rPr>
        <w:t>统计年报</w:t>
      </w:r>
      <w:r>
        <w:rPr>
          <w:rFonts w:ascii="仿宋_GB2312" w:cs="宋体" w:eastAsia="仿宋_GB2312" w:hAnsi="宋体" w:hint="eastAsia"/>
          <w:color w:val="000000"/>
          <w:kern w:val="0"/>
          <w:sz w:val="32"/>
          <w:szCs w:val="32"/>
        </w:rPr>
        <w:t>的上报截止时间为202</w:t>
      </w:r>
      <w:r>
        <w:rPr>
          <w:rFonts w:ascii="仿宋_GB2312" w:cs="宋体" w:eastAsia="仿宋_GB2312" w:hAnsi="宋体" w:hint="eastAsia"/>
          <w:color w:val="000000"/>
          <w:kern w:val="0"/>
          <w:sz w:val="32"/>
          <w:szCs w:val="32"/>
          <w:lang w:val="en-US" w:eastAsia="zh-CN"/>
        </w:rPr>
        <w:t>5</w:t>
      </w:r>
      <w:r>
        <w:rPr>
          <w:rFonts w:ascii="仿宋_GB2312" w:cs="宋体" w:eastAsia="仿宋_GB2312" w:hAnsi="宋体" w:hint="eastAsia"/>
          <w:color w:val="000000"/>
          <w:kern w:val="0"/>
          <w:sz w:val="32"/>
          <w:szCs w:val="32"/>
        </w:rPr>
        <w:t>年3月</w:t>
      </w:r>
      <w:r>
        <w:rPr>
          <w:rFonts w:ascii="仿宋_GB2312" w:cs="宋体" w:eastAsia="仿宋_GB2312" w:hAnsi="宋体" w:hint="eastAsia"/>
          <w:color w:val="000000"/>
          <w:kern w:val="0"/>
          <w:sz w:val="32"/>
          <w:szCs w:val="32"/>
          <w:lang w:val="en-US" w:eastAsia="zh-CN"/>
        </w:rPr>
        <w:t>20</w:t>
      </w:r>
      <w:r>
        <w:rPr>
          <w:rFonts w:ascii="仿宋_GB2312" w:cs="宋体" w:eastAsia="仿宋_GB2312" w:hAnsi="宋体" w:hint="eastAsia"/>
          <w:color w:val="000000"/>
          <w:kern w:val="0"/>
          <w:sz w:val="32"/>
          <w:szCs w:val="32"/>
        </w:rPr>
        <w:t>日。</w:t>
      </w:r>
    </w:p>
    <w:p w14:paraId="259C92B5">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黑体" w:cs="黑体" w:eastAsia="黑体" w:hAnsi="黑体"/>
          <w:color w:val="000000"/>
          <w:kern w:val="0"/>
          <w:sz w:val="32"/>
          <w:szCs w:val="32"/>
        </w:rPr>
      </w:pPr>
      <w:r>
        <w:rPr>
          <w:rFonts w:ascii="黑体" w:cs="黑体" w:eastAsia="黑体" w:hAnsi="黑体" w:hint="eastAsia"/>
          <w:color w:val="000000"/>
          <w:kern w:val="0"/>
          <w:sz w:val="32"/>
          <w:szCs w:val="32"/>
        </w:rPr>
        <w:t>二、</w:t>
      </w:r>
      <w:r>
        <w:rPr>
          <w:rFonts w:ascii="黑体" w:cs="黑体" w:eastAsia="黑体" w:hAnsi="黑体" w:hint="eastAsia"/>
          <w:color w:val="000000"/>
          <w:kern w:val="0"/>
          <w:sz w:val="32"/>
          <w:szCs w:val="32"/>
          <w:lang w:val="en-US" w:eastAsia="zh-CN"/>
        </w:rPr>
        <w:t>报送方式与内容</w:t>
      </w:r>
    </w:p>
    <w:p w14:paraId="2986BFD5">
      <w:pPr>
        <w:pStyle w:val="style66"/>
        <w:keepNext w:val="false"/>
        <w:keepLines w:val="false"/>
        <w:pageBreakBefore w:val="false"/>
        <w:kinsoku/>
        <w:overflowPunct/>
        <w:topLinePunct w:val="false"/>
        <w:autoSpaceDE/>
        <w:autoSpaceDN/>
        <w:bidi w:val="false"/>
        <w:spacing w:lineRule="exact" w:line="600"/>
        <w:ind w:firstLine="640" w:firstLineChars="200"/>
        <w:textAlignment w:val="auto"/>
        <w:rPr>
          <w:rFonts w:ascii="楷体" w:cs="楷体" w:eastAsia="楷体" w:hAnsi="楷体" w:hint="eastAsia"/>
          <w:color w:val="000000"/>
          <w:kern w:val="0"/>
          <w:sz w:val="32"/>
          <w:szCs w:val="32"/>
          <w:highlight w:val="none"/>
        </w:rPr>
      </w:pPr>
      <w:r>
        <w:rPr>
          <w:rFonts w:ascii="仿宋_GB2312" w:cs="宋体" w:eastAsia="仿宋_GB2312" w:hAnsi="宋体" w:hint="eastAsia"/>
          <w:color w:val="000000"/>
          <w:kern w:val="0"/>
          <w:sz w:val="32"/>
          <w:szCs w:val="32"/>
          <w:highlight w:val="none"/>
          <w:lang w:val="en-US" w:eastAsia="zh-CN"/>
        </w:rPr>
        <w:t>各报表均需提供电子扫描件，由各地市科技主管部门汇总上报。</w:t>
      </w:r>
    </w:p>
    <w:p w14:paraId="5A70D424">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仿宋_GB2312" w:eastAsia="仿宋_GB2312" w:hAnsi="仿宋"/>
          <w:sz w:val="32"/>
          <w:szCs w:val="32"/>
        </w:rPr>
      </w:pPr>
      <w:r>
        <w:rPr>
          <w:rFonts w:ascii="仿宋_GB2312" w:eastAsia="仿宋_GB2312" w:hAnsi="仿宋" w:hint="eastAsia"/>
          <w:sz w:val="32"/>
          <w:szCs w:val="32"/>
        </w:rPr>
        <w:t>火炬计划统计年报</w:t>
      </w:r>
      <w:r>
        <w:rPr>
          <w:rFonts w:ascii="仿宋_GB2312" w:cs="宋体" w:eastAsia="仿宋_GB2312" w:hAnsi="宋体" w:hint="eastAsia"/>
          <w:color w:val="000000"/>
          <w:kern w:val="0"/>
          <w:sz w:val="32"/>
          <w:szCs w:val="32"/>
        </w:rPr>
        <w:t>调查内容为202</w:t>
      </w:r>
      <w:r>
        <w:rPr>
          <w:rFonts w:ascii="仿宋_GB2312" w:cs="宋体" w:eastAsia="仿宋_GB2312" w:hAnsi="宋体" w:hint="eastAsia"/>
          <w:color w:val="000000"/>
          <w:kern w:val="0"/>
          <w:sz w:val="32"/>
          <w:szCs w:val="32"/>
          <w:lang w:val="en-US" w:eastAsia="zh-CN"/>
        </w:rPr>
        <w:t>4</w:t>
      </w:r>
      <w:r>
        <w:rPr>
          <w:rFonts w:ascii="仿宋_GB2312" w:cs="宋体" w:eastAsia="仿宋_GB2312" w:hAnsi="宋体" w:hint="eastAsia"/>
          <w:color w:val="000000"/>
          <w:kern w:val="0"/>
          <w:sz w:val="32"/>
          <w:szCs w:val="32"/>
        </w:rPr>
        <w:t>年1月1日至202</w:t>
      </w:r>
      <w:r>
        <w:rPr>
          <w:rFonts w:ascii="仿宋_GB2312" w:cs="宋体" w:eastAsia="仿宋_GB2312" w:hAnsi="宋体" w:hint="eastAsia"/>
          <w:color w:val="000000"/>
          <w:kern w:val="0"/>
          <w:sz w:val="32"/>
          <w:szCs w:val="32"/>
          <w:lang w:val="en-US" w:eastAsia="zh-CN"/>
        </w:rPr>
        <w:t>4</w:t>
      </w:r>
      <w:r>
        <w:rPr>
          <w:rFonts w:ascii="仿宋_GB2312" w:cs="宋体" w:eastAsia="仿宋_GB2312" w:hAnsi="宋体" w:hint="eastAsia"/>
          <w:color w:val="000000"/>
          <w:kern w:val="0"/>
          <w:sz w:val="32"/>
          <w:szCs w:val="32"/>
        </w:rPr>
        <w:t>年12月31日期间的内容，统计对</w:t>
      </w:r>
      <w:r>
        <w:rPr>
          <w:rFonts w:ascii="仿宋_GB2312" w:eastAsia="仿宋_GB2312" w:hAnsi="仿宋" w:hint="eastAsia"/>
          <w:sz w:val="32"/>
          <w:szCs w:val="32"/>
        </w:rPr>
        <w:t>象为区外有效期内的</w:t>
      </w:r>
      <w:r>
        <w:rPr>
          <w:rFonts w:ascii="仿宋_GB2312" w:eastAsia="仿宋_GB2312" w:hAnsi="仿宋" w:hint="eastAsia"/>
          <w:sz w:val="32"/>
          <w:szCs w:val="32"/>
          <w:lang w:val="en-US" w:eastAsia="zh-CN"/>
        </w:rPr>
        <w:t>国家</w:t>
      </w:r>
      <w:r>
        <w:rPr>
          <w:rFonts w:ascii="仿宋_GB2312" w:eastAsia="仿宋_GB2312" w:hAnsi="仿宋" w:hint="eastAsia"/>
          <w:sz w:val="32"/>
          <w:szCs w:val="32"/>
        </w:rPr>
        <w:t>高新技术企业、</w:t>
      </w:r>
      <w:r>
        <w:rPr>
          <w:rFonts w:ascii="仿宋_GB2312" w:cs="宋体" w:eastAsia="仿宋_GB2312" w:hAnsi="宋体" w:hint="eastAsia"/>
          <w:color w:val="000000"/>
          <w:kern w:val="0"/>
          <w:sz w:val="32"/>
          <w:szCs w:val="32"/>
        </w:rPr>
        <w:t>国家火炬软件产业基地、国家火炬特色产业基地、创新型产业集群、国家大学科技园</w:t>
      </w:r>
      <w:r>
        <w:rPr>
          <w:rFonts w:ascii="仿宋_GB2312" w:cs="宋体" w:eastAsia="仿宋_GB2312" w:hAnsi="宋体" w:hint="eastAsia"/>
          <w:color w:val="000000"/>
          <w:kern w:val="0"/>
          <w:sz w:val="32"/>
          <w:szCs w:val="32"/>
          <w:lang w:eastAsia="zh-CN"/>
        </w:rPr>
        <w:t>、</w:t>
      </w:r>
      <w:r>
        <w:rPr>
          <w:rFonts w:ascii="仿宋_GB2312" w:cs="宋体" w:eastAsia="仿宋_GB2312" w:hAnsi="宋体" w:hint="eastAsia"/>
          <w:color w:val="000000"/>
          <w:kern w:val="0"/>
          <w:sz w:val="32"/>
          <w:szCs w:val="32"/>
        </w:rPr>
        <w:t>省级高新区</w:t>
      </w:r>
      <w:r>
        <w:rPr>
          <w:rFonts w:ascii="仿宋_GB2312" w:cs="宋体" w:eastAsia="仿宋_GB2312" w:hAnsi="宋体" w:hint="eastAsia"/>
          <w:color w:val="000000"/>
          <w:kern w:val="0"/>
          <w:sz w:val="32"/>
          <w:szCs w:val="32"/>
          <w:lang w:val="en-US" w:eastAsia="zh-CN"/>
        </w:rPr>
        <w:t>和生产力促进中心</w:t>
      </w:r>
      <w:r>
        <w:rPr>
          <w:rFonts w:ascii="仿宋_GB2312" w:cs="宋体" w:eastAsia="仿宋_GB2312" w:hAnsi="宋体" w:hint="eastAsia"/>
          <w:color w:val="000000"/>
          <w:kern w:val="0"/>
          <w:sz w:val="32"/>
          <w:szCs w:val="32"/>
        </w:rPr>
        <w:t>。</w:t>
      </w:r>
    </w:p>
    <w:p w14:paraId="0C3FF628">
      <w:pPr>
        <w:pStyle w:val="style0"/>
        <w:keepNext w:val="false"/>
        <w:keepLines w:val="false"/>
        <w:pageBreakBefore w:val="false"/>
        <w:numPr>
          <w:ilvl w:val="-1"/>
          <w:numId w:val="0"/>
        </w:numPr>
        <w:kinsoku w:val="false"/>
        <w:wordWrap w:val="false"/>
        <w:overflowPunct/>
        <w:topLinePunct w:val="false"/>
        <w:autoSpaceDE w:val="false"/>
        <w:autoSpaceDN/>
        <w:bidi w:val="false"/>
        <w:snapToGrid w:val="false"/>
        <w:spacing w:lineRule="exact" w:line="600"/>
        <w:ind w:firstLine="643" w:firstLineChars="200"/>
        <w:textAlignment w:val="auto"/>
        <w:rPr>
          <w:rFonts w:ascii="仿宋_GB2312" w:cs="Times New Roman" w:eastAsia="仿宋_GB2312" w:hAnsi="仿宋" w:hint="eastAsia"/>
          <w:color w:val="auto"/>
          <w:kern w:val="2"/>
          <w:sz w:val="32"/>
          <w:szCs w:val="32"/>
        </w:rPr>
        <w:sectPr>
          <w:headerReference w:type="default" r:id="rId2"/>
          <w:pgSz w:w="11906" w:h="16838" w:orient="portrait"/>
          <w:pgMar w:top="1440" w:right="1466" w:bottom="1440" w:left="1800" w:header="851" w:footer="907" w:gutter="0"/>
          <w:pgNumType w:fmt="decimal" w:start="2"/>
          <w:cols w:space="0" w:num="1"/>
          <w:rtlGutter w:val="false"/>
          <w:docGrid w:type="lines" w:linePitch="312" w:charSpace="0"/>
        </w:sectPr>
      </w:pPr>
      <w:r>
        <w:rPr>
          <w:rFonts w:ascii="仿宋_GB2312" w:cs="仿宋_GB2312" w:eastAsia="仿宋_GB2312" w:hAnsi="仿宋_GB2312" w:hint="eastAsia"/>
          <w:b/>
          <w:bCs/>
          <w:kern w:val="2"/>
          <w:sz w:val="32"/>
          <w:szCs w:val="32"/>
          <w:lang w:val="en-US" w:eastAsia="zh-CN"/>
        </w:rPr>
        <w:t>1.</w:t>
      </w:r>
      <w:r>
        <w:rPr>
          <w:rFonts w:ascii="仿宋_GB2312" w:cs="仿宋_GB2312" w:eastAsia="仿宋_GB2312" w:hAnsi="仿宋_GB2312" w:hint="eastAsia"/>
          <w:b/>
          <w:bCs/>
          <w:color w:val="auto"/>
          <w:kern w:val="2"/>
          <w:sz w:val="32"/>
          <w:szCs w:val="32"/>
        </w:rPr>
        <w:t>登录平台和账号密码</w:t>
      </w:r>
      <w:r>
        <w:rPr>
          <w:rFonts w:ascii="仿宋_GB2312" w:cs="仿宋_GB2312" w:eastAsia="仿宋_GB2312" w:hAnsi="仿宋_GB2312" w:hint="eastAsia"/>
          <w:b/>
          <w:bCs/>
          <w:color w:val="auto"/>
          <w:kern w:val="2"/>
          <w:sz w:val="32"/>
          <w:szCs w:val="32"/>
          <w:lang w:eastAsia="zh-CN"/>
        </w:rPr>
        <w:t>。</w:t>
      </w:r>
      <w:r>
        <w:rPr>
          <w:rFonts w:ascii="仿宋_GB2312" w:cs="Times New Roman" w:eastAsia="仿宋_GB2312" w:hAnsi="仿宋" w:hint="eastAsia"/>
          <w:color w:val="auto"/>
          <w:kern w:val="2"/>
          <w:sz w:val="32"/>
          <w:szCs w:val="32"/>
        </w:rPr>
        <w:t>市、区、县各级科技</w:t>
      </w:r>
      <w:r>
        <w:rPr>
          <w:rFonts w:ascii="仿宋_GB2312" w:cs="Times New Roman" w:eastAsia="仿宋_GB2312" w:hAnsi="仿宋" w:hint="eastAsia"/>
          <w:color w:val="auto"/>
          <w:kern w:val="2"/>
          <w:sz w:val="32"/>
          <w:szCs w:val="32"/>
          <w:lang w:val="en-US" w:eastAsia="zh-CN"/>
        </w:rPr>
        <w:t>主管</w:t>
      </w:r>
      <w:r>
        <w:rPr>
          <w:rFonts w:ascii="仿宋_GB2312" w:cs="Times New Roman" w:eastAsia="仿宋_GB2312" w:hAnsi="仿宋" w:hint="eastAsia"/>
          <w:color w:val="auto"/>
          <w:kern w:val="2"/>
          <w:sz w:val="32"/>
          <w:szCs w:val="32"/>
        </w:rPr>
        <w:t>部门、</w:t>
      </w:r>
    </w:p>
    <w:p w14:paraId="ED623D3F">
      <w:pPr>
        <w:pStyle w:val="style0"/>
        <w:keepNext w:val="false"/>
        <w:keepLines w:val="false"/>
        <w:pageBreakBefore w:val="false"/>
        <w:numPr>
          <w:ilvl w:val="-1"/>
          <w:numId w:val="0"/>
        </w:numPr>
        <w:kinsoku w:val="false"/>
        <w:wordWrap w:val="false"/>
        <w:overflowPunct/>
        <w:topLinePunct w:val="false"/>
        <w:autoSpaceDE w:val="false"/>
        <w:autoSpaceDN/>
        <w:bidi w:val="false"/>
        <w:snapToGrid w:val="false"/>
        <w:spacing w:lineRule="exact" w:line="600"/>
        <w:textAlignment w:val="auto"/>
        <w:rPr>
          <w:rFonts w:ascii="仿宋_GB2312" w:cs="宋体" w:eastAsia="仿宋_GB2312" w:hAnsi="宋体"/>
          <w:color w:val="000000"/>
          <w:kern w:val="0"/>
          <w:sz w:val="32"/>
          <w:szCs w:val="32"/>
        </w:rPr>
      </w:pPr>
      <w:r>
        <w:rPr>
          <w:rFonts w:ascii="仿宋_GB2312" w:eastAsia="仿宋_GB2312" w:hAnsi="仿宋" w:hint="eastAsia"/>
          <w:sz w:val="32"/>
          <w:szCs w:val="32"/>
          <w:lang w:val="en-US" w:eastAsia="zh-CN"/>
        </w:rPr>
        <w:t>国家</w:t>
      </w:r>
      <w:r>
        <w:rPr>
          <w:rFonts w:ascii="仿宋_GB2312" w:eastAsia="仿宋_GB2312" w:hAnsi="仿宋" w:hint="eastAsia"/>
          <w:sz w:val="32"/>
          <w:szCs w:val="32"/>
        </w:rPr>
        <w:t>高新技术企业</w:t>
      </w:r>
      <w:r>
        <w:rPr>
          <w:rFonts w:ascii="仿宋_GB2312" w:eastAsia="仿宋_GB2312" w:hAnsi="仿宋" w:hint="eastAsia"/>
          <w:sz w:val="32"/>
          <w:szCs w:val="32"/>
          <w:lang w:eastAsia="zh-CN"/>
        </w:rPr>
        <w:t>、</w:t>
      </w:r>
      <w:r>
        <w:rPr>
          <w:rFonts w:ascii="仿宋_GB2312" w:cs="宋体" w:eastAsia="仿宋_GB2312" w:hAnsi="宋体" w:hint="eastAsia"/>
          <w:color w:val="000000"/>
          <w:kern w:val="0"/>
          <w:sz w:val="32"/>
          <w:szCs w:val="32"/>
        </w:rPr>
        <w:t>国家火炬软件产业基地、</w:t>
      </w:r>
      <w:r>
        <w:rPr>
          <w:rFonts w:ascii="仿宋_GB2312" w:cs="Times New Roman" w:eastAsia="仿宋_GB2312" w:hAnsi="仿宋" w:hint="eastAsia"/>
          <w:color w:val="auto"/>
          <w:kern w:val="2"/>
          <w:sz w:val="32"/>
          <w:szCs w:val="32"/>
        </w:rPr>
        <w:t>国家火炬特色产业基</w:t>
      </w:r>
      <w:r>
        <w:rPr>
          <w:rFonts w:ascii="仿宋_GB2312" w:cs="宋体" w:eastAsia="仿宋_GB2312" w:hAnsi="宋体" w:hint="eastAsia"/>
          <w:color w:val="000000"/>
          <w:kern w:val="0"/>
          <w:sz w:val="32"/>
          <w:szCs w:val="32"/>
        </w:rPr>
        <w:t>地、创新型产业集群、国家大学科技园</w:t>
      </w:r>
      <w:r>
        <w:rPr>
          <w:rFonts w:ascii="仿宋_GB2312" w:cs="宋体" w:eastAsia="仿宋_GB2312" w:hAnsi="宋体" w:hint="eastAsia"/>
          <w:color w:val="000000"/>
          <w:kern w:val="0"/>
          <w:sz w:val="32"/>
          <w:szCs w:val="32"/>
          <w:lang w:val="en-US" w:eastAsia="zh-CN"/>
        </w:rPr>
        <w:t>、</w:t>
      </w:r>
      <w:r>
        <w:rPr>
          <w:rFonts w:ascii="仿宋_GB2312" w:cs="宋体" w:eastAsia="仿宋_GB2312" w:hAnsi="宋体" w:hint="eastAsia"/>
          <w:color w:val="000000"/>
          <w:kern w:val="0"/>
          <w:sz w:val="32"/>
          <w:szCs w:val="32"/>
        </w:rPr>
        <w:t>省级高新区</w:t>
      </w:r>
      <w:r>
        <w:rPr>
          <w:rFonts w:ascii="仿宋_GB2312" w:cs="宋体" w:eastAsia="仿宋_GB2312" w:hAnsi="宋体" w:hint="eastAsia"/>
          <w:color w:val="000000"/>
          <w:kern w:val="0"/>
          <w:sz w:val="32"/>
          <w:szCs w:val="32"/>
          <w:lang w:val="en-US" w:eastAsia="zh-CN"/>
        </w:rPr>
        <w:t>和生产力促进中心</w:t>
      </w:r>
      <w:r>
        <w:rPr>
          <w:rFonts w:ascii="仿宋_GB2312" w:cs="宋体" w:eastAsia="仿宋_GB2312" w:hAnsi="宋体" w:hint="eastAsia"/>
          <w:color w:val="000000"/>
          <w:kern w:val="0"/>
          <w:sz w:val="32"/>
          <w:szCs w:val="32"/>
        </w:rPr>
        <w:t>，通过火炬统计调查信息系统网络平台（https://hjrz.chinatorch.org.cn/login）在线填报和打印，用户名、密码不变。</w:t>
      </w:r>
    </w:p>
    <w:p w14:paraId="FF0DAE5A">
      <w:pPr>
        <w:pStyle w:val="style0"/>
        <w:keepNext w:val="false"/>
        <w:keepLines w:val="false"/>
        <w:pageBreakBefore w:val="false"/>
        <w:kinsoku/>
        <w:overflowPunct/>
        <w:topLinePunct w:val="false"/>
        <w:autoSpaceDE/>
        <w:autoSpaceDN/>
        <w:bidi w:val="false"/>
        <w:snapToGrid w:val="false"/>
        <w:spacing w:lineRule="exact" w:line="600"/>
        <w:ind w:firstLine="643" w:firstLineChars="200"/>
        <w:textAlignment w:val="auto"/>
        <w:rPr>
          <w:rFonts w:ascii="仿宋_GB2312" w:cs="宋体" w:eastAsia="仿宋_GB2312" w:hAnsi="宋体" w:hint="eastAsia"/>
          <w:color w:val="000000"/>
          <w:kern w:val="0"/>
          <w:sz w:val="32"/>
          <w:szCs w:val="32"/>
        </w:rPr>
      </w:pPr>
      <w:r>
        <w:rPr>
          <w:rFonts w:ascii="仿宋_GB2312" w:cs="宋体" w:eastAsia="仿宋_GB2312" w:hAnsi="宋体" w:hint="eastAsia"/>
          <w:b/>
          <w:bCs/>
          <w:color w:val="000000"/>
          <w:kern w:val="0"/>
          <w:sz w:val="32"/>
          <w:szCs w:val="32"/>
          <w:lang w:val="en-US" w:eastAsia="zh-CN"/>
        </w:rPr>
        <w:t>2.</w:t>
      </w:r>
      <w:r>
        <w:rPr>
          <w:rFonts w:ascii="仿宋_GB2312" w:cs="宋体" w:eastAsia="仿宋_GB2312" w:hAnsi="宋体" w:hint="eastAsia"/>
          <w:b/>
          <w:bCs/>
          <w:color w:val="000000"/>
          <w:kern w:val="0"/>
          <w:sz w:val="32"/>
          <w:szCs w:val="32"/>
        </w:rPr>
        <w:t>数据填报</w:t>
      </w:r>
      <w:r>
        <w:rPr>
          <w:rFonts w:ascii="仿宋_GB2312" w:cs="宋体" w:eastAsia="仿宋_GB2312" w:hAnsi="宋体" w:hint="eastAsia"/>
          <w:b/>
          <w:bCs/>
          <w:color w:val="000000"/>
          <w:kern w:val="0"/>
          <w:sz w:val="32"/>
          <w:szCs w:val="32"/>
          <w:lang w:val="en-US" w:eastAsia="zh-CN"/>
        </w:rPr>
        <w:t>。</w:t>
      </w:r>
      <w:r>
        <w:rPr>
          <w:rFonts w:ascii="仿宋_GB2312" w:cs="宋体" w:eastAsia="仿宋_GB2312" w:hAnsi="宋体" w:hint="eastAsia"/>
          <w:color w:val="000000"/>
          <w:kern w:val="0"/>
          <w:sz w:val="32"/>
          <w:szCs w:val="32"/>
        </w:rPr>
        <w:t>填报单位登录</w:t>
      </w:r>
      <w:r>
        <w:rPr>
          <w:rFonts w:ascii="仿宋_GB2312" w:cs="宋体" w:eastAsia="仿宋_GB2312" w:hAnsi="宋体" w:hint="eastAsia"/>
          <w:color w:val="000000"/>
          <w:kern w:val="0"/>
          <w:sz w:val="32"/>
          <w:szCs w:val="32"/>
          <w:lang w:val="en-US" w:eastAsia="zh-CN"/>
        </w:rPr>
        <w:t>平台</w:t>
      </w:r>
      <w:r>
        <w:rPr>
          <w:rFonts w:ascii="仿宋_GB2312" w:cs="宋体" w:eastAsia="仿宋_GB2312" w:hAnsi="宋体" w:hint="eastAsia"/>
          <w:color w:val="000000"/>
          <w:kern w:val="0"/>
          <w:sz w:val="32"/>
          <w:szCs w:val="32"/>
        </w:rPr>
        <w:t>系统逐步填写相关数据，保存成功后</w:t>
      </w:r>
      <w:r>
        <w:rPr>
          <w:rFonts w:ascii="仿宋_GB2312" w:cs="宋体" w:eastAsia="仿宋_GB2312" w:hAnsi="宋体" w:hint="eastAsia"/>
          <w:color w:val="000000"/>
          <w:kern w:val="0"/>
          <w:sz w:val="32"/>
          <w:szCs w:val="32"/>
          <w:lang w:val="en-US" w:eastAsia="zh-CN"/>
        </w:rPr>
        <w:t>应</w:t>
      </w:r>
      <w:r>
        <w:rPr>
          <w:rFonts w:ascii="仿宋_GB2312" w:cs="宋体" w:eastAsia="仿宋_GB2312" w:hAnsi="宋体" w:hint="eastAsia"/>
          <w:color w:val="000000"/>
          <w:kern w:val="0"/>
          <w:sz w:val="32"/>
          <w:szCs w:val="32"/>
        </w:rPr>
        <w:t>检查平衡关系是否通过，</w:t>
      </w:r>
      <w:r>
        <w:rPr>
          <w:rFonts w:ascii="仿宋_GB2312" w:cs="宋体" w:eastAsia="仿宋_GB2312" w:hAnsi="宋体" w:hint="eastAsia"/>
          <w:color w:val="000000"/>
          <w:kern w:val="0"/>
          <w:sz w:val="32"/>
          <w:szCs w:val="32"/>
          <w:lang w:val="en-US" w:eastAsia="zh-CN"/>
        </w:rPr>
        <w:t>并</w:t>
      </w:r>
      <w:r>
        <w:rPr>
          <w:rFonts w:ascii="仿宋_GB2312" w:cs="宋体" w:eastAsia="仿宋_GB2312" w:hAnsi="宋体" w:hint="eastAsia"/>
          <w:color w:val="000000"/>
          <w:kern w:val="0"/>
          <w:sz w:val="32"/>
          <w:szCs w:val="32"/>
        </w:rPr>
        <w:t>填写错误和警告</w:t>
      </w:r>
      <w:r>
        <w:rPr>
          <w:rFonts w:ascii="仿宋_GB2312" w:cs="宋体" w:eastAsia="仿宋_GB2312" w:hAnsi="宋体" w:hint="eastAsia"/>
          <w:color w:val="000000"/>
          <w:kern w:val="0"/>
          <w:sz w:val="32"/>
          <w:szCs w:val="32"/>
          <w:lang w:val="en-US" w:eastAsia="zh-CN"/>
        </w:rPr>
        <w:t>原因</w:t>
      </w:r>
      <w:r>
        <w:rPr>
          <w:rFonts w:ascii="仿宋_GB2312" w:cs="宋体" w:eastAsia="仿宋_GB2312" w:hAnsi="宋体" w:hint="eastAsia"/>
          <w:color w:val="000000"/>
          <w:kern w:val="0"/>
          <w:sz w:val="32"/>
          <w:szCs w:val="32"/>
        </w:rPr>
        <w:t>说明后提交，待上一级科技</w:t>
      </w:r>
      <w:r>
        <w:rPr>
          <w:rFonts w:ascii="仿宋_GB2312" w:cs="宋体" w:eastAsia="仿宋_GB2312" w:hAnsi="宋体" w:hint="eastAsia"/>
          <w:color w:val="000000"/>
          <w:kern w:val="0"/>
          <w:sz w:val="32"/>
          <w:szCs w:val="32"/>
          <w:lang w:val="en-US" w:eastAsia="zh-CN"/>
        </w:rPr>
        <w:t>主管</w:t>
      </w:r>
      <w:r>
        <w:rPr>
          <w:rFonts w:ascii="仿宋_GB2312" w:cs="宋体" w:eastAsia="仿宋_GB2312" w:hAnsi="宋体" w:hint="eastAsia"/>
          <w:color w:val="000000"/>
          <w:kern w:val="0"/>
          <w:sz w:val="32"/>
          <w:szCs w:val="32"/>
        </w:rPr>
        <w:t>部门审核后，通过系统打印出带“火炬”标识水印的报表</w:t>
      </w:r>
      <w:r>
        <w:rPr>
          <w:rFonts w:ascii="仿宋_GB2312" w:cs="宋体" w:eastAsia="仿宋_GB2312" w:hAnsi="宋体" w:hint="eastAsia"/>
          <w:color w:val="000000"/>
          <w:kern w:val="0"/>
          <w:sz w:val="32"/>
          <w:szCs w:val="32"/>
          <w:lang w:eastAsia="zh-CN"/>
        </w:rPr>
        <w:t>，</w:t>
      </w:r>
      <w:r>
        <w:rPr>
          <w:rFonts w:ascii="仿宋_GB2312" w:cs="宋体" w:eastAsia="仿宋_GB2312" w:hAnsi="宋体" w:hint="eastAsia"/>
          <w:color w:val="000000"/>
          <w:kern w:val="0"/>
          <w:sz w:val="32"/>
          <w:szCs w:val="32"/>
          <w:lang w:val="en-US" w:eastAsia="zh-CN"/>
        </w:rPr>
        <w:t>签字并加盖公章扫描发至各地市科技主管部门</w:t>
      </w:r>
      <w:r>
        <w:rPr>
          <w:rFonts w:ascii="仿宋_GB2312" w:cs="宋体" w:eastAsia="仿宋_GB2312" w:hAnsi="宋体" w:hint="eastAsia"/>
          <w:color w:val="000000"/>
          <w:kern w:val="0"/>
          <w:sz w:val="32"/>
          <w:szCs w:val="32"/>
        </w:rPr>
        <w:t>。</w:t>
      </w:r>
    </w:p>
    <w:p w14:paraId="97D7C787">
      <w:pPr>
        <w:pStyle w:val="style0"/>
        <w:keepNext w:val="false"/>
        <w:keepLines w:val="false"/>
        <w:pageBreakBefore w:val="false"/>
        <w:kinsoku/>
        <w:overflowPunct/>
        <w:topLinePunct w:val="false"/>
        <w:autoSpaceDE/>
        <w:autoSpaceDN/>
        <w:bidi w:val="false"/>
        <w:snapToGrid w:val="false"/>
        <w:spacing w:lineRule="exact" w:line="600"/>
        <w:ind w:firstLine="643" w:firstLineChars="200"/>
        <w:textAlignment w:val="auto"/>
        <w:rPr>
          <w:rFonts w:ascii="仿宋_GB2312" w:cs="宋体" w:eastAsia="仿宋_GB2312" w:hAnsi="宋体"/>
          <w:color w:val="000000"/>
          <w:kern w:val="0"/>
          <w:sz w:val="32"/>
          <w:szCs w:val="32"/>
        </w:rPr>
      </w:pPr>
      <w:r>
        <w:rPr>
          <w:rFonts w:ascii="仿宋_GB2312" w:cs="宋体" w:eastAsia="仿宋_GB2312" w:hAnsi="宋体" w:hint="eastAsia"/>
          <w:b/>
          <w:bCs/>
          <w:color w:val="000000"/>
          <w:kern w:val="0"/>
          <w:sz w:val="32"/>
          <w:szCs w:val="32"/>
        </w:rPr>
        <w:t>3.</w:t>
      </w:r>
      <w:r>
        <w:rPr>
          <w:rFonts w:ascii="仿宋_GB2312" w:cs="宋体" w:eastAsia="仿宋_GB2312" w:hAnsi="宋体" w:hint="eastAsia"/>
          <w:b/>
          <w:bCs/>
          <w:color w:val="000000"/>
          <w:kern w:val="0"/>
          <w:sz w:val="32"/>
          <w:szCs w:val="32"/>
          <w:lang w:val="en-US" w:eastAsia="zh-CN"/>
        </w:rPr>
        <w:t>系统</w:t>
      </w:r>
      <w:r>
        <w:rPr>
          <w:rFonts w:ascii="仿宋_GB2312" w:cs="宋体" w:eastAsia="仿宋_GB2312" w:hAnsi="宋体" w:hint="eastAsia"/>
          <w:b/>
          <w:bCs/>
          <w:color w:val="000000"/>
          <w:kern w:val="0"/>
          <w:sz w:val="32"/>
          <w:szCs w:val="32"/>
        </w:rPr>
        <w:t>审核</w:t>
      </w:r>
      <w:r>
        <w:rPr>
          <w:rFonts w:ascii="仿宋_GB2312" w:cs="宋体" w:eastAsia="仿宋_GB2312" w:hAnsi="宋体" w:hint="eastAsia"/>
          <w:b/>
          <w:bCs/>
          <w:color w:val="000000"/>
          <w:kern w:val="0"/>
          <w:sz w:val="32"/>
          <w:szCs w:val="32"/>
          <w:lang w:eastAsia="zh-CN"/>
        </w:rPr>
        <w:t>。</w:t>
      </w:r>
      <w:r>
        <w:rPr>
          <w:rFonts w:ascii="仿宋_GB2312" w:cs="宋体" w:eastAsia="仿宋_GB2312" w:hAnsi="宋体" w:hint="eastAsia"/>
          <w:color w:val="000000"/>
          <w:kern w:val="0"/>
          <w:sz w:val="32"/>
          <w:szCs w:val="32"/>
        </w:rPr>
        <w:t>各级科技主管部门在线审核辖区内填报单位的年报数据</w:t>
      </w:r>
      <w:r>
        <w:rPr>
          <w:rFonts w:ascii="仿宋_GB2312" w:cs="宋体" w:eastAsia="仿宋_GB2312" w:hAnsi="宋体" w:hint="eastAsia"/>
          <w:color w:val="000000"/>
          <w:kern w:val="0"/>
          <w:sz w:val="32"/>
          <w:szCs w:val="32"/>
          <w:lang w:eastAsia="zh-CN"/>
        </w:rPr>
        <w:t>，</w:t>
      </w:r>
      <w:r>
        <w:rPr>
          <w:rFonts w:ascii="仿宋_GB2312" w:cs="宋体" w:eastAsia="仿宋_GB2312" w:hAnsi="宋体" w:hint="eastAsia"/>
          <w:color w:val="000000"/>
          <w:kern w:val="0"/>
          <w:sz w:val="32"/>
          <w:szCs w:val="32"/>
        </w:rPr>
        <w:t>查看平衡关系</w:t>
      </w:r>
      <w:r>
        <w:rPr>
          <w:rFonts w:ascii="仿宋_GB2312" w:cs="宋体" w:eastAsia="仿宋_GB2312" w:hAnsi="宋体" w:hint="eastAsia"/>
          <w:color w:val="000000"/>
          <w:kern w:val="0"/>
          <w:sz w:val="32"/>
          <w:szCs w:val="32"/>
          <w:lang w:val="en-US" w:eastAsia="zh-CN"/>
        </w:rPr>
        <w:t>是否</w:t>
      </w:r>
      <w:r>
        <w:rPr>
          <w:rFonts w:ascii="仿宋_GB2312" w:cs="宋体" w:eastAsia="仿宋_GB2312" w:hAnsi="宋体" w:hint="eastAsia"/>
          <w:color w:val="000000"/>
          <w:kern w:val="0"/>
          <w:sz w:val="32"/>
          <w:szCs w:val="32"/>
        </w:rPr>
        <w:t>已通过</w:t>
      </w:r>
      <w:r>
        <w:rPr>
          <w:rFonts w:ascii="仿宋_GB2312" w:cs="宋体" w:eastAsia="仿宋_GB2312" w:hAnsi="宋体" w:hint="eastAsia"/>
          <w:color w:val="000000"/>
          <w:kern w:val="0"/>
          <w:sz w:val="32"/>
          <w:szCs w:val="32"/>
          <w:lang w:eastAsia="zh-CN"/>
        </w:rPr>
        <w:t>、</w:t>
      </w:r>
      <w:r>
        <w:rPr>
          <w:rFonts w:ascii="仿宋_GB2312" w:cs="宋体" w:eastAsia="仿宋_GB2312" w:hAnsi="宋体" w:hint="eastAsia"/>
          <w:color w:val="000000"/>
          <w:kern w:val="0"/>
          <w:sz w:val="32"/>
          <w:szCs w:val="32"/>
        </w:rPr>
        <w:t>错误和警告说明</w:t>
      </w:r>
      <w:r>
        <w:rPr>
          <w:rFonts w:ascii="仿宋_GB2312" w:cs="宋体" w:eastAsia="仿宋_GB2312" w:hAnsi="宋体" w:hint="eastAsia"/>
          <w:color w:val="000000"/>
          <w:kern w:val="0"/>
          <w:sz w:val="32"/>
          <w:szCs w:val="32"/>
          <w:lang w:val="en-US" w:eastAsia="zh-CN"/>
        </w:rPr>
        <w:t>是否</w:t>
      </w:r>
      <w:r>
        <w:rPr>
          <w:rFonts w:ascii="仿宋_GB2312" w:cs="宋体" w:eastAsia="仿宋_GB2312" w:hAnsi="宋体" w:hint="eastAsia"/>
          <w:color w:val="000000"/>
          <w:kern w:val="0"/>
          <w:sz w:val="32"/>
          <w:szCs w:val="32"/>
        </w:rPr>
        <w:t>已填写</w:t>
      </w:r>
      <w:r>
        <w:rPr>
          <w:rFonts w:ascii="仿宋_GB2312" w:cs="宋体" w:eastAsia="仿宋_GB2312" w:hAnsi="宋体" w:hint="eastAsia"/>
          <w:color w:val="000000"/>
          <w:kern w:val="0"/>
          <w:sz w:val="32"/>
          <w:szCs w:val="32"/>
          <w:lang w:eastAsia="zh-CN"/>
        </w:rPr>
        <w:t>，</w:t>
      </w:r>
      <w:r>
        <w:rPr>
          <w:rFonts w:ascii="仿宋_GB2312" w:cs="宋体" w:eastAsia="仿宋_GB2312" w:hAnsi="宋体" w:hint="eastAsia"/>
          <w:color w:val="000000"/>
          <w:kern w:val="0"/>
          <w:sz w:val="32"/>
          <w:szCs w:val="32"/>
          <w:lang w:val="en-US" w:eastAsia="zh-CN"/>
        </w:rPr>
        <w:t>审核完毕</w:t>
      </w:r>
      <w:r>
        <w:rPr>
          <w:rFonts w:ascii="仿宋_GB2312" w:cs="宋体" w:eastAsia="仿宋_GB2312" w:hAnsi="宋体" w:hint="eastAsia"/>
          <w:color w:val="000000"/>
          <w:kern w:val="0"/>
          <w:sz w:val="32"/>
          <w:szCs w:val="32"/>
        </w:rPr>
        <w:t>后点击“未审”</w:t>
      </w:r>
      <w:r>
        <w:rPr>
          <w:rFonts w:ascii="仿宋_GB2312" w:cs="宋体" w:eastAsia="仿宋_GB2312" w:hAnsi="宋体" w:hint="eastAsia"/>
          <w:color w:val="000000"/>
          <w:kern w:val="0"/>
          <w:sz w:val="32"/>
          <w:szCs w:val="32"/>
          <w:lang w:val="en-US" w:eastAsia="zh-CN"/>
        </w:rPr>
        <w:t>选项</w:t>
      </w:r>
      <w:r>
        <w:rPr>
          <w:rFonts w:ascii="仿宋_GB2312" w:cs="宋体" w:eastAsia="仿宋_GB2312" w:hAnsi="宋体" w:hint="eastAsia"/>
          <w:color w:val="000000"/>
          <w:kern w:val="0"/>
          <w:sz w:val="32"/>
          <w:szCs w:val="32"/>
        </w:rPr>
        <w:t>，待显示“已审”表示审核成功。</w:t>
      </w:r>
    </w:p>
    <w:p w14:paraId="5912A66F">
      <w:pPr>
        <w:pStyle w:val="style0"/>
        <w:keepNext w:val="false"/>
        <w:keepLines w:val="false"/>
        <w:pageBreakBefore w:val="false"/>
        <w:kinsoku/>
        <w:overflowPunct/>
        <w:topLinePunct w:val="false"/>
        <w:autoSpaceDE/>
        <w:autoSpaceDN/>
        <w:bidi w:val="false"/>
        <w:snapToGrid w:val="false"/>
        <w:spacing w:lineRule="exact" w:line="600"/>
        <w:ind w:firstLine="643" w:firstLineChars="200"/>
        <w:textAlignment w:val="auto"/>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4.火炬计</w:t>
      </w:r>
      <w:r>
        <w:rPr>
          <w:rFonts w:ascii="仿宋_GB2312" w:eastAsia="仿宋_GB2312" w:hAnsi="仿宋" w:hint="eastAsia"/>
          <w:b/>
          <w:bCs/>
          <w:sz w:val="32"/>
          <w:szCs w:val="32"/>
        </w:rPr>
        <w:t>划统计年报需报送以下</w:t>
      </w:r>
      <w:r>
        <w:rPr>
          <w:rFonts w:ascii="仿宋_GB2312" w:eastAsia="仿宋_GB2312" w:hAnsi="仿宋" w:hint="eastAsia"/>
          <w:b/>
          <w:bCs/>
          <w:sz w:val="32"/>
          <w:szCs w:val="32"/>
          <w:lang w:val="en-US" w:eastAsia="zh-CN"/>
        </w:rPr>
        <w:t>报表</w:t>
      </w:r>
      <w:r>
        <w:rPr>
          <w:rFonts w:ascii="仿宋_GB2312" w:eastAsia="仿宋_GB2312" w:hAnsi="仿宋" w:hint="eastAsia"/>
          <w:b/>
          <w:bCs/>
          <w:sz w:val="32"/>
          <w:szCs w:val="32"/>
        </w:rPr>
        <w:t>：</w:t>
      </w:r>
    </w:p>
    <w:p w14:paraId="0C8F4BF0">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rPr>
        <w:t>（1）《</w:t>
      </w:r>
      <w:r>
        <w:rPr>
          <w:rFonts w:ascii="仿宋_GB2312" w:eastAsia="仿宋_GB2312" w:hAnsi="仿宋" w:hint="eastAsia"/>
          <w:sz w:val="32"/>
          <w:szCs w:val="32"/>
        </w:rPr>
        <w:t>国家高新区企业</w:t>
      </w:r>
      <w:r>
        <w:rPr>
          <w:rFonts w:ascii="仿宋_GB2312" w:eastAsia="仿宋_GB2312" w:hAnsi="仿宋" w:hint="eastAsia"/>
          <w:sz w:val="32"/>
          <w:szCs w:val="32"/>
          <w:lang w:val="en-US" w:eastAsia="zh-CN"/>
        </w:rPr>
        <w:t>及区外</w:t>
      </w:r>
      <w:r>
        <w:rPr>
          <w:rFonts w:ascii="仿宋_GB2312" w:eastAsia="仿宋_GB2312" w:hAnsi="仿宋" w:hint="eastAsia"/>
          <w:sz w:val="32"/>
          <w:szCs w:val="32"/>
        </w:rPr>
        <w:t>高新技术企业统计</w:t>
      </w:r>
      <w:r>
        <w:rPr>
          <w:rFonts w:ascii="仿宋_GB2312" w:eastAsia="仿宋_GB2312" w:hAnsi="仿宋" w:hint="eastAsia"/>
          <w:sz w:val="32"/>
          <w:szCs w:val="32"/>
          <w:lang w:val="en-US" w:eastAsia="zh-CN"/>
        </w:rPr>
        <w:t>年</w:t>
      </w:r>
      <w:r>
        <w:rPr>
          <w:rFonts w:ascii="仿宋_GB2312" w:eastAsia="仿宋_GB2312" w:hAnsi="仿宋" w:hint="eastAsia"/>
          <w:sz w:val="32"/>
          <w:szCs w:val="32"/>
        </w:rPr>
        <w:t>报表</w:t>
      </w:r>
      <w:r>
        <w:rPr>
          <w:rFonts w:ascii="仿宋_GB2312" w:eastAsia="仿宋_GB2312" w:hint="eastAsia"/>
          <w:sz w:val="32"/>
          <w:szCs w:val="32"/>
        </w:rPr>
        <w:t>》</w:t>
      </w:r>
      <w:r>
        <w:rPr>
          <w:rFonts w:ascii="仿宋_GB2312" w:cs="宋体" w:eastAsia="仿宋_GB2312" w:hAnsi="宋体" w:hint="eastAsia"/>
          <w:color w:val="000000"/>
          <w:kern w:val="0"/>
          <w:sz w:val="32"/>
          <w:szCs w:val="32"/>
        </w:rPr>
        <w:t>（</w:t>
      </w:r>
      <w:r>
        <w:rPr>
          <w:rFonts w:ascii="仿宋_GB2312" w:cs="宋体" w:eastAsia="仿宋_GB2312" w:hAnsi="宋体" w:hint="eastAsia"/>
          <w:color w:val="000000"/>
          <w:kern w:val="0"/>
          <w:sz w:val="32"/>
          <w:szCs w:val="32"/>
          <w:lang w:val="en-US" w:eastAsia="zh-CN"/>
        </w:rPr>
        <w:t>由</w:t>
      </w:r>
      <w:r>
        <w:rPr>
          <w:rFonts w:ascii="仿宋_GB2312" w:cs="宋体" w:eastAsia="仿宋_GB2312" w:hAnsi="宋体" w:hint="eastAsia"/>
          <w:color w:val="000000"/>
          <w:kern w:val="0"/>
          <w:sz w:val="32"/>
          <w:szCs w:val="32"/>
        </w:rPr>
        <w:t>区外高新技术企业填报，</w:t>
      </w:r>
      <w:r>
        <w:rPr>
          <w:rFonts w:ascii="仿宋_GB2312" w:cs="宋体" w:eastAsia="仿宋_GB2312" w:hAnsi="宋体" w:hint="eastAsia"/>
          <w:color w:val="000000"/>
          <w:kern w:val="0"/>
          <w:sz w:val="32"/>
          <w:szCs w:val="32"/>
          <w:lang w:val="en-US" w:eastAsia="zh-CN"/>
        </w:rPr>
        <w:t>提交带水印的签字并</w:t>
      </w:r>
      <w:r>
        <w:rPr>
          <w:rFonts w:ascii="仿宋_GB2312" w:cs="宋体" w:eastAsia="仿宋_GB2312" w:hAnsi="宋体" w:hint="eastAsia"/>
          <w:color w:val="000000"/>
          <w:kern w:val="0"/>
          <w:sz w:val="32"/>
          <w:szCs w:val="32"/>
        </w:rPr>
        <w:t>加盖企业公章</w:t>
      </w:r>
      <w:r>
        <w:rPr>
          <w:rFonts w:ascii="仿宋_GB2312" w:cs="宋体" w:eastAsia="仿宋_GB2312" w:hAnsi="宋体" w:hint="eastAsia"/>
          <w:color w:val="000000"/>
          <w:kern w:val="0"/>
          <w:sz w:val="32"/>
          <w:szCs w:val="32"/>
          <w:lang w:val="en-US" w:eastAsia="zh-CN"/>
        </w:rPr>
        <w:t>的扫描件</w:t>
      </w:r>
      <w:r>
        <w:rPr>
          <w:rFonts w:ascii="仿宋_GB2312" w:cs="宋体" w:eastAsia="仿宋_GB2312" w:hAnsi="宋体" w:hint="eastAsia"/>
          <w:color w:val="000000"/>
          <w:kern w:val="0"/>
          <w:sz w:val="32"/>
          <w:szCs w:val="32"/>
        </w:rPr>
        <w:t>）;</w:t>
      </w:r>
    </w:p>
    <w:p w14:paraId="A0D803E6">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rPr>
        <w:t>（2）《国家火炬软件产业基地统计报表》（由福州软件园填写，</w:t>
      </w:r>
      <w:r>
        <w:rPr>
          <w:rFonts w:ascii="仿宋_GB2312" w:cs="宋体" w:eastAsia="仿宋_GB2312" w:hAnsi="宋体" w:hint="eastAsia"/>
          <w:color w:val="000000"/>
          <w:kern w:val="0"/>
          <w:sz w:val="32"/>
          <w:szCs w:val="32"/>
          <w:lang w:val="en-US" w:eastAsia="zh-CN"/>
        </w:rPr>
        <w:t>提交带水印的签字并</w:t>
      </w:r>
      <w:r>
        <w:rPr>
          <w:rFonts w:ascii="仿宋_GB2312" w:cs="宋体" w:eastAsia="仿宋_GB2312" w:hAnsi="宋体" w:hint="eastAsia"/>
          <w:color w:val="000000"/>
          <w:kern w:val="0"/>
          <w:sz w:val="32"/>
          <w:szCs w:val="32"/>
        </w:rPr>
        <w:t>加盖</w:t>
      </w:r>
      <w:r>
        <w:rPr>
          <w:rFonts w:ascii="仿宋_GB2312" w:cs="宋体" w:eastAsia="仿宋_GB2312" w:hAnsi="宋体" w:hint="eastAsia"/>
          <w:color w:val="000000"/>
          <w:kern w:val="0"/>
          <w:sz w:val="32"/>
          <w:szCs w:val="32"/>
          <w:lang w:val="en-US" w:eastAsia="zh-CN"/>
        </w:rPr>
        <w:t>主管单位</w:t>
      </w:r>
      <w:r>
        <w:rPr>
          <w:rFonts w:ascii="仿宋_GB2312" w:cs="宋体" w:eastAsia="仿宋_GB2312" w:hAnsi="宋体" w:hint="eastAsia"/>
          <w:color w:val="000000"/>
          <w:kern w:val="0"/>
          <w:sz w:val="32"/>
          <w:szCs w:val="32"/>
        </w:rPr>
        <w:t>公章</w:t>
      </w:r>
      <w:r>
        <w:rPr>
          <w:rFonts w:ascii="仿宋_GB2312" w:cs="宋体" w:eastAsia="仿宋_GB2312" w:hAnsi="宋体" w:hint="eastAsia"/>
          <w:color w:val="000000"/>
          <w:kern w:val="0"/>
          <w:sz w:val="32"/>
          <w:szCs w:val="32"/>
          <w:lang w:val="en-US" w:eastAsia="zh-CN"/>
        </w:rPr>
        <w:t>的扫描件</w:t>
      </w:r>
      <w:r>
        <w:rPr>
          <w:rFonts w:ascii="仿宋_GB2312" w:cs="宋体" w:eastAsia="仿宋_GB2312" w:hAnsi="宋体" w:hint="eastAsia"/>
          <w:color w:val="000000"/>
          <w:kern w:val="0"/>
          <w:sz w:val="32"/>
          <w:szCs w:val="32"/>
        </w:rPr>
        <w:t>）</w:t>
      </w:r>
      <w:r>
        <w:rPr>
          <w:rFonts w:ascii="宋体" w:cs="宋体" w:eastAsia="仿宋_GB2312" w:hAnsi="宋体" w:hint="eastAsia"/>
          <w:color w:val="000000"/>
          <w:kern w:val="0"/>
          <w:sz w:val="32"/>
          <w:szCs w:val="32"/>
        </w:rPr>
        <w:t>；</w:t>
      </w:r>
    </w:p>
    <w:p w14:paraId="AD9E731F">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rPr>
        <w:t>（3）《国家火炬特色产业基地统计报表》（</w:t>
      </w:r>
      <w:r>
        <w:rPr>
          <w:rFonts w:ascii="仿宋_GB2312" w:cs="宋体" w:eastAsia="仿宋_GB2312" w:hAnsi="宋体" w:hint="eastAsia"/>
          <w:color w:val="000000"/>
          <w:kern w:val="0"/>
          <w:sz w:val="32"/>
          <w:szCs w:val="32"/>
          <w:lang w:val="en-US" w:eastAsia="zh-CN"/>
        </w:rPr>
        <w:t>提交带水印的签字并</w:t>
      </w:r>
      <w:r>
        <w:rPr>
          <w:rFonts w:ascii="仿宋_GB2312" w:cs="宋体" w:eastAsia="仿宋_GB2312" w:hAnsi="宋体" w:hint="eastAsia"/>
          <w:color w:val="000000"/>
          <w:kern w:val="0"/>
          <w:sz w:val="32"/>
          <w:szCs w:val="32"/>
        </w:rPr>
        <w:t>加盖</w:t>
      </w:r>
      <w:r>
        <w:rPr>
          <w:rFonts w:ascii="仿宋_GB2312" w:cs="宋体" w:eastAsia="仿宋_GB2312" w:hAnsi="宋体" w:hint="eastAsia"/>
          <w:color w:val="000000"/>
          <w:kern w:val="0"/>
          <w:sz w:val="32"/>
          <w:szCs w:val="32"/>
          <w:lang w:val="en-US" w:eastAsia="zh-CN"/>
        </w:rPr>
        <w:t>主管单位</w:t>
      </w:r>
      <w:r>
        <w:rPr>
          <w:rFonts w:ascii="仿宋_GB2312" w:cs="宋体" w:eastAsia="仿宋_GB2312" w:hAnsi="宋体" w:hint="eastAsia"/>
          <w:color w:val="000000"/>
          <w:kern w:val="0"/>
          <w:sz w:val="32"/>
          <w:szCs w:val="32"/>
        </w:rPr>
        <w:t>公章</w:t>
      </w:r>
      <w:r>
        <w:rPr>
          <w:rFonts w:ascii="仿宋_GB2312" w:cs="宋体" w:eastAsia="仿宋_GB2312" w:hAnsi="宋体" w:hint="eastAsia"/>
          <w:color w:val="000000"/>
          <w:kern w:val="0"/>
          <w:sz w:val="32"/>
          <w:szCs w:val="32"/>
          <w:lang w:val="en-US" w:eastAsia="zh-CN"/>
        </w:rPr>
        <w:t>的扫描件</w:t>
      </w:r>
      <w:r>
        <w:rPr>
          <w:rFonts w:ascii="仿宋_GB2312" w:cs="宋体" w:eastAsia="仿宋_GB2312" w:hAnsi="宋体" w:hint="eastAsia"/>
          <w:color w:val="000000"/>
          <w:kern w:val="0"/>
          <w:sz w:val="32"/>
          <w:szCs w:val="32"/>
          <w:lang w:eastAsia="zh-CN"/>
        </w:rPr>
        <w:t>，</w:t>
      </w:r>
      <w:r>
        <w:rPr>
          <w:rFonts w:ascii="仿宋_GB2312" w:cs="宋体" w:eastAsia="仿宋_GB2312" w:hAnsi="宋体" w:hint="eastAsia"/>
          <w:color w:val="000000"/>
          <w:kern w:val="0"/>
          <w:sz w:val="32"/>
          <w:szCs w:val="32"/>
        </w:rPr>
        <w:t>统计清单见附件</w:t>
      </w:r>
      <w:r>
        <w:rPr>
          <w:rFonts w:ascii="仿宋_GB2312" w:cs="宋体" w:eastAsia="仿宋_GB2312" w:hAnsi="宋体" w:hint="eastAsia"/>
          <w:color w:val="000000"/>
          <w:kern w:val="0"/>
          <w:sz w:val="32"/>
          <w:szCs w:val="32"/>
          <w:lang w:val="en-US" w:eastAsia="zh-CN"/>
        </w:rPr>
        <w:t>2</w:t>
      </w:r>
      <w:r>
        <w:rPr>
          <w:rFonts w:ascii="仿宋_GB2312" w:cs="宋体" w:eastAsia="仿宋_GB2312" w:hAnsi="宋体" w:hint="eastAsia"/>
          <w:color w:val="000000"/>
          <w:kern w:val="0"/>
          <w:sz w:val="32"/>
          <w:szCs w:val="32"/>
        </w:rPr>
        <w:t>）;</w:t>
      </w:r>
    </w:p>
    <w:p w14:paraId="B7197616">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rPr>
        <w:t>（4）《创新型产业集群统计报表》（</w:t>
      </w:r>
      <w:r>
        <w:rPr>
          <w:rFonts w:ascii="仿宋_GB2312" w:cs="宋体" w:eastAsia="仿宋_GB2312" w:hAnsi="宋体" w:hint="eastAsia"/>
          <w:color w:val="000000"/>
          <w:kern w:val="0"/>
          <w:sz w:val="32"/>
          <w:szCs w:val="32"/>
          <w:lang w:val="en-US" w:eastAsia="zh-CN"/>
        </w:rPr>
        <w:t>提交带水印的签字并</w:t>
      </w:r>
      <w:r>
        <w:rPr>
          <w:rFonts w:ascii="仿宋_GB2312" w:cs="宋体" w:eastAsia="仿宋_GB2312" w:hAnsi="宋体" w:hint="eastAsia"/>
          <w:color w:val="000000"/>
          <w:kern w:val="0"/>
          <w:sz w:val="32"/>
          <w:szCs w:val="32"/>
        </w:rPr>
        <w:t>加盖</w:t>
      </w:r>
      <w:r>
        <w:rPr>
          <w:rFonts w:ascii="仿宋_GB2312" w:cs="宋体" w:eastAsia="仿宋_GB2312" w:hAnsi="宋体" w:hint="eastAsia"/>
          <w:color w:val="000000"/>
          <w:kern w:val="0"/>
          <w:sz w:val="32"/>
          <w:szCs w:val="32"/>
          <w:lang w:val="en-US" w:eastAsia="zh-CN"/>
        </w:rPr>
        <w:t>主管单位</w:t>
      </w:r>
      <w:r>
        <w:rPr>
          <w:rFonts w:ascii="仿宋_GB2312" w:cs="宋体" w:eastAsia="仿宋_GB2312" w:hAnsi="宋体" w:hint="eastAsia"/>
          <w:color w:val="000000"/>
          <w:kern w:val="0"/>
          <w:sz w:val="32"/>
          <w:szCs w:val="32"/>
        </w:rPr>
        <w:t>公章</w:t>
      </w:r>
      <w:r>
        <w:rPr>
          <w:rFonts w:ascii="仿宋_GB2312" w:cs="宋体" w:eastAsia="仿宋_GB2312" w:hAnsi="宋体" w:hint="eastAsia"/>
          <w:color w:val="000000"/>
          <w:kern w:val="0"/>
          <w:sz w:val="32"/>
          <w:szCs w:val="32"/>
          <w:lang w:val="en-US" w:eastAsia="zh-CN"/>
        </w:rPr>
        <w:t>的扫描件</w:t>
      </w:r>
      <w:r>
        <w:rPr>
          <w:rFonts w:ascii="仿宋_GB2312" w:cs="宋体" w:eastAsia="仿宋_GB2312" w:hAnsi="宋体" w:hint="eastAsia"/>
          <w:color w:val="000000"/>
          <w:kern w:val="0"/>
          <w:sz w:val="32"/>
          <w:szCs w:val="32"/>
        </w:rPr>
        <w:t>）;</w:t>
      </w:r>
    </w:p>
    <w:p w14:paraId="2CD0E9CB">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宋体" w:cs="宋体" w:eastAsia="仿宋_GB2312" w:hAnsi="宋体"/>
          <w:color w:val="000000"/>
          <w:kern w:val="0"/>
          <w:sz w:val="32"/>
          <w:szCs w:val="32"/>
        </w:rPr>
      </w:pPr>
      <w:r>
        <w:rPr>
          <w:rFonts w:ascii="仿宋_GB2312" w:cs="宋体" w:eastAsia="仿宋_GB2312" w:hAnsi="宋体" w:hint="eastAsia"/>
          <w:color w:val="000000"/>
          <w:kern w:val="0"/>
          <w:sz w:val="32"/>
          <w:szCs w:val="32"/>
        </w:rPr>
        <w:t>（5）</w:t>
      </w:r>
      <w:r>
        <w:rPr>
          <w:rFonts w:ascii="宋体" w:cs="宋体" w:eastAsia="仿宋_GB2312" w:hAnsi="宋体" w:hint="eastAsia"/>
          <w:color w:val="000000"/>
          <w:kern w:val="0"/>
          <w:sz w:val="32"/>
          <w:szCs w:val="32"/>
        </w:rPr>
        <w:t>《国家大学科技园情况统计报表》（</w:t>
      </w:r>
      <w:r>
        <w:rPr>
          <w:rFonts w:ascii="宋体" w:cs="宋体" w:eastAsia="仿宋_GB2312" w:hAnsi="宋体" w:hint="eastAsia"/>
          <w:color w:val="000000"/>
          <w:kern w:val="0"/>
          <w:sz w:val="32"/>
          <w:szCs w:val="32"/>
          <w:lang w:val="en-US" w:eastAsia="zh-CN"/>
        </w:rPr>
        <w:t>由</w:t>
      </w:r>
      <w:r>
        <w:rPr>
          <w:rFonts w:ascii="宋体" w:cs="宋体" w:eastAsia="仿宋_GB2312" w:hAnsi="宋体" w:hint="eastAsia"/>
          <w:color w:val="000000"/>
          <w:kern w:val="0"/>
          <w:sz w:val="32"/>
          <w:szCs w:val="32"/>
        </w:rPr>
        <w:t>福州大学科技园填写，</w:t>
      </w:r>
      <w:r>
        <w:rPr>
          <w:rFonts w:ascii="仿宋_GB2312" w:cs="宋体" w:eastAsia="仿宋_GB2312" w:hAnsi="宋体" w:hint="eastAsia"/>
          <w:color w:val="000000"/>
          <w:kern w:val="0"/>
          <w:sz w:val="32"/>
          <w:szCs w:val="32"/>
          <w:lang w:val="en-US" w:eastAsia="zh-CN"/>
        </w:rPr>
        <w:t>提交带水印的签字并</w:t>
      </w:r>
      <w:r>
        <w:rPr>
          <w:rFonts w:ascii="仿宋_GB2312" w:cs="宋体" w:eastAsia="仿宋_GB2312" w:hAnsi="宋体" w:hint="eastAsia"/>
          <w:color w:val="000000"/>
          <w:kern w:val="0"/>
          <w:sz w:val="32"/>
          <w:szCs w:val="32"/>
        </w:rPr>
        <w:t>加盖</w:t>
      </w:r>
      <w:r>
        <w:rPr>
          <w:rFonts w:ascii="仿宋_GB2312" w:cs="宋体" w:eastAsia="仿宋_GB2312" w:hAnsi="宋体" w:hint="eastAsia"/>
          <w:color w:val="000000"/>
          <w:kern w:val="0"/>
          <w:sz w:val="32"/>
          <w:szCs w:val="32"/>
          <w:lang w:val="en-US" w:eastAsia="zh-CN"/>
        </w:rPr>
        <w:t>主管单位</w:t>
      </w:r>
      <w:r>
        <w:rPr>
          <w:rFonts w:ascii="仿宋_GB2312" w:cs="宋体" w:eastAsia="仿宋_GB2312" w:hAnsi="宋体" w:hint="eastAsia"/>
          <w:color w:val="000000"/>
          <w:kern w:val="0"/>
          <w:sz w:val="32"/>
          <w:szCs w:val="32"/>
        </w:rPr>
        <w:t>公章</w:t>
      </w:r>
      <w:r>
        <w:rPr>
          <w:rFonts w:ascii="仿宋_GB2312" w:cs="宋体" w:eastAsia="仿宋_GB2312" w:hAnsi="宋体" w:hint="eastAsia"/>
          <w:color w:val="000000"/>
          <w:kern w:val="0"/>
          <w:sz w:val="32"/>
          <w:szCs w:val="32"/>
          <w:lang w:val="en-US" w:eastAsia="zh-CN"/>
        </w:rPr>
        <w:t>的扫描件</w:t>
      </w:r>
      <w:r>
        <w:rPr>
          <w:rFonts w:ascii="宋体" w:cs="宋体" w:eastAsia="仿宋_GB2312" w:hAnsi="宋体" w:hint="eastAsia"/>
          <w:color w:val="000000"/>
          <w:kern w:val="0"/>
          <w:sz w:val="32"/>
          <w:szCs w:val="32"/>
        </w:rPr>
        <w:t>）；</w:t>
      </w:r>
    </w:p>
    <w:p w14:paraId="C1D83436">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宋体" w:cs="宋体" w:eastAsia="仿宋_GB2312" w:hAnsi="宋体" w:hint="eastAsia"/>
          <w:color w:val="000000"/>
          <w:kern w:val="0"/>
          <w:sz w:val="32"/>
          <w:szCs w:val="32"/>
          <w:lang w:eastAsia="zh-CN"/>
        </w:rPr>
      </w:pPr>
      <w:r>
        <w:rPr>
          <w:rFonts w:ascii="仿宋_GB2312" w:cs="仿宋_GB2312" w:eastAsia="仿宋_GB2312" w:hAnsi="仿宋_GB2312" w:hint="eastAsia"/>
          <w:color w:val="000000"/>
          <w:kern w:val="0"/>
          <w:sz w:val="32"/>
          <w:szCs w:val="32"/>
        </w:rPr>
        <w:t>（6）</w:t>
      </w:r>
      <w:r>
        <w:rPr>
          <w:rFonts w:ascii="宋体" w:cs="宋体" w:eastAsia="仿宋_GB2312" w:hAnsi="宋体" w:hint="eastAsia"/>
          <w:color w:val="000000"/>
          <w:kern w:val="0"/>
          <w:sz w:val="32"/>
          <w:szCs w:val="32"/>
        </w:rPr>
        <w:t>《省级高新技术产业开发区基本情况统计报表》（</w:t>
      </w:r>
      <w:r>
        <w:rPr>
          <w:rFonts w:ascii="宋体" w:cs="宋体" w:eastAsia="仿宋_GB2312" w:hAnsi="宋体" w:hint="eastAsia"/>
          <w:color w:val="000000"/>
          <w:kern w:val="0"/>
          <w:sz w:val="32"/>
          <w:szCs w:val="32"/>
          <w:lang w:val="en-US" w:eastAsia="zh-CN"/>
        </w:rPr>
        <w:t>由</w:t>
      </w:r>
      <w:r>
        <w:rPr>
          <w:rFonts w:ascii="宋体" w:cs="宋体" w:eastAsia="仿宋_GB2312" w:hAnsi="宋体" w:hint="eastAsia"/>
          <w:color w:val="000000"/>
          <w:kern w:val="0"/>
          <w:sz w:val="32"/>
          <w:szCs w:val="32"/>
        </w:rPr>
        <w:t>泉州半导体高新区、南平高新区、武平高新区</w:t>
      </w:r>
      <w:r>
        <w:rPr>
          <w:rFonts w:ascii="宋体" w:cs="宋体" w:eastAsia="仿宋_GB2312" w:hAnsi="宋体" w:hint="eastAsia"/>
          <w:color w:val="000000"/>
          <w:kern w:val="0"/>
          <w:sz w:val="32"/>
          <w:szCs w:val="32"/>
          <w:lang w:eastAsia="zh-CN"/>
        </w:rPr>
        <w:t>、</w:t>
      </w:r>
      <w:r>
        <w:rPr>
          <w:rFonts w:ascii="宋体" w:cs="宋体" w:eastAsia="仿宋_GB2312" w:hAnsi="宋体" w:hint="eastAsia"/>
          <w:color w:val="000000"/>
          <w:kern w:val="0"/>
          <w:sz w:val="32"/>
          <w:szCs w:val="32"/>
          <w:lang w:val="en-US" w:eastAsia="zh-CN"/>
        </w:rPr>
        <w:t>柘荣高新区填写</w:t>
      </w:r>
      <w:r>
        <w:rPr>
          <w:rFonts w:ascii="宋体" w:cs="宋体" w:eastAsia="仿宋_GB2312" w:hAnsi="宋体" w:hint="eastAsia"/>
          <w:color w:val="000000"/>
          <w:kern w:val="0"/>
          <w:sz w:val="32"/>
          <w:szCs w:val="32"/>
        </w:rPr>
        <w:t>，</w:t>
      </w:r>
      <w:r>
        <w:rPr>
          <w:rFonts w:ascii="仿宋_GB2312" w:cs="宋体" w:eastAsia="仿宋_GB2312" w:hAnsi="宋体" w:hint="eastAsia"/>
          <w:color w:val="000000"/>
          <w:kern w:val="0"/>
          <w:sz w:val="32"/>
          <w:szCs w:val="32"/>
          <w:lang w:val="en-US" w:eastAsia="zh-CN"/>
        </w:rPr>
        <w:t>提交带水印的签字并</w:t>
      </w:r>
      <w:r>
        <w:rPr>
          <w:rFonts w:ascii="仿宋_GB2312" w:cs="宋体" w:eastAsia="仿宋_GB2312" w:hAnsi="宋体" w:hint="eastAsia"/>
          <w:color w:val="000000"/>
          <w:kern w:val="0"/>
          <w:sz w:val="32"/>
          <w:szCs w:val="32"/>
        </w:rPr>
        <w:t>加盖</w:t>
      </w:r>
      <w:r>
        <w:rPr>
          <w:rFonts w:ascii="仿宋_GB2312" w:cs="宋体" w:eastAsia="仿宋_GB2312" w:hAnsi="宋体" w:hint="eastAsia"/>
          <w:color w:val="000000"/>
          <w:kern w:val="0"/>
          <w:sz w:val="32"/>
          <w:szCs w:val="32"/>
          <w:lang w:val="en-US" w:eastAsia="zh-CN"/>
        </w:rPr>
        <w:t>主管单位</w:t>
      </w:r>
      <w:r>
        <w:rPr>
          <w:rFonts w:ascii="仿宋_GB2312" w:cs="宋体" w:eastAsia="仿宋_GB2312" w:hAnsi="宋体" w:hint="eastAsia"/>
          <w:color w:val="000000"/>
          <w:kern w:val="0"/>
          <w:sz w:val="32"/>
          <w:szCs w:val="32"/>
        </w:rPr>
        <w:t>公章</w:t>
      </w:r>
      <w:r>
        <w:rPr>
          <w:rFonts w:ascii="仿宋_GB2312" w:cs="宋体" w:eastAsia="仿宋_GB2312" w:hAnsi="宋体" w:hint="eastAsia"/>
          <w:color w:val="000000"/>
          <w:kern w:val="0"/>
          <w:sz w:val="32"/>
          <w:szCs w:val="32"/>
          <w:lang w:val="en-US" w:eastAsia="zh-CN"/>
        </w:rPr>
        <w:t>的扫描件</w:t>
      </w:r>
      <w:r>
        <w:rPr>
          <w:rFonts w:ascii="宋体" w:cs="宋体" w:eastAsia="仿宋_GB2312" w:hAnsi="宋体" w:hint="eastAsia"/>
          <w:color w:val="000000"/>
          <w:kern w:val="0"/>
          <w:sz w:val="32"/>
          <w:szCs w:val="32"/>
        </w:rPr>
        <w:t>）</w:t>
      </w:r>
      <w:r>
        <w:rPr>
          <w:rFonts w:ascii="宋体" w:cs="宋体" w:eastAsia="仿宋_GB2312" w:hAnsi="宋体" w:hint="eastAsia"/>
          <w:color w:val="000000"/>
          <w:kern w:val="0"/>
          <w:sz w:val="32"/>
          <w:szCs w:val="32"/>
          <w:lang w:val="en-US" w:eastAsia="zh-CN"/>
        </w:rPr>
        <w:t>；</w:t>
      </w:r>
    </w:p>
    <w:p w14:paraId="CA9E3197">
      <w:pPr>
        <w:pStyle w:val="style0"/>
        <w:snapToGrid w:val="false"/>
        <w:spacing w:lineRule="exact" w:line="600"/>
        <w:ind w:firstLine="640" w:firstLineChars="200"/>
        <w:rPr>
          <w:rFonts w:ascii="仿宋_GB2312" w:cs="仿宋_GB2312" w:eastAsia="仿宋_GB2312" w:hAnsi="仿宋_GB2312" w:hint="eastAsia"/>
          <w:color w:val="000000"/>
          <w:kern w:val="0"/>
          <w:sz w:val="32"/>
          <w:szCs w:val="32"/>
          <w:lang w:eastAsia="zh-CN"/>
        </w:rPr>
      </w:pPr>
      <w:r>
        <w:rPr>
          <w:rFonts w:ascii="仿宋_GB2312" w:cs="仿宋_GB2312" w:eastAsia="仿宋_GB2312" w:hAnsi="仿宋_GB2312" w:hint="eastAsia"/>
          <w:color w:val="000000"/>
          <w:kern w:val="0"/>
          <w:sz w:val="32"/>
          <w:szCs w:val="32"/>
        </w:rPr>
        <w:t>（</w:t>
      </w:r>
      <w:r>
        <w:rPr>
          <w:rFonts w:ascii="仿宋_GB2312" w:cs="仿宋_GB2312" w:eastAsia="仿宋_GB2312" w:hAnsi="仿宋_GB2312" w:hint="eastAsia"/>
          <w:color w:val="000000"/>
          <w:kern w:val="0"/>
          <w:sz w:val="32"/>
          <w:szCs w:val="32"/>
          <w:lang w:val="en-US" w:eastAsia="zh-CN"/>
        </w:rPr>
        <w:t>7</w:t>
      </w:r>
      <w:r>
        <w:rPr>
          <w:rFonts w:ascii="仿宋_GB2312" w:cs="仿宋_GB2312" w:eastAsia="仿宋_GB2312" w:hAnsi="仿宋_GB2312" w:hint="eastAsia"/>
          <w:color w:val="000000"/>
          <w:kern w:val="0"/>
          <w:sz w:val="32"/>
          <w:szCs w:val="32"/>
        </w:rPr>
        <w:t>）《</w:t>
      </w:r>
      <w:r>
        <w:rPr>
          <w:rFonts w:ascii="仿宋_GB2312" w:cs="仿宋_GB2312" w:eastAsia="仿宋_GB2312" w:hAnsi="仿宋_GB2312" w:hint="eastAsia"/>
          <w:color w:val="000000"/>
          <w:kern w:val="0"/>
          <w:sz w:val="32"/>
          <w:szCs w:val="32"/>
          <w:lang w:val="en-US" w:eastAsia="zh-CN"/>
        </w:rPr>
        <w:t>生产力促进中心</w:t>
      </w:r>
      <w:r>
        <w:rPr>
          <w:rFonts w:ascii="宋体" w:cs="宋体" w:eastAsia="仿宋_GB2312" w:hAnsi="宋体" w:hint="eastAsia"/>
          <w:color w:val="000000"/>
          <w:kern w:val="0"/>
          <w:sz w:val="32"/>
          <w:szCs w:val="32"/>
        </w:rPr>
        <w:t>统计报表</w:t>
      </w:r>
      <w:r>
        <w:rPr>
          <w:rFonts w:ascii="仿宋_GB2312" w:cs="仿宋_GB2312" w:eastAsia="仿宋_GB2312" w:hAnsi="仿宋_GB2312" w:hint="eastAsia"/>
          <w:color w:val="000000"/>
          <w:kern w:val="0"/>
          <w:sz w:val="32"/>
          <w:szCs w:val="32"/>
        </w:rPr>
        <w:t>》（</w:t>
      </w:r>
      <w:r>
        <w:rPr>
          <w:rFonts w:ascii="仿宋_GB2312" w:cs="宋体" w:eastAsia="仿宋_GB2312" w:hAnsi="宋体" w:hint="eastAsia"/>
          <w:color w:val="000000"/>
          <w:kern w:val="0"/>
          <w:sz w:val="32"/>
          <w:szCs w:val="32"/>
          <w:lang w:val="en-US" w:eastAsia="zh-CN"/>
        </w:rPr>
        <w:t>提交带水印的签字并</w:t>
      </w:r>
      <w:r>
        <w:rPr>
          <w:rFonts w:ascii="仿宋_GB2312" w:cs="宋体" w:eastAsia="仿宋_GB2312" w:hAnsi="宋体" w:hint="eastAsia"/>
          <w:color w:val="000000"/>
          <w:kern w:val="0"/>
          <w:sz w:val="32"/>
          <w:szCs w:val="32"/>
        </w:rPr>
        <w:t>加盖</w:t>
      </w:r>
      <w:r>
        <w:rPr>
          <w:rFonts w:ascii="仿宋_GB2312" w:cs="宋体" w:eastAsia="仿宋_GB2312" w:hAnsi="宋体" w:hint="eastAsia"/>
          <w:color w:val="000000"/>
          <w:kern w:val="0"/>
          <w:sz w:val="32"/>
          <w:szCs w:val="32"/>
          <w:lang w:val="en-US" w:eastAsia="zh-CN"/>
        </w:rPr>
        <w:t>主管单位</w:t>
      </w:r>
      <w:r>
        <w:rPr>
          <w:rFonts w:ascii="仿宋_GB2312" w:cs="宋体" w:eastAsia="仿宋_GB2312" w:hAnsi="宋体" w:hint="eastAsia"/>
          <w:color w:val="000000"/>
          <w:kern w:val="0"/>
          <w:sz w:val="32"/>
          <w:szCs w:val="32"/>
        </w:rPr>
        <w:t>公章</w:t>
      </w:r>
      <w:r>
        <w:rPr>
          <w:rFonts w:ascii="仿宋_GB2312" w:cs="宋体" w:eastAsia="仿宋_GB2312" w:hAnsi="宋体" w:hint="eastAsia"/>
          <w:color w:val="000000"/>
          <w:kern w:val="0"/>
          <w:sz w:val="32"/>
          <w:szCs w:val="32"/>
          <w:lang w:val="en-US" w:eastAsia="zh-CN"/>
        </w:rPr>
        <w:t>的扫描件</w:t>
      </w:r>
      <w:r>
        <w:rPr>
          <w:rFonts w:ascii="仿宋_GB2312" w:cs="仿宋_GB2312" w:eastAsia="仿宋_GB2312" w:hAnsi="仿宋_GB2312" w:hint="eastAsia"/>
          <w:color w:val="000000"/>
          <w:kern w:val="0"/>
          <w:sz w:val="32"/>
          <w:szCs w:val="32"/>
        </w:rPr>
        <w:t>）</w:t>
      </w:r>
      <w:r>
        <w:rPr>
          <w:rFonts w:ascii="仿宋_GB2312" w:cs="宋体" w:eastAsia="仿宋_GB2312" w:hAnsi="宋体" w:hint="eastAsia"/>
          <w:color w:val="000000"/>
          <w:kern w:val="0"/>
          <w:sz w:val="32"/>
          <w:szCs w:val="32"/>
        </w:rPr>
        <w:t>。</w:t>
      </w:r>
    </w:p>
    <w:p w14:paraId="6F74404E">
      <w:pPr>
        <w:pStyle w:val="style0"/>
        <w:keepNext w:val="false"/>
        <w:keepLines w:val="false"/>
        <w:pageBreakBefore w:val="false"/>
        <w:kinsoku/>
        <w:overflowPunct/>
        <w:topLinePunct w:val="false"/>
        <w:autoSpaceDE/>
        <w:autoSpaceDN/>
        <w:bidi w:val="false"/>
        <w:snapToGrid w:val="false"/>
        <w:spacing w:lineRule="exact" w:line="600"/>
        <w:ind w:firstLine="643" w:firstLineChars="200"/>
        <w:textAlignment w:val="auto"/>
        <w:rPr>
          <w:rFonts w:ascii="仿宋_GB2312" w:cs="宋体" w:eastAsia="仿宋_GB2312" w:hAnsi="宋体"/>
          <w:b/>
          <w:bCs/>
          <w:color w:val="000000"/>
          <w:kern w:val="0"/>
          <w:sz w:val="32"/>
          <w:szCs w:val="32"/>
        </w:rPr>
      </w:pPr>
      <w:r>
        <w:rPr>
          <w:rFonts w:ascii="仿宋_GB2312" w:cs="宋体" w:eastAsia="仿宋_GB2312" w:hAnsi="宋体" w:hint="eastAsia"/>
          <w:b/>
          <w:bCs/>
          <w:color w:val="000000"/>
          <w:kern w:val="0"/>
          <w:sz w:val="32"/>
          <w:szCs w:val="32"/>
        </w:rPr>
        <w:t>5.市级科技</w:t>
      </w:r>
      <w:r>
        <w:rPr>
          <w:rFonts w:ascii="仿宋_GB2312" w:cs="宋体" w:eastAsia="仿宋_GB2312" w:hAnsi="宋体" w:hint="eastAsia"/>
          <w:b/>
          <w:bCs/>
          <w:color w:val="000000"/>
          <w:kern w:val="0"/>
          <w:sz w:val="32"/>
          <w:szCs w:val="32"/>
          <w:lang w:val="en-US" w:eastAsia="zh-CN"/>
        </w:rPr>
        <w:t>主管</w:t>
      </w:r>
      <w:r>
        <w:rPr>
          <w:rFonts w:ascii="仿宋_GB2312" w:cs="宋体" w:eastAsia="仿宋_GB2312" w:hAnsi="宋体" w:hint="eastAsia"/>
          <w:b/>
          <w:bCs/>
          <w:color w:val="000000"/>
          <w:kern w:val="0"/>
          <w:sz w:val="32"/>
          <w:szCs w:val="32"/>
        </w:rPr>
        <w:t>部门还需提交以下</w:t>
      </w:r>
      <w:r>
        <w:rPr>
          <w:rFonts w:ascii="仿宋_GB2312" w:cs="宋体" w:eastAsia="仿宋_GB2312" w:hAnsi="宋体" w:hint="eastAsia"/>
          <w:b/>
          <w:bCs/>
          <w:color w:val="000000"/>
          <w:kern w:val="0"/>
          <w:sz w:val="32"/>
          <w:szCs w:val="32"/>
          <w:lang w:val="en-US" w:eastAsia="zh-CN"/>
        </w:rPr>
        <w:t>材料</w:t>
      </w:r>
      <w:r>
        <w:rPr>
          <w:rFonts w:ascii="仿宋_GB2312" w:cs="宋体" w:eastAsia="仿宋_GB2312" w:hAnsi="宋体" w:hint="eastAsia"/>
          <w:b/>
          <w:bCs/>
          <w:color w:val="000000"/>
          <w:kern w:val="0"/>
          <w:sz w:val="32"/>
          <w:szCs w:val="32"/>
        </w:rPr>
        <w:t>：</w:t>
      </w:r>
    </w:p>
    <w:p w14:paraId="58260CE9">
      <w:pPr>
        <w:pStyle w:val="style0"/>
        <w:keepNext w:val="false"/>
        <w:keepLines w:val="false"/>
        <w:pageBreakBefore w:val="false"/>
        <w:numPr>
          <w:ilvl w:val="0"/>
          <w:numId w:val="1"/>
        </w:numPr>
        <w:kinsoku/>
        <w:overflowPunct/>
        <w:topLinePunct w:val="false"/>
        <w:autoSpaceDE/>
        <w:autoSpaceDN/>
        <w:bidi w:val="false"/>
        <w:snapToGrid w:val="false"/>
        <w:spacing w:lineRule="exact" w:line="600"/>
        <w:ind w:left="0" w:firstLine="731" w:firstLineChars="0"/>
        <w:jc w:val="left"/>
        <w:textAlignment w:val="auto"/>
        <w:rPr>
          <w:rFonts w:ascii="仿宋_GB2312" w:cs="仿宋_GB2312" w:eastAsia="仿宋_GB2312" w:hAnsi="仿宋_GB2312" w:hint="eastAsia"/>
          <w:sz w:val="32"/>
          <w:szCs w:val="32"/>
        </w:rPr>
      </w:pPr>
      <w:r>
        <w:rPr>
          <w:rFonts w:ascii="宋体" w:cs="宋体" w:eastAsia="仿宋_GB2312" w:hAnsi="宋体" w:hint="eastAsia"/>
          <w:color w:val="000000"/>
          <w:kern w:val="0"/>
          <w:sz w:val="32"/>
          <w:szCs w:val="32"/>
          <w:lang w:val="en-US" w:eastAsia="zh-CN"/>
        </w:rPr>
        <w:t>经平台</w:t>
      </w:r>
      <w:r>
        <w:rPr>
          <w:rFonts w:ascii="宋体" w:cs="宋体" w:eastAsia="仿宋_GB2312" w:hAnsi="宋体" w:hint="eastAsia"/>
          <w:color w:val="000000"/>
          <w:kern w:val="0"/>
          <w:sz w:val="32"/>
          <w:szCs w:val="32"/>
        </w:rPr>
        <w:t>系统打印的辖区内营业收入2亿元</w:t>
      </w:r>
      <w:r>
        <w:rPr>
          <w:rFonts w:ascii="宋体" w:cs="宋体" w:eastAsia="仿宋_GB2312" w:hAnsi="宋体" w:hint="eastAsia"/>
          <w:color w:val="000000"/>
          <w:kern w:val="0"/>
          <w:sz w:val="32"/>
          <w:szCs w:val="32"/>
          <w:lang w:val="en-US" w:eastAsia="zh-CN"/>
        </w:rPr>
        <w:t>人民币</w:t>
      </w:r>
      <w:r>
        <w:rPr>
          <w:rFonts w:ascii="宋体" w:cs="宋体" w:eastAsia="仿宋_GB2312" w:hAnsi="宋体" w:hint="eastAsia"/>
          <w:color w:val="000000"/>
          <w:kern w:val="0"/>
          <w:sz w:val="32"/>
          <w:szCs w:val="32"/>
        </w:rPr>
        <w:t>以上</w:t>
      </w:r>
      <w:r>
        <w:rPr>
          <w:rFonts w:ascii="宋体" w:cs="宋体" w:eastAsia="仿宋_GB2312" w:hAnsi="宋体" w:hint="eastAsia"/>
          <w:color w:val="000000"/>
          <w:kern w:val="0"/>
          <w:sz w:val="32"/>
          <w:szCs w:val="32"/>
          <w:lang w:eastAsia="zh-CN"/>
        </w:rPr>
        <w:t>的</w:t>
      </w:r>
      <w:r>
        <w:rPr>
          <w:rFonts w:ascii="宋体" w:cs="宋体" w:eastAsia="仿宋_GB2312" w:hAnsi="宋体" w:hint="eastAsia"/>
          <w:color w:val="000000"/>
          <w:kern w:val="0"/>
          <w:sz w:val="32"/>
          <w:szCs w:val="32"/>
          <w:lang w:val="en-US" w:eastAsia="zh-CN"/>
        </w:rPr>
        <w:t>区外高新技术企业</w:t>
      </w:r>
      <w:r>
        <w:rPr>
          <w:rFonts w:ascii="宋体" w:cs="宋体" w:eastAsia="仿宋_GB2312" w:hAnsi="宋体" w:hint="eastAsia"/>
          <w:color w:val="000000"/>
          <w:kern w:val="0"/>
          <w:sz w:val="32"/>
          <w:szCs w:val="32"/>
        </w:rPr>
        <w:t>清单</w:t>
      </w:r>
      <w:r>
        <w:rPr>
          <w:rFonts w:ascii="宋体" w:cs="宋体" w:eastAsia="仿宋_GB2312" w:hAnsi="宋体" w:hint="eastAsia"/>
          <w:color w:val="000000"/>
          <w:kern w:val="0"/>
          <w:sz w:val="32"/>
          <w:szCs w:val="32"/>
          <w:lang w:eastAsia="zh-CN"/>
        </w:rPr>
        <w:t>，</w:t>
      </w:r>
      <w:r>
        <w:rPr>
          <w:rFonts w:ascii="宋体" w:cs="宋体" w:eastAsia="仿宋_GB2312" w:hAnsi="宋体" w:hint="eastAsia"/>
          <w:color w:val="000000"/>
          <w:kern w:val="0"/>
          <w:sz w:val="32"/>
          <w:szCs w:val="32"/>
          <w:lang w:val="en-US" w:eastAsia="zh-CN"/>
        </w:rPr>
        <w:t>以及企业报表封面扫描件（带水印签字并</w:t>
      </w:r>
      <w:r>
        <w:rPr>
          <w:rFonts w:ascii="宋体" w:cs="宋体" w:eastAsia="仿宋_GB2312" w:hAnsi="宋体" w:hint="eastAsia"/>
          <w:color w:val="000000"/>
          <w:kern w:val="0"/>
          <w:sz w:val="32"/>
          <w:szCs w:val="32"/>
        </w:rPr>
        <w:t>加盖</w:t>
      </w:r>
      <w:r>
        <w:rPr>
          <w:rFonts w:ascii="宋体" w:cs="宋体" w:eastAsia="仿宋_GB2312" w:hAnsi="宋体" w:hint="eastAsia"/>
          <w:color w:val="000000"/>
          <w:kern w:val="0"/>
          <w:sz w:val="32"/>
          <w:szCs w:val="32"/>
          <w:lang w:val="en-US" w:eastAsia="zh-CN"/>
        </w:rPr>
        <w:t>企业</w:t>
      </w:r>
      <w:r>
        <w:rPr>
          <w:rFonts w:ascii="宋体" w:cs="宋体" w:eastAsia="仿宋_GB2312" w:hAnsi="宋体" w:hint="eastAsia"/>
          <w:color w:val="000000"/>
          <w:kern w:val="0"/>
          <w:sz w:val="32"/>
          <w:szCs w:val="32"/>
        </w:rPr>
        <w:t>公章</w:t>
      </w:r>
      <w:r>
        <w:rPr>
          <w:rFonts w:ascii="宋体" w:cs="宋体" w:eastAsia="仿宋_GB2312" w:hAnsi="宋体" w:hint="eastAsia"/>
          <w:color w:val="000000"/>
          <w:kern w:val="0"/>
          <w:sz w:val="32"/>
          <w:szCs w:val="32"/>
          <w:lang w:eastAsia="zh-CN"/>
        </w:rPr>
        <w:t>，</w:t>
      </w:r>
      <w:r>
        <w:rPr>
          <w:rFonts w:ascii="宋体" w:cs="宋体" w:eastAsia="仿宋_GB2312" w:hAnsi="宋体" w:hint="eastAsia"/>
          <w:color w:val="000000"/>
          <w:kern w:val="0"/>
          <w:sz w:val="32"/>
          <w:szCs w:val="32"/>
          <w:lang w:val="en-US" w:eastAsia="zh-CN"/>
        </w:rPr>
        <w:t>按照系统导出的企业清</w:t>
      </w:r>
      <w:r>
        <w:rPr>
          <w:rFonts w:ascii="仿宋_GB2312" w:cs="仿宋_GB2312" w:eastAsia="仿宋_GB2312" w:hAnsi="仿宋_GB2312" w:hint="eastAsia"/>
          <w:color w:val="000000"/>
          <w:kern w:val="0"/>
          <w:sz w:val="32"/>
          <w:szCs w:val="32"/>
          <w:lang w:val="en-US" w:eastAsia="zh-CN"/>
        </w:rPr>
        <w:t>单顺序编号</w:t>
      </w:r>
      <w:r>
        <w:rPr>
          <w:rFonts w:ascii="仿宋_GB2312" w:cs="仿宋_GB2312" w:eastAsia="仿宋_GB2312" w:hAnsi="仿宋_GB2312" w:hint="eastAsia"/>
          <w:sz w:val="32"/>
          <w:szCs w:val="32"/>
          <w:lang w:val="en-US" w:eastAsia="zh-CN"/>
        </w:rPr>
        <w:t>）</w:t>
      </w:r>
      <w:r>
        <w:rPr>
          <w:rFonts w:ascii="仿宋_GB2312" w:cs="仿宋_GB2312" w:eastAsia="仿宋_GB2312" w:hAnsi="仿宋_GB2312" w:hint="eastAsia"/>
          <w:sz w:val="32"/>
          <w:szCs w:val="32"/>
        </w:rPr>
        <w:t>；</w:t>
      </w:r>
    </w:p>
    <w:p w14:paraId="08412B86">
      <w:pPr>
        <w:pStyle w:val="style0"/>
        <w:keepNext w:val="false"/>
        <w:keepLines w:val="false"/>
        <w:pageBreakBefore w:val="false"/>
        <w:numPr>
          <w:ilvl w:val="0"/>
          <w:numId w:val="1"/>
        </w:numPr>
        <w:kinsoku/>
        <w:overflowPunct/>
        <w:topLinePunct w:val="false"/>
        <w:autoSpaceDE/>
        <w:autoSpaceDN/>
        <w:bidi w:val="false"/>
        <w:snapToGrid w:val="false"/>
        <w:spacing w:lineRule="exact" w:line="600"/>
        <w:ind w:left="0" w:firstLine="731" w:firstLineChars="0"/>
        <w:jc w:val="left"/>
        <w:textAlignment w:val="auto"/>
        <w:rPr>
          <w:rFonts w:ascii="仿宋_GB2312" w:cs="仿宋_GB2312" w:eastAsia="仿宋_GB2312" w:hAnsi="仿宋_GB2312" w:hint="eastAsia"/>
          <w:sz w:val="32"/>
          <w:szCs w:val="32"/>
        </w:rPr>
      </w:pPr>
      <w:r>
        <w:rPr>
          <w:rFonts w:ascii="仿宋_GB2312" w:cs="仿宋_GB2312" w:eastAsia="仿宋_GB2312" w:hAnsi="仿宋_GB2312" w:hint="eastAsia"/>
          <w:color w:val="000000"/>
          <w:kern w:val="0"/>
          <w:sz w:val="32"/>
          <w:szCs w:val="32"/>
          <w:lang w:val="en-US" w:eastAsia="zh-CN"/>
        </w:rPr>
        <w:t>经平台</w:t>
      </w:r>
      <w:r>
        <w:rPr>
          <w:rFonts w:ascii="仿宋_GB2312" w:cs="仿宋_GB2312" w:eastAsia="仿宋_GB2312" w:hAnsi="仿宋_GB2312" w:hint="eastAsia"/>
          <w:color w:val="000000"/>
          <w:kern w:val="0"/>
          <w:sz w:val="32"/>
          <w:szCs w:val="32"/>
        </w:rPr>
        <w:t>系统打印的</w:t>
      </w:r>
      <w:r>
        <w:rPr>
          <w:rFonts w:ascii="仿宋_GB2312" w:cs="仿宋_GB2312" w:eastAsia="仿宋_GB2312" w:hAnsi="仿宋_GB2312" w:hint="eastAsia"/>
          <w:color w:val="000000"/>
          <w:kern w:val="0"/>
          <w:sz w:val="32"/>
          <w:szCs w:val="32"/>
          <w:lang w:val="en-US" w:eastAsia="zh-CN"/>
        </w:rPr>
        <w:t>辖区内</w:t>
      </w:r>
      <w:r>
        <w:rPr>
          <w:rFonts w:ascii="仿宋_GB2312" w:cs="仿宋_GB2312" w:eastAsia="仿宋_GB2312" w:hAnsi="仿宋_GB2312" w:hint="eastAsia"/>
          <w:color w:val="000000"/>
          <w:kern w:val="0"/>
          <w:sz w:val="32"/>
          <w:szCs w:val="32"/>
        </w:rPr>
        <w:t>上市企业清单</w:t>
      </w:r>
      <w:r>
        <w:rPr>
          <w:rFonts w:ascii="仿宋_GB2312" w:cs="仿宋_GB2312" w:eastAsia="仿宋_GB2312" w:hAnsi="仿宋_GB2312" w:hint="eastAsia"/>
          <w:sz w:val="32"/>
          <w:szCs w:val="32"/>
        </w:rPr>
        <w:t>；</w:t>
      </w:r>
    </w:p>
    <w:p w14:paraId="F1C4164B">
      <w:pPr>
        <w:pStyle w:val="style0"/>
        <w:keepNext w:val="false"/>
        <w:keepLines w:val="false"/>
        <w:pageBreakBefore w:val="false"/>
        <w:numPr>
          <w:ilvl w:val="0"/>
          <w:numId w:val="1"/>
        </w:numPr>
        <w:kinsoku/>
        <w:overflowPunct/>
        <w:topLinePunct w:val="false"/>
        <w:autoSpaceDE w:val="false"/>
        <w:autoSpaceDN w:val="false"/>
        <w:bidi w:val="false"/>
        <w:snapToGrid w:val="false"/>
        <w:spacing w:lineRule="exact" w:line="600"/>
        <w:ind w:left="0" w:firstLine="731" w:firstLineChars="0"/>
        <w:jc w:val="left"/>
        <w:textAlignment w:val="auto"/>
        <w:rPr>
          <w:rFonts w:ascii="仿宋_GB2312" w:cs="仿宋_GB2312" w:eastAsia="仿宋_GB2312" w:hAnsi="仿宋_GB2312" w:hint="eastAsia"/>
          <w:b w:val="false"/>
          <w:bCs w:val="false"/>
          <w:sz w:val="32"/>
          <w:szCs w:val="32"/>
        </w:rPr>
      </w:pPr>
      <w:r>
        <w:rPr>
          <w:rFonts w:ascii="仿宋_GB2312" w:cs="仿宋_GB2312" w:eastAsia="仿宋_GB2312" w:hAnsi="仿宋_GB2312" w:hint="eastAsia"/>
          <w:b w:val="false"/>
          <w:bCs w:val="false"/>
          <w:sz w:val="32"/>
          <w:szCs w:val="32"/>
          <w:lang w:val="en-US" w:eastAsia="zh-CN"/>
        </w:rPr>
        <w:t>经平台</w:t>
      </w:r>
      <w:r>
        <w:rPr>
          <w:rFonts w:ascii="仿宋_GB2312" w:cs="仿宋_GB2312" w:eastAsia="仿宋_GB2312" w:hAnsi="仿宋_GB2312" w:hint="eastAsia"/>
          <w:b w:val="false"/>
          <w:bCs w:val="false"/>
          <w:sz w:val="32"/>
          <w:szCs w:val="32"/>
        </w:rPr>
        <w:t>系统打印</w:t>
      </w:r>
      <w:r>
        <w:rPr>
          <w:rFonts w:ascii="仿宋_GB2312" w:cs="仿宋_GB2312" w:eastAsia="仿宋_GB2312" w:hAnsi="仿宋_GB2312" w:hint="eastAsia"/>
          <w:b w:val="false"/>
          <w:bCs w:val="false"/>
          <w:sz w:val="32"/>
          <w:szCs w:val="32"/>
          <w:lang w:eastAsia="zh-CN"/>
        </w:rPr>
        <w:t>的</w:t>
      </w:r>
      <w:r>
        <w:rPr>
          <w:rFonts w:ascii="仿宋_GB2312" w:cs="仿宋_GB2312" w:eastAsia="仿宋_GB2312" w:hAnsi="仿宋_GB2312" w:hint="eastAsia"/>
          <w:b w:val="false"/>
          <w:bCs w:val="false"/>
          <w:sz w:val="32"/>
          <w:szCs w:val="32"/>
          <w:lang w:val="en-US" w:eastAsia="zh-CN"/>
        </w:rPr>
        <w:t>辖区内</w:t>
      </w:r>
      <w:r>
        <w:rPr>
          <w:rFonts w:ascii="仿宋_GB2312" w:cs="仿宋_GB2312" w:eastAsia="仿宋_GB2312" w:hAnsi="仿宋_GB2312" w:hint="eastAsia"/>
          <w:b w:val="false"/>
          <w:bCs w:val="false"/>
          <w:sz w:val="32"/>
          <w:szCs w:val="32"/>
        </w:rPr>
        <w:t>企业当年汇总数据与上年比较清单；</w:t>
      </w:r>
    </w:p>
    <w:p w14:paraId="3AB82E70">
      <w:pPr>
        <w:pStyle w:val="style0"/>
        <w:keepNext w:val="false"/>
        <w:keepLines w:val="false"/>
        <w:pageBreakBefore w:val="false"/>
        <w:numPr>
          <w:ilvl w:val="0"/>
          <w:numId w:val="1"/>
        </w:numPr>
        <w:kinsoku/>
        <w:overflowPunct/>
        <w:topLinePunct w:val="false"/>
        <w:autoSpaceDE/>
        <w:autoSpaceDN/>
        <w:bidi w:val="false"/>
        <w:snapToGrid w:val="false"/>
        <w:spacing w:lineRule="exact" w:line="600"/>
        <w:ind w:left="0" w:firstLine="731" w:firstLineChars="0"/>
        <w:jc w:val="left"/>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企业汇总数据同比变化较大情况</w:t>
      </w:r>
      <w:r>
        <w:rPr>
          <w:rFonts w:ascii="仿宋_GB2312" w:cs="仿宋_GB2312" w:eastAsia="仿宋_GB2312" w:hAnsi="仿宋_GB2312" w:hint="eastAsia"/>
          <w:sz w:val="32"/>
          <w:szCs w:val="32"/>
          <w:lang w:val="en-US" w:eastAsia="zh-CN"/>
        </w:rPr>
        <w:t>说明（如营业收入、从业人员和知识产权情况等主要指标的同比发生较大变化，或者有新入统或调出统计的大企业、</w:t>
      </w:r>
      <w:r>
        <w:rPr>
          <w:rFonts w:ascii="仿宋_GB2312" w:cs="仿宋_GB2312" w:eastAsia="仿宋_GB2312" w:hAnsi="仿宋_GB2312" w:hint="eastAsia"/>
          <w:sz w:val="32"/>
          <w:szCs w:val="32"/>
        </w:rPr>
        <w:t>大企业效益急剧变化等</w:t>
      </w:r>
      <w:r>
        <w:rPr>
          <w:rFonts w:ascii="仿宋_GB2312" w:cs="仿宋_GB2312" w:eastAsia="仿宋_GB2312" w:hAnsi="仿宋_GB2312" w:hint="eastAsia"/>
          <w:sz w:val="32"/>
          <w:szCs w:val="32"/>
          <w:lang w:val="en-US" w:eastAsia="zh-CN"/>
        </w:rPr>
        <w:t>原因造成的同比较大变化）</w:t>
      </w:r>
      <w:r>
        <w:rPr>
          <w:rFonts w:ascii="仿宋_GB2312" w:cs="仿宋_GB2312" w:eastAsia="仿宋_GB2312" w:hAnsi="仿宋_GB2312" w:hint="eastAsia"/>
          <w:sz w:val="32"/>
          <w:szCs w:val="32"/>
        </w:rPr>
        <w:t>，请提供</w:t>
      </w:r>
      <w:r>
        <w:rPr>
          <w:rFonts w:ascii="仿宋_GB2312" w:cs="仿宋_GB2312" w:eastAsia="仿宋_GB2312" w:hAnsi="仿宋_GB2312" w:hint="eastAsia"/>
          <w:b/>
          <w:bCs/>
          <w:sz w:val="32"/>
          <w:szCs w:val="32"/>
          <w:lang w:val="en-US" w:eastAsia="zh-CN"/>
        </w:rPr>
        <w:t>具体</w:t>
      </w:r>
      <w:r>
        <w:rPr>
          <w:rFonts w:ascii="仿宋_GB2312" w:cs="仿宋_GB2312" w:eastAsia="仿宋_GB2312" w:hAnsi="仿宋_GB2312" w:hint="eastAsia"/>
          <w:b/>
          <w:bCs/>
          <w:sz w:val="32"/>
          <w:szCs w:val="32"/>
        </w:rPr>
        <w:t>变化原因情况说明</w:t>
      </w:r>
      <w:r>
        <w:rPr>
          <w:rFonts w:ascii="仿宋_GB2312" w:cs="仿宋_GB2312" w:eastAsia="仿宋_GB2312" w:hAnsi="仿宋_GB2312" w:hint="eastAsia"/>
          <w:sz w:val="32"/>
          <w:szCs w:val="32"/>
        </w:rPr>
        <w:t>；</w:t>
      </w:r>
    </w:p>
    <w:p w14:paraId="10DD46E0">
      <w:pPr>
        <w:pStyle w:val="style0"/>
        <w:keepNext w:val="false"/>
        <w:keepLines w:val="false"/>
        <w:pageBreakBefore w:val="false"/>
        <w:numPr>
          <w:ilvl w:val="0"/>
          <w:numId w:val="1"/>
        </w:numPr>
        <w:kinsoku/>
        <w:overflowPunct/>
        <w:topLinePunct w:val="false"/>
        <w:autoSpaceDE/>
        <w:autoSpaceDN/>
        <w:bidi w:val="false"/>
        <w:snapToGrid w:val="false"/>
        <w:spacing w:lineRule="exact" w:line="600"/>
        <w:ind w:left="0" w:firstLine="731" w:firstLineChars="0"/>
        <w:jc w:val="left"/>
        <w:textAlignment w:val="auto"/>
        <w:rPr>
          <w:rFonts w:ascii="仿宋_GB2312" w:cs="仿宋_GB2312" w:eastAsia="仿宋_GB2312" w:hAnsi="仿宋_GB2312" w:hint="eastAsia"/>
          <w:sz w:val="32"/>
          <w:szCs w:val="32"/>
          <w:highlight w:val="none"/>
        </w:rPr>
      </w:pPr>
      <w:r>
        <w:rPr>
          <w:rFonts w:ascii="仿宋_GB2312" w:cs="仿宋_GB2312" w:eastAsia="仿宋_GB2312" w:hAnsi="仿宋_GB2312" w:hint="eastAsia"/>
          <w:sz w:val="32"/>
          <w:szCs w:val="32"/>
          <w:lang w:val="en-US" w:eastAsia="zh-CN"/>
        </w:rPr>
        <w:t>经平台</w:t>
      </w:r>
      <w:r>
        <w:rPr>
          <w:rFonts w:ascii="仿宋_GB2312" w:cs="仿宋_GB2312" w:eastAsia="仿宋_GB2312" w:hAnsi="仿宋_GB2312" w:hint="eastAsia"/>
          <w:sz w:val="32"/>
          <w:szCs w:val="32"/>
        </w:rPr>
        <w:t>系统中导出的</w:t>
      </w:r>
      <w:r>
        <w:rPr>
          <w:rFonts w:ascii="仿宋_GB2312" w:cs="仿宋_GB2312" w:eastAsia="仿宋_GB2312" w:hAnsi="仿宋_GB2312" w:hint="eastAsia"/>
          <w:sz w:val="32"/>
          <w:szCs w:val="32"/>
          <w:lang w:val="en-US" w:eastAsia="zh-CN"/>
        </w:rPr>
        <w:t>辖区</w:t>
      </w:r>
      <w:r>
        <w:rPr>
          <w:rFonts w:ascii="仿宋_GB2312" w:cs="仿宋_GB2312" w:eastAsia="仿宋_GB2312" w:hAnsi="仿宋_GB2312" w:hint="eastAsia"/>
          <w:sz w:val="32"/>
          <w:szCs w:val="32"/>
        </w:rPr>
        <w:t>内已撤销企业清单（清单信息包含</w:t>
      </w:r>
      <w:r>
        <w:rPr>
          <w:rFonts w:ascii="仿宋_GB2312" w:cs="仿宋_GB2312" w:eastAsia="仿宋_GB2312" w:hAnsi="仿宋_GB2312" w:hint="eastAsia"/>
          <w:sz w:val="32"/>
          <w:szCs w:val="32"/>
          <w:lang w:val="en-US" w:eastAsia="zh-CN"/>
        </w:rPr>
        <w:t>企业统一社会信用代码、</w:t>
      </w:r>
      <w:r>
        <w:rPr>
          <w:rFonts w:ascii="仿宋_GB2312" w:cs="仿宋_GB2312" w:eastAsia="仿宋_GB2312" w:hAnsi="仿宋_GB2312" w:hint="eastAsia"/>
          <w:sz w:val="32"/>
          <w:szCs w:val="32"/>
        </w:rPr>
        <w:t>企业名称、所属地域、撤销原因）；</w:t>
      </w:r>
    </w:p>
    <w:p w14:paraId="31D21D31">
      <w:pPr>
        <w:pStyle w:val="style0"/>
        <w:keepNext w:val="false"/>
        <w:keepLines w:val="false"/>
        <w:pageBreakBefore w:val="false"/>
        <w:numPr>
          <w:ilvl w:val="0"/>
          <w:numId w:val="1"/>
        </w:numPr>
        <w:kinsoku/>
        <w:overflowPunct/>
        <w:topLinePunct w:val="false"/>
        <w:autoSpaceDE/>
        <w:autoSpaceDN/>
        <w:bidi w:val="false"/>
        <w:snapToGrid w:val="false"/>
        <w:spacing w:lineRule="exact" w:line="600"/>
        <w:ind w:left="0" w:firstLine="731" w:firstLineChars="0"/>
        <w:jc w:val="left"/>
        <w:textAlignment w:val="auto"/>
        <w:rPr>
          <w:rFonts w:ascii="仿宋_GB2312" w:cs="仿宋_GB2312" w:eastAsia="仿宋_GB2312" w:hAnsi="仿宋_GB2312" w:hint="eastAsia"/>
          <w:sz w:val="32"/>
          <w:szCs w:val="32"/>
          <w:highlight w:val="none"/>
        </w:rPr>
      </w:pPr>
      <w:r>
        <w:rPr>
          <w:rFonts w:ascii="仿宋_GB2312" w:cs="仿宋_GB2312" w:eastAsia="仿宋_GB2312" w:hAnsi="仿宋_GB2312" w:hint="eastAsia"/>
          <w:sz w:val="32"/>
          <w:szCs w:val="32"/>
          <w:highlight w:val="none"/>
        </w:rPr>
        <w:t>错警因分类说明</w:t>
      </w:r>
      <w:r>
        <w:rPr>
          <w:rFonts w:ascii="仿宋_GB2312" w:cs="仿宋_GB2312" w:eastAsia="仿宋_GB2312" w:hAnsi="仿宋_GB2312" w:hint="eastAsia"/>
          <w:b/>
          <w:bCs/>
          <w:sz w:val="32"/>
          <w:szCs w:val="32"/>
          <w:highlight w:val="none"/>
        </w:rPr>
        <w:t>（</w:t>
      </w:r>
      <w:r>
        <w:rPr>
          <w:rFonts w:ascii="仿宋_GB2312" w:cs="仿宋_GB2312" w:eastAsia="仿宋_GB2312" w:hAnsi="仿宋_GB2312" w:hint="eastAsia"/>
          <w:b/>
          <w:bCs/>
          <w:sz w:val="32"/>
          <w:szCs w:val="32"/>
          <w:highlight w:val="none"/>
          <w:lang w:val="en-US" w:eastAsia="zh-CN"/>
        </w:rPr>
        <w:t>企业错警因整体情况并</w:t>
      </w:r>
      <w:r>
        <w:rPr>
          <w:rFonts w:ascii="仿宋_GB2312" w:cs="仿宋_GB2312" w:eastAsia="仿宋_GB2312" w:hAnsi="仿宋_GB2312" w:hint="eastAsia"/>
          <w:b/>
          <w:bCs/>
          <w:sz w:val="32"/>
          <w:szCs w:val="32"/>
          <w:highlight w:val="none"/>
        </w:rPr>
        <w:t>针对出现比例较高的错警因进行分析说明）</w:t>
      </w:r>
      <w:r>
        <w:rPr>
          <w:rFonts w:ascii="仿宋_GB2312" w:cs="仿宋_GB2312" w:eastAsia="仿宋_GB2312" w:hAnsi="仿宋_GB2312" w:hint="eastAsia"/>
          <w:sz w:val="32"/>
          <w:szCs w:val="32"/>
          <w:highlight w:val="none"/>
        </w:rPr>
        <w:t>。</w:t>
      </w:r>
    </w:p>
    <w:p w14:paraId="B2DE2CDD">
      <w:pPr>
        <w:pStyle w:val="style66"/>
        <w:keepNext w:val="false"/>
        <w:keepLines w:val="false"/>
        <w:pageBreakBefore w:val="false"/>
        <w:kinsoku/>
        <w:overflowPunct/>
        <w:topLinePunct w:val="false"/>
        <w:autoSpaceDE/>
        <w:autoSpaceDN/>
        <w:bidi w:val="false"/>
        <w:spacing w:lineRule="exact" w:line="600"/>
        <w:textAlignment w:val="auto"/>
        <w:rPr>
          <w:b/>
          <w:bCs/>
          <w:highlight w:val="none"/>
        </w:rPr>
      </w:pPr>
      <w:r>
        <w:rPr>
          <w:rFonts w:ascii="仿宋_GB2312" w:cs="宋体" w:eastAsia="仿宋_GB2312" w:hAnsi="宋体" w:hint="eastAsia"/>
          <w:b w:val="false"/>
          <w:bCs w:val="false"/>
          <w:color w:val="000000"/>
          <w:kern w:val="0"/>
          <w:sz w:val="32"/>
          <w:szCs w:val="32"/>
          <w:highlight w:val="none"/>
          <w:lang w:val="en-US" w:eastAsia="zh-CN"/>
        </w:rPr>
        <w:t xml:space="preserve">   </w:t>
      </w:r>
      <w:r>
        <w:rPr>
          <w:rFonts w:ascii="仿宋_GB2312" w:cs="宋体" w:eastAsia="仿宋_GB2312" w:hAnsi="宋体" w:hint="eastAsia"/>
          <w:b/>
          <w:bCs/>
          <w:color w:val="000000"/>
          <w:kern w:val="0"/>
          <w:sz w:val="32"/>
          <w:szCs w:val="32"/>
          <w:highlight w:val="none"/>
          <w:lang w:val="en-US" w:eastAsia="zh-CN"/>
        </w:rPr>
        <w:t xml:space="preserve">  以上材料请提供</w:t>
      </w:r>
      <w:r>
        <w:rPr>
          <w:rFonts w:ascii="仿宋_GB2312" w:cs="宋体" w:eastAsia="仿宋_GB2312" w:hAnsi="宋体" w:hint="eastAsia"/>
          <w:b/>
          <w:bCs/>
          <w:color w:val="000000"/>
          <w:kern w:val="0"/>
          <w:sz w:val="32"/>
          <w:szCs w:val="32"/>
          <w:highlight w:val="none"/>
        </w:rPr>
        <w:t>加盖公章</w:t>
      </w:r>
      <w:r>
        <w:rPr>
          <w:rFonts w:ascii="仿宋_GB2312" w:cs="宋体" w:eastAsia="仿宋_GB2312" w:hAnsi="宋体" w:hint="eastAsia"/>
          <w:b/>
          <w:bCs/>
          <w:color w:val="000000"/>
          <w:kern w:val="0"/>
          <w:sz w:val="32"/>
          <w:szCs w:val="32"/>
          <w:highlight w:val="none"/>
          <w:lang w:val="en-US" w:eastAsia="zh-CN"/>
        </w:rPr>
        <w:t>的扫描件</w:t>
      </w:r>
      <w:r>
        <w:rPr>
          <w:rFonts w:ascii="仿宋_GB2312" w:cs="宋体" w:eastAsia="仿宋_GB2312" w:hAnsi="宋体" w:hint="eastAsia"/>
          <w:b/>
          <w:bCs/>
          <w:color w:val="000000"/>
          <w:kern w:val="0"/>
          <w:sz w:val="32"/>
          <w:szCs w:val="32"/>
          <w:highlight w:val="none"/>
          <w:lang w:eastAsia="zh-CN"/>
        </w:rPr>
        <w:t>。</w:t>
      </w:r>
    </w:p>
    <w:p w14:paraId="1176AFFA">
      <w:pPr>
        <w:pStyle w:val="style0"/>
        <w:keepNext w:val="false"/>
        <w:keepLines w:val="false"/>
        <w:pageBreakBefore w:val="false"/>
        <w:kinsoku/>
        <w:wordWrap w:val="false"/>
        <w:overflowPunct/>
        <w:topLinePunct w:val="false"/>
        <w:autoSpaceDE/>
        <w:autoSpaceDN/>
        <w:bidi w:val="false"/>
        <w:snapToGrid w:val="false"/>
        <w:spacing w:lineRule="exact" w:line="600"/>
        <w:ind w:firstLine="640" w:firstLineChars="200"/>
        <w:textAlignment w:val="auto"/>
        <w:rPr>
          <w:rFonts w:ascii="黑体" w:cs="黑体" w:eastAsia="黑体" w:hAnsi="黑体" w:hint="default"/>
          <w:color w:val="000000"/>
          <w:kern w:val="0"/>
          <w:sz w:val="32"/>
          <w:szCs w:val="32"/>
          <w:lang w:val="en-US" w:eastAsia="zh-CN"/>
        </w:rPr>
      </w:pPr>
      <w:r>
        <w:rPr>
          <w:rFonts w:ascii="黑体" w:cs="黑体" w:eastAsia="黑体" w:hAnsi="黑体" w:hint="eastAsia"/>
          <w:color w:val="000000"/>
          <w:kern w:val="0"/>
          <w:sz w:val="32"/>
          <w:szCs w:val="32"/>
        </w:rPr>
        <w:t>三、</w:t>
      </w:r>
      <w:r>
        <w:rPr>
          <w:rFonts w:ascii="黑体" w:cs="黑体" w:eastAsia="黑体" w:hAnsi="黑体" w:hint="eastAsia"/>
          <w:color w:val="000000"/>
          <w:kern w:val="0"/>
          <w:sz w:val="32"/>
          <w:szCs w:val="32"/>
          <w:lang w:val="en-US" w:eastAsia="zh-CN"/>
        </w:rPr>
        <w:t>其他事项</w:t>
      </w:r>
    </w:p>
    <w:p w14:paraId="F45D304D">
      <w:pPr>
        <w:pStyle w:val="style0"/>
        <w:keepNext w:val="false"/>
        <w:keepLines w:val="false"/>
        <w:pageBreakBefore w:val="false"/>
        <w:widowControl/>
        <w:kinsoku/>
        <w:wordWrap w:val="false"/>
        <w:overflowPunct/>
        <w:topLinePunct w:val="false"/>
        <w:autoSpaceDE/>
        <w:autoSpaceDN/>
        <w:bidi w:val="false"/>
        <w:snapToGrid w:val="false"/>
        <w:spacing w:lineRule="exact" w:line="600"/>
        <w:ind w:firstLine="640" w:firstLineChars="200"/>
        <w:jc w:val="left"/>
        <w:textAlignment w:val="auto"/>
        <w:rPr>
          <w:rFonts w:ascii="仿宋_GB2312" w:cs="宋体" w:eastAsia="仿宋_GB2312" w:hAnsi="宋体" w:hint="eastAsia"/>
          <w:color w:val="000000"/>
          <w:kern w:val="0"/>
          <w:sz w:val="32"/>
          <w:szCs w:val="32"/>
        </w:rPr>
      </w:pPr>
      <w:r>
        <w:rPr>
          <w:rFonts w:ascii="仿宋_GB2312" w:cs="宋体" w:eastAsia="仿宋_GB2312" w:hAnsi="宋体" w:hint="eastAsia"/>
          <w:color w:val="000000"/>
          <w:kern w:val="0"/>
          <w:sz w:val="32"/>
          <w:szCs w:val="32"/>
          <w:lang w:val="en-US" w:eastAsia="zh-CN"/>
        </w:rPr>
        <w:t>（一）</w:t>
      </w:r>
      <w:r>
        <w:rPr>
          <w:rFonts w:ascii="仿宋_GB2312" w:cs="宋体" w:eastAsia="仿宋_GB2312" w:hAnsi="宋体" w:hint="eastAsia"/>
          <w:color w:val="000000"/>
          <w:kern w:val="0"/>
          <w:sz w:val="32"/>
          <w:szCs w:val="32"/>
        </w:rPr>
        <w:t>各类统计报表、相关表格及国民经济行业代码等，可在</w:t>
      </w:r>
      <w:r>
        <w:rPr>
          <w:rFonts w:ascii="仿宋_GB2312" w:cs="宋体" w:eastAsia="仿宋_GB2312" w:hAnsi="宋体" w:hint="eastAsia"/>
          <w:color w:val="000000"/>
          <w:kern w:val="0"/>
          <w:sz w:val="32"/>
          <w:szCs w:val="32"/>
          <w:lang w:val="en-US" w:eastAsia="zh-CN"/>
        </w:rPr>
        <w:t>火炬中心官网（http://www.chinatorch.gov.cn/kjfw/wjxz/yjlist.shtml）“专项工作”右侧栏目“火炬统计”页面中“火炬统计报表下载”模块下载，填报时以系统报表为准。</w:t>
      </w:r>
    </w:p>
    <w:p w14:paraId="FC5D66EE">
      <w:pPr>
        <w:pStyle w:val="style0"/>
        <w:keepNext w:val="false"/>
        <w:keepLines w:val="false"/>
        <w:pageBreakBefore w:val="false"/>
        <w:kinsoku/>
        <w:wordWrap w:val="false"/>
        <w:overflowPunct/>
        <w:topLinePunct w:val="false"/>
        <w:autoSpaceDE/>
        <w:autoSpaceDN/>
        <w:bidi w:val="false"/>
        <w:snapToGrid w:val="false"/>
        <w:spacing w:lineRule="exact" w:line="600"/>
        <w:ind w:firstLine="640" w:firstLineChars="200"/>
        <w:textAlignment w:val="auto"/>
        <w:rPr>
          <w:rFonts w:ascii="仿宋_GB2312" w:cs="宋体" w:eastAsia="仿宋_GB2312" w:hAnsi="宋体" w:hint="eastAsia"/>
          <w:color w:val="000000"/>
          <w:kern w:val="0"/>
          <w:sz w:val="32"/>
          <w:szCs w:val="32"/>
        </w:rPr>
      </w:pPr>
      <w:r>
        <w:rPr>
          <w:rFonts w:ascii="仿宋_GB2312" w:cs="宋体" w:eastAsia="仿宋_GB2312" w:hAnsi="宋体" w:hint="eastAsia"/>
          <w:color w:val="000000"/>
          <w:kern w:val="0"/>
          <w:sz w:val="32"/>
          <w:szCs w:val="32"/>
          <w:lang w:val="en-US" w:eastAsia="zh-CN"/>
        </w:rPr>
        <w:t>（二）</w:t>
      </w:r>
      <w:r>
        <w:rPr>
          <w:rFonts w:ascii="仿宋_GB2312" w:cs="宋体" w:eastAsia="仿宋_GB2312" w:hAnsi="宋体" w:hint="eastAsia"/>
          <w:color w:val="000000"/>
          <w:kern w:val="0"/>
          <w:sz w:val="32"/>
          <w:szCs w:val="32"/>
        </w:rPr>
        <w:t>根据《高新技术企业认定管理办法》（国科发火〔2016〕32号），企业获得高新技术企业资格后，</w:t>
      </w:r>
      <w:r>
        <w:rPr>
          <w:rFonts w:ascii="仿宋_GB2312" w:cs="宋体" w:eastAsia="仿宋_GB2312" w:hAnsi="宋体" w:hint="eastAsia"/>
          <w:color w:val="000000"/>
          <w:kern w:val="0"/>
          <w:sz w:val="32"/>
          <w:szCs w:val="32"/>
          <w:lang w:val="en-US" w:eastAsia="zh-CN"/>
        </w:rPr>
        <w:t>应</w:t>
      </w:r>
      <w:r>
        <w:rPr>
          <w:rFonts w:ascii="仿宋_GB2312" w:cs="宋体" w:eastAsia="仿宋_GB2312" w:hAnsi="宋体" w:hint="eastAsia"/>
          <w:color w:val="000000"/>
          <w:kern w:val="0"/>
          <w:sz w:val="32"/>
          <w:szCs w:val="32"/>
        </w:rPr>
        <w:t>在资格有效期内每年5月底前</w:t>
      </w:r>
      <w:r>
        <w:rPr>
          <w:rFonts w:ascii="仿宋_GB2312" w:cs="宋体" w:eastAsia="仿宋_GB2312" w:hAnsi="宋体" w:hint="eastAsia"/>
          <w:color w:val="000000"/>
          <w:kern w:val="0"/>
          <w:sz w:val="32"/>
          <w:szCs w:val="32"/>
          <w:lang w:val="en-US" w:eastAsia="zh-CN"/>
        </w:rPr>
        <w:t>填报</w:t>
      </w:r>
      <w:r>
        <w:rPr>
          <w:rFonts w:ascii="仿宋_GB2312" w:cs="宋体" w:eastAsia="仿宋_GB2312" w:hAnsi="宋体" w:hint="eastAsia"/>
          <w:color w:val="000000"/>
          <w:kern w:val="0"/>
          <w:sz w:val="32"/>
          <w:szCs w:val="32"/>
        </w:rPr>
        <w:t>上一年年度发展情况报表。为便于企业填报，建立了火炬统计调查企业表与高新技术企业年报填报工作数据共享机制，高新技术企业直接通过火炬统计调查信息系统完成年度发展情况报表的填报及修改工作。</w:t>
      </w:r>
    </w:p>
    <w:p w14:paraId="3188D69E">
      <w:pPr>
        <w:pStyle w:val="style66"/>
        <w:keepNext w:val="false"/>
        <w:keepLines w:val="false"/>
        <w:pageBreakBefore w:val="false"/>
        <w:widowControl w:val="false"/>
        <w:kinsoku/>
        <w:wordWrap/>
        <w:overflowPunct/>
        <w:topLinePunct w:val="false"/>
        <w:autoSpaceDE/>
        <w:autoSpaceDN/>
        <w:bidi w:val="false"/>
        <w:adjustRightInd/>
        <w:spacing w:lineRule="exact" w:line="600"/>
        <w:ind w:left="0" w:leftChars="0" w:right="0" w:rightChars="0"/>
        <w:jc w:val="both"/>
        <w:textAlignment w:val="auto"/>
        <w:outlineLvl w:val="9"/>
        <w:rPr>
          <w:rFonts w:ascii="仿宋_GB2312" w:cs="宋体" w:eastAsia="仿宋_GB2312" w:hAnsi="宋体" w:hint="eastAsia"/>
          <w:color w:val="000000"/>
          <w:kern w:val="0"/>
          <w:sz w:val="32"/>
          <w:szCs w:val="32"/>
          <w:lang w:val="en-US" w:eastAsia="zh-CN"/>
        </w:rPr>
      </w:pPr>
      <w:r>
        <w:rPr>
          <w:rFonts w:ascii="仿宋_GB2312" w:cs="宋体" w:eastAsia="仿宋_GB2312" w:hAnsi="宋体" w:hint="eastAsia"/>
          <w:color w:val="000000"/>
          <w:kern w:val="0"/>
          <w:sz w:val="32"/>
          <w:szCs w:val="32"/>
          <w:lang w:val="en-US" w:eastAsia="zh-CN"/>
        </w:rPr>
        <w:t xml:space="preserve">   （三）请相关单位认真按照</w:t>
      </w:r>
      <w:r>
        <w:rPr>
          <w:rFonts w:ascii="仿宋_GB2312" w:cs="宋体" w:eastAsia="仿宋_GB2312" w:hAnsi="宋体" w:hint="default"/>
          <w:color w:val="000000"/>
          <w:kern w:val="0"/>
          <w:sz w:val="32"/>
          <w:szCs w:val="32"/>
          <w:lang w:val="en-US" w:eastAsia="zh-CN"/>
        </w:rPr>
        <w:t>工信</w:t>
      </w:r>
      <w:r>
        <w:rPr>
          <w:rFonts w:ascii="仿宋_GB2312" w:cs="宋体" w:eastAsia="仿宋_GB2312" w:hAnsi="宋体" w:hint="eastAsia"/>
          <w:color w:val="000000"/>
          <w:kern w:val="0"/>
          <w:sz w:val="32"/>
          <w:szCs w:val="32"/>
          <w:lang w:val="en-US" w:eastAsia="zh-CN"/>
        </w:rPr>
        <w:t>部火炬中心相关统计要求，认真贯彻落实《关于更加有效发挥统计监督职能作用的意见》</w:t>
      </w:r>
      <w:bookmarkStart w:id="0" w:name="_GoBack"/>
      <w:bookmarkEnd w:id="0"/>
      <w:r>
        <w:rPr>
          <w:rFonts w:ascii="仿宋_GB2312" w:cs="宋体" w:eastAsia="仿宋_GB2312" w:hAnsi="宋体" w:hint="eastAsia"/>
          <w:color w:val="000000"/>
          <w:kern w:val="0"/>
          <w:sz w:val="32"/>
          <w:szCs w:val="32"/>
          <w:lang w:val="en-US" w:eastAsia="zh-CN"/>
        </w:rPr>
        <w:t>《关于深化统计管理体制改革提高统计数据真实性的意见》等文件要求做好工作部署，所有填报单位应做到据实、及时、准确报送统计数据。</w:t>
      </w:r>
    </w:p>
    <w:p w14:paraId="75DF84C6">
      <w:pPr>
        <w:pStyle w:val="style66"/>
        <w:keepNext w:val="false"/>
        <w:keepLines w:val="false"/>
        <w:pageBreakBefore w:val="false"/>
        <w:widowControl w:val="false"/>
        <w:kinsoku/>
        <w:wordWrap/>
        <w:overflowPunct/>
        <w:topLinePunct w:val="false"/>
        <w:autoSpaceDE/>
        <w:autoSpaceDN/>
        <w:bidi w:val="false"/>
        <w:adjustRightInd/>
        <w:spacing w:lineRule="exact" w:line="600"/>
        <w:ind w:left="0" w:leftChars="0" w:right="0" w:rightChars="0"/>
        <w:jc w:val="both"/>
        <w:textAlignment w:val="auto"/>
        <w:outlineLvl w:val="9"/>
        <w:rPr>
          <w:rFonts w:ascii="黑体" w:cs="黑体" w:eastAsia="黑体" w:hAnsi="黑体" w:hint="eastAsia"/>
          <w:color w:val="000000"/>
          <w:kern w:val="0"/>
          <w:sz w:val="32"/>
          <w:szCs w:val="32"/>
        </w:rPr>
      </w:pPr>
      <w:r>
        <w:rPr>
          <w:rFonts w:ascii="黑体" w:cs="黑体" w:eastAsia="黑体" w:hAnsi="黑体" w:hint="eastAsia"/>
          <w:color w:val="000000"/>
          <w:kern w:val="0"/>
          <w:sz w:val="32"/>
          <w:szCs w:val="32"/>
          <w:lang w:val="en-US" w:eastAsia="zh-CN"/>
        </w:rPr>
        <w:t xml:space="preserve">    四、</w:t>
      </w:r>
      <w:r>
        <w:rPr>
          <w:rFonts w:ascii="黑体" w:cs="黑体" w:eastAsia="黑体" w:hAnsi="黑体" w:hint="eastAsia"/>
          <w:color w:val="000000"/>
          <w:kern w:val="0"/>
          <w:sz w:val="32"/>
          <w:szCs w:val="32"/>
        </w:rPr>
        <w:t>联系方式</w:t>
      </w:r>
    </w:p>
    <w:p w14:paraId="9B07AD22">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600"/>
        <w:ind w:left="0" w:leftChars="0" w:right="0" w:rightChars="0" w:firstLine="640" w:firstLineChars="200"/>
        <w:jc w:val="both"/>
        <w:textAlignment w:val="auto"/>
        <w:outlineLvl w:val="9"/>
        <w:rPr>
          <w:rFonts w:ascii="仿宋_GB2312" w:cs="宋体" w:eastAsia="仿宋_GB2312" w:hAnsi="宋体" w:hint="eastAsia"/>
          <w:color w:val="000000"/>
          <w:kern w:val="0"/>
          <w:sz w:val="32"/>
          <w:szCs w:val="32"/>
          <w:lang w:eastAsia="zh-CN"/>
        </w:rPr>
      </w:pPr>
      <w:r>
        <w:rPr>
          <w:rFonts w:ascii="仿宋_GB2312" w:cs="宋体" w:eastAsia="仿宋_GB2312" w:hAnsi="宋体" w:hint="eastAsia"/>
          <w:color w:val="000000"/>
          <w:kern w:val="0"/>
          <w:sz w:val="32"/>
          <w:szCs w:val="32"/>
        </w:rPr>
        <w:t>202</w:t>
      </w:r>
      <w:r>
        <w:rPr>
          <w:rFonts w:ascii="仿宋_GB2312" w:cs="宋体" w:eastAsia="仿宋_GB2312" w:hAnsi="宋体" w:hint="eastAsia"/>
          <w:color w:val="000000"/>
          <w:kern w:val="0"/>
          <w:sz w:val="32"/>
          <w:szCs w:val="32"/>
          <w:lang w:val="en-US" w:eastAsia="zh-CN"/>
        </w:rPr>
        <w:t>4</w:t>
      </w:r>
      <w:r>
        <w:rPr>
          <w:rFonts w:ascii="仿宋_GB2312" w:cs="宋体" w:eastAsia="仿宋_GB2312" w:hAnsi="宋体" w:hint="eastAsia"/>
          <w:color w:val="000000"/>
          <w:kern w:val="0"/>
          <w:sz w:val="32"/>
          <w:szCs w:val="32"/>
        </w:rPr>
        <w:t>年度火炬统计工作委托</w:t>
      </w:r>
      <w:r>
        <w:rPr>
          <w:rFonts w:ascii="仿宋_GB2312" w:cs="宋体" w:eastAsia="仿宋_GB2312" w:hAnsi="宋体" w:hint="eastAsia"/>
          <w:color w:val="000000"/>
          <w:kern w:val="0"/>
          <w:sz w:val="32"/>
          <w:szCs w:val="32"/>
          <w:lang w:val="en-US" w:eastAsia="zh-CN"/>
        </w:rPr>
        <w:t>福建</w:t>
      </w:r>
      <w:r>
        <w:rPr>
          <w:rFonts w:ascii="仿宋_GB2312" w:cs="宋体" w:eastAsia="仿宋_GB2312" w:hAnsi="宋体" w:hint="eastAsia"/>
          <w:color w:val="000000"/>
          <w:kern w:val="0"/>
          <w:sz w:val="32"/>
          <w:szCs w:val="32"/>
        </w:rPr>
        <w:t>省</w:t>
      </w:r>
      <w:r>
        <w:rPr>
          <w:rFonts w:ascii="仿宋_GB2312" w:cs="宋体" w:eastAsia="仿宋_GB2312" w:hAnsi="宋体" w:hint="eastAsia"/>
          <w:color w:val="000000"/>
          <w:kern w:val="0"/>
          <w:sz w:val="32"/>
          <w:szCs w:val="32"/>
          <w:lang w:val="en-US" w:eastAsia="zh-CN"/>
        </w:rPr>
        <w:t>科技成果转化</w:t>
      </w:r>
      <w:r>
        <w:rPr>
          <w:rFonts w:ascii="仿宋_GB2312" w:cs="宋体" w:eastAsia="仿宋_GB2312" w:hAnsi="宋体" w:hint="eastAsia"/>
          <w:color w:val="000000"/>
          <w:kern w:val="0"/>
          <w:sz w:val="32"/>
          <w:szCs w:val="32"/>
        </w:rPr>
        <w:t>中心承办，联系电话：</w:t>
      </w:r>
      <w:r>
        <w:rPr>
          <w:rFonts w:ascii="仿宋_GB2312" w:cs="宋体" w:eastAsia="仿宋_GB2312" w:hAnsi="宋体" w:hint="eastAsia"/>
          <w:color w:val="000000"/>
          <w:kern w:val="0"/>
          <w:sz w:val="32"/>
          <w:szCs w:val="32"/>
          <w:highlight w:val="none"/>
        </w:rPr>
        <w:t>0591-</w:t>
      </w:r>
      <w:r>
        <w:rPr>
          <w:rFonts w:ascii="仿宋_GB2312" w:cs="宋体" w:eastAsia="仿宋_GB2312" w:hAnsi="宋体" w:hint="eastAsia"/>
          <w:color w:val="000000"/>
          <w:kern w:val="0"/>
          <w:sz w:val="32"/>
          <w:szCs w:val="32"/>
        </w:rPr>
        <w:t>87645521，邮箱：</w:t>
      </w:r>
      <w:r>
        <w:rPr>
          <w:rFonts w:ascii="仿宋_GB2312" w:cs="宋体" w:eastAsia="仿宋_GB2312" w:hAnsi="宋体"/>
          <w:color w:val="000000"/>
          <w:kern w:val="0"/>
          <w:sz w:val="32"/>
          <w:szCs w:val="32"/>
        </w:rPr>
        <w:fldChar w:fldCharType="begin"/>
      </w:r>
      <w:r>
        <w:rPr>
          <w:rFonts w:ascii="仿宋_GB2312" w:cs="宋体" w:eastAsia="仿宋_GB2312" w:hAnsi="宋体"/>
          <w:color w:val="000000"/>
          <w:kern w:val="0"/>
          <w:sz w:val="32"/>
          <w:szCs w:val="32"/>
        </w:rPr>
        <w:instrText xml:space="preserve"> HYPERLINK "mailto:</w:instrText>
      </w:r>
      <w:r>
        <w:rPr>
          <w:rStyle w:val="style65"/>
          <w:rFonts w:ascii="仿宋_GB2312" w:cs="宋体" w:eastAsia="仿宋_GB2312" w:hAnsi="宋体"/>
          <w:kern w:val="0"/>
          <w:sz w:val="32"/>
          <w:szCs w:val="32"/>
        </w:rPr>
        <w:instrText>cy905@fjfhq.com</w:instrText>
      </w:r>
      <w:r>
        <w:rPr>
          <w:rStyle w:val="style65"/>
          <w:rFonts w:ascii="仿宋_GB2312" w:cs="宋体" w:eastAsia="仿宋_GB2312" w:hAnsi="宋体" w:hint="eastAsia"/>
          <w:kern w:val="0"/>
          <w:sz w:val="32"/>
          <w:szCs w:val="32"/>
        </w:rPr>
        <w:instrText>，地址：福州市鼓楼区工业路</w:instrText>
      </w:r>
      <w:r>
        <w:rPr>
          <w:rStyle w:val="style65"/>
          <w:rFonts w:ascii="仿宋_GB2312" w:cs="宋体" w:eastAsia="仿宋_GB2312" w:hAnsi="宋体"/>
          <w:kern w:val="0"/>
          <w:sz w:val="32"/>
          <w:szCs w:val="32"/>
        </w:rPr>
        <w:instrText>611号福建高新技术创业园1号楼9</w:instrText>
      </w:r>
      <w:r>
        <w:rPr>
          <w:rFonts w:ascii="仿宋_GB2312" w:cs="宋体" w:eastAsia="仿宋_GB2312" w:hAnsi="宋体" w:hint="eastAsia"/>
          <w:color w:val="000000"/>
          <w:kern w:val="0"/>
          <w:sz w:val="32"/>
          <w:szCs w:val="32"/>
        </w:rPr>
        <w:instrText>层南区905</w:instrText>
      </w:r>
      <w:r>
        <w:rPr>
          <w:rFonts w:ascii="仿宋_GB2312" w:cs="宋体" w:eastAsia="仿宋_GB2312" w:hAnsi="宋体"/>
          <w:color w:val="000000"/>
          <w:kern w:val="0"/>
          <w:sz w:val="32"/>
          <w:szCs w:val="32"/>
        </w:rPr>
        <w:instrText xml:space="preserve">" </w:instrText>
      </w:r>
      <w:r>
        <w:rPr>
          <w:rFonts w:ascii="仿宋_GB2312" w:cs="宋体" w:eastAsia="仿宋_GB2312" w:hAnsi="宋体"/>
          <w:color w:val="000000"/>
          <w:kern w:val="0"/>
          <w:sz w:val="32"/>
          <w:szCs w:val="32"/>
        </w:rPr>
        <w:fldChar w:fldCharType="separate"/>
      </w:r>
      <w:r>
        <w:rPr>
          <w:rStyle w:val="style85"/>
          <w:rFonts w:ascii="仿宋_GB2312" w:cs="宋体" w:eastAsia="仿宋_GB2312" w:hAnsi="宋体" w:hint="eastAsia"/>
          <w:kern w:val="0"/>
          <w:sz w:val="32"/>
          <w:szCs w:val="32"/>
        </w:rPr>
        <w:t>cy905@fjfhq.com</w:t>
      </w:r>
      <w:r>
        <w:rPr>
          <w:rFonts w:ascii="仿宋_GB2312" w:cs="宋体" w:eastAsia="仿宋_GB2312" w:hAnsi="宋体"/>
          <w:color w:val="000000"/>
          <w:kern w:val="0"/>
          <w:sz w:val="32"/>
          <w:szCs w:val="32"/>
        </w:rPr>
        <w:fldChar w:fldCharType="end"/>
      </w:r>
      <w:r>
        <w:rPr>
          <w:rFonts w:ascii="仿宋_GB2312" w:cs="宋体" w:eastAsia="仿宋_GB2312" w:hAnsi="宋体" w:hint="eastAsia"/>
          <w:color w:val="000000"/>
          <w:kern w:val="0"/>
          <w:sz w:val="32"/>
          <w:szCs w:val="32"/>
          <w:lang w:eastAsia="zh-CN"/>
        </w:rPr>
        <w:t>。</w:t>
      </w:r>
    </w:p>
    <w:p w14:paraId="1A624703">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600"/>
        <w:ind w:left="0" w:leftChars="0" w:right="0" w:rightChars="0" w:firstLine="640" w:firstLineChars="200"/>
        <w:jc w:val="both"/>
        <w:textAlignment w:val="auto"/>
        <w:outlineLvl w:val="9"/>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rPr>
        <w:t>省科技厅高新处联系电话：</w:t>
      </w:r>
      <w:r>
        <w:rPr>
          <w:rFonts w:ascii="仿宋_GB2312" w:cs="宋体" w:eastAsia="仿宋_GB2312" w:hAnsi="宋体" w:hint="eastAsia"/>
          <w:color w:val="000000"/>
          <w:kern w:val="0"/>
          <w:sz w:val="32"/>
          <w:szCs w:val="32"/>
          <w:highlight w:val="none"/>
        </w:rPr>
        <w:t>0591-878</w:t>
      </w:r>
      <w:r>
        <w:rPr>
          <w:rFonts w:ascii="仿宋_GB2312" w:cs="宋体" w:eastAsia="仿宋_GB2312" w:hAnsi="宋体" w:hint="default"/>
          <w:color w:val="000000"/>
          <w:kern w:val="0"/>
          <w:sz w:val="32"/>
          <w:szCs w:val="32"/>
          <w:highlight w:val="none"/>
          <w:lang w:val="en-US"/>
        </w:rPr>
        <w:t>65186</w:t>
      </w:r>
      <w:r>
        <w:rPr>
          <w:rFonts w:ascii="仿宋_GB2312" w:cs="宋体" w:eastAsia="仿宋_GB2312" w:hAnsi="宋体" w:hint="eastAsia"/>
          <w:color w:val="000000"/>
          <w:kern w:val="0"/>
          <w:sz w:val="32"/>
          <w:szCs w:val="32"/>
        </w:rPr>
        <w:t>。</w:t>
      </w:r>
    </w:p>
    <w:p w14:paraId="0064522D">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rPr>
        <w:t>附件：</w:t>
      </w:r>
      <w:r>
        <w:rPr>
          <w:rFonts w:ascii="仿宋_GB2312" w:cs="宋体" w:eastAsia="仿宋_GB2312" w:hAnsi="宋体" w:hint="eastAsia"/>
          <w:color w:val="000000"/>
          <w:kern w:val="0"/>
          <w:sz w:val="32"/>
          <w:szCs w:val="32"/>
          <w:lang w:val="en-US" w:eastAsia="zh-CN"/>
        </w:rPr>
        <w:t>1</w:t>
      </w:r>
      <w:r>
        <w:rPr>
          <w:rFonts w:ascii="仿宋_GB2312" w:cs="宋体" w:eastAsia="仿宋_GB2312" w:hAnsi="宋体" w:hint="eastAsia"/>
          <w:color w:val="000000"/>
          <w:kern w:val="0"/>
          <w:sz w:val="32"/>
          <w:szCs w:val="32"/>
        </w:rPr>
        <w:t>.国家火炬特色产业基地清单</w:t>
      </w:r>
    </w:p>
    <w:p w14:paraId="0D153C39">
      <w:pPr>
        <w:pStyle w:val="style0"/>
        <w:keepNext w:val="false"/>
        <w:keepLines w:val="false"/>
        <w:pageBreakBefore w:val="false"/>
        <w:widowControl/>
        <w:kinsoku/>
        <w:overflowPunct/>
        <w:topLinePunct w:val="false"/>
        <w:autoSpaceDE/>
        <w:autoSpaceDN/>
        <w:bidi w:val="false"/>
        <w:spacing w:lineRule="exact" w:line="600"/>
        <w:ind w:firstLine="1600" w:firstLineChars="500"/>
        <w:jc w:val="both"/>
        <w:textAlignment w:val="auto"/>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lang w:val="en-US" w:eastAsia="zh-CN"/>
        </w:rPr>
        <w:t>2</w:t>
      </w:r>
      <w:r>
        <w:rPr>
          <w:rFonts w:ascii="仿宋_GB2312" w:cs="宋体" w:eastAsia="仿宋_GB2312" w:hAnsi="宋体" w:hint="eastAsia"/>
          <w:color w:val="000000"/>
          <w:kern w:val="0"/>
          <w:sz w:val="32"/>
          <w:szCs w:val="32"/>
        </w:rPr>
        <w:t>.创新型产业集群清单</w:t>
      </w:r>
    </w:p>
    <w:p w14:paraId="5BC5B15B">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仿宋_GB2312" w:cs="宋体" w:eastAsia="仿宋_GB2312" w:hAnsi="宋体"/>
          <w:color w:val="000000"/>
          <w:kern w:val="0"/>
          <w:sz w:val="32"/>
          <w:szCs w:val="32"/>
        </w:rPr>
      </w:pPr>
    </w:p>
    <w:p w14:paraId="F403920B">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仿宋_GB2312" w:cs="宋体" w:eastAsia="仿宋_GB2312" w:hAnsi="宋体"/>
          <w:color w:val="000000"/>
          <w:kern w:val="0"/>
          <w:sz w:val="32"/>
          <w:szCs w:val="32"/>
        </w:rPr>
      </w:pPr>
    </w:p>
    <w:p w14:paraId="C3159224">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仿宋_GB2312" w:cs="宋体" w:eastAsia="仿宋_GB2312" w:hAnsi="宋体"/>
          <w:color w:val="000000"/>
          <w:kern w:val="0"/>
          <w:sz w:val="32"/>
          <w:szCs w:val="32"/>
        </w:rPr>
      </w:pPr>
    </w:p>
    <w:p w14:paraId="78652399">
      <w:pPr>
        <w:pStyle w:val="style0"/>
        <w:keepNext w:val="false"/>
        <w:keepLines w:val="false"/>
        <w:pageBreakBefore w:val="false"/>
        <w:widowControl/>
        <w:kinsoku/>
        <w:overflowPunct/>
        <w:topLinePunct w:val="false"/>
        <w:autoSpaceDE/>
        <w:autoSpaceDN/>
        <w:bidi w:val="false"/>
        <w:snapToGrid w:val="false"/>
        <w:spacing w:lineRule="exact" w:line="600"/>
        <w:ind w:firstLine="640" w:firstLineChars="200"/>
        <w:jc w:val="center"/>
        <w:textAlignment w:val="auto"/>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rPr>
        <w:t xml:space="preserve">                福建省科学技术厅     </w:t>
      </w:r>
    </w:p>
    <w:p w14:paraId="5A1A4108">
      <w:pPr>
        <w:pStyle w:val="style0"/>
        <w:keepNext w:val="false"/>
        <w:keepLines w:val="false"/>
        <w:pageBreakBefore w:val="false"/>
        <w:widowControl/>
        <w:kinsoku/>
        <w:overflowPunct/>
        <w:topLinePunct w:val="false"/>
        <w:autoSpaceDE/>
        <w:autoSpaceDN/>
        <w:bidi w:val="false"/>
        <w:snapToGrid w:val="false"/>
        <w:spacing w:lineRule="exact" w:line="600"/>
        <w:ind w:firstLine="640" w:firstLineChars="200"/>
        <w:jc w:val="center"/>
        <w:textAlignment w:val="auto"/>
        <w:rPr>
          <w:rFonts w:ascii="仿宋_GB2312" w:cs="宋体" w:eastAsia="仿宋_GB2312" w:hAnsi="宋体"/>
          <w:color w:val="000000"/>
          <w:kern w:val="0"/>
          <w:sz w:val="30"/>
          <w:szCs w:val="30"/>
        </w:rPr>
      </w:pPr>
      <w:r>
        <w:rPr>
          <w:rFonts w:ascii="仿宋_GB2312" w:cs="宋体" w:eastAsia="仿宋_GB2312" w:hAnsi="宋体" w:hint="eastAsia"/>
          <w:color w:val="000000"/>
          <w:kern w:val="0"/>
          <w:sz w:val="32"/>
          <w:szCs w:val="32"/>
        </w:rPr>
        <w:t xml:space="preserve">                202</w:t>
      </w:r>
      <w:r>
        <w:rPr>
          <w:rFonts w:ascii="仿宋_GB2312" w:cs="宋体" w:eastAsia="仿宋_GB2312" w:hAnsi="宋体" w:hint="eastAsia"/>
          <w:color w:val="000000"/>
          <w:kern w:val="0"/>
          <w:sz w:val="32"/>
          <w:szCs w:val="32"/>
          <w:lang w:val="en-US" w:eastAsia="zh-CN"/>
        </w:rPr>
        <w:t>5</w:t>
      </w:r>
      <w:r>
        <w:rPr>
          <w:rFonts w:ascii="仿宋_GB2312" w:cs="宋体" w:eastAsia="仿宋_GB2312" w:hAnsi="宋体" w:hint="eastAsia"/>
          <w:color w:val="000000"/>
          <w:kern w:val="0"/>
          <w:sz w:val="32"/>
          <w:szCs w:val="32"/>
        </w:rPr>
        <w:t>年</w:t>
      </w:r>
      <w:r>
        <w:rPr>
          <w:rFonts w:ascii="仿宋_GB2312" w:cs="宋体" w:eastAsia="仿宋_GB2312" w:hAnsi="宋体" w:hint="eastAsia"/>
          <w:color w:val="000000"/>
          <w:kern w:val="0"/>
          <w:sz w:val="32"/>
          <w:szCs w:val="32"/>
          <w:lang w:val="en-US" w:eastAsia="zh-CN"/>
        </w:rPr>
        <w:t>2</w:t>
      </w:r>
      <w:r>
        <w:rPr>
          <w:rFonts w:ascii="仿宋_GB2312" w:cs="宋体" w:eastAsia="仿宋_GB2312" w:hAnsi="宋体" w:hint="eastAsia"/>
          <w:color w:val="000000"/>
          <w:kern w:val="0"/>
          <w:sz w:val="32"/>
          <w:szCs w:val="32"/>
        </w:rPr>
        <w:t>月</w:t>
      </w:r>
      <w:r>
        <w:rPr>
          <w:rFonts w:ascii="仿宋_GB2312" w:cs="宋体" w:eastAsia="仿宋_GB2312" w:hAnsi="宋体" w:hint="eastAsia"/>
          <w:color w:val="000000"/>
          <w:kern w:val="0"/>
          <w:sz w:val="32"/>
          <w:szCs w:val="32"/>
          <w:lang w:val="en-US" w:eastAsia="zh-CN"/>
        </w:rPr>
        <w:t>27</w:t>
      </w:r>
      <w:r>
        <w:rPr>
          <w:rFonts w:ascii="仿宋_GB2312" w:cs="宋体" w:eastAsia="仿宋_GB2312" w:hAnsi="宋体" w:hint="eastAsia"/>
          <w:color w:val="000000"/>
          <w:kern w:val="0"/>
          <w:sz w:val="32"/>
          <w:szCs w:val="32"/>
        </w:rPr>
        <w:t>日</w:t>
      </w:r>
    </w:p>
    <w:p w14:paraId="9A88545E">
      <w:pPr>
        <w:pStyle w:val="style0"/>
        <w:keepNext w:val="false"/>
        <w:keepLines w:val="false"/>
        <w:pageBreakBefore w:val="false"/>
        <w:kinsoku/>
        <w:overflowPunct/>
        <w:topLinePunct w:val="false"/>
        <w:autoSpaceDE/>
        <w:autoSpaceDN/>
        <w:bidi w:val="false"/>
        <w:snapToGrid w:val="false"/>
        <w:spacing w:lineRule="exact" w:line="600"/>
        <w:ind w:firstLine="640" w:firstLineChars="200"/>
        <w:textAlignment w:val="auto"/>
        <w:rPr>
          <w:rFonts w:ascii="仿宋_GB2312" w:cs="宋体" w:eastAsia="仿宋_GB2312" w:hAnsi="宋体"/>
          <w:color w:val="000000"/>
          <w:kern w:val="0"/>
          <w:sz w:val="32"/>
          <w:szCs w:val="32"/>
        </w:rPr>
      </w:pPr>
      <w:r>
        <w:rPr>
          <w:rFonts w:ascii="仿宋_GB2312" w:cs="宋体" w:eastAsia="仿宋_GB2312" w:hAnsi="宋体" w:hint="eastAsia"/>
          <w:color w:val="000000"/>
          <w:kern w:val="0"/>
          <w:sz w:val="32"/>
          <w:szCs w:val="32"/>
        </w:rPr>
        <w:t>（此件主动公开）</w:t>
      </w:r>
    </w:p>
    <w:p w14:paraId="37E4EB08">
      <w:pPr>
        <w:pStyle w:val="style0"/>
        <w:tabs>
          <w:tab w:val="left" w:leader="none" w:pos="645"/>
        </w:tabs>
        <w:jc w:val="center"/>
        <w:outlineLvl w:val="1"/>
        <w:rPr>
          <w:rFonts w:ascii="仿宋_GB2312" w:cs="宋体" w:eastAsia="仿宋_GB2312" w:hAnsi="宋体"/>
          <w:color w:val="000000"/>
          <w:kern w:val="0"/>
          <w:sz w:val="30"/>
          <w:szCs w:val="30"/>
        </w:rPr>
      </w:pPr>
      <w:r>
        <w:rPr>
          <w:rFonts w:ascii="仿宋_GB2312" w:cs="宋体" w:eastAsia="仿宋_GB2312" w:hAnsi="宋体"/>
          <w:color w:val="000000"/>
          <w:kern w:val="0"/>
          <w:sz w:val="30"/>
          <w:szCs w:val="30"/>
        </w:rPr>
        <w:br w:type="page"/>
      </w:r>
      <w:bookmarkStart w:id="1" w:name="_Toc121734445"/>
      <w:bookmarkStart w:id="2" w:name="_Toc8568"/>
      <w:bookmarkStart w:id="3" w:name="_Toc525748073"/>
      <w:bookmarkStart w:id="4" w:name="_Toc2289"/>
      <w:bookmarkStart w:id="5" w:name="_Toc951"/>
      <w:bookmarkStart w:id="6" w:name="_Toc530752901"/>
    </w:p>
    <w:bookmarkEnd w:id="1"/>
    <w:bookmarkEnd w:id="2"/>
    <w:bookmarkEnd w:id="3"/>
    <w:bookmarkEnd w:id="4"/>
    <w:bookmarkEnd w:id="5"/>
    <w:bookmarkEnd w:id="6"/>
    <w:p w14:paraId="6FDB6FA1">
      <w:pPr>
        <w:pStyle w:val="style0"/>
        <w:keepNext w:val="false"/>
        <w:keepLines w:val="false"/>
        <w:pageBreakBefore w:val="false"/>
        <w:widowControl/>
        <w:kinsoku/>
        <w:overflowPunct/>
        <w:topLinePunct w:val="false"/>
        <w:autoSpaceDE/>
        <w:autoSpaceDN/>
        <w:bidi w:val="false"/>
        <w:spacing w:lineRule="exact" w:line="600"/>
        <w:ind w:right="450"/>
        <w:textAlignment w:val="auto"/>
        <w:rPr>
          <w:rFonts w:ascii="黑体" w:cs="黑体" w:eastAsia="黑体" w:hAnsi="黑体" w:hint="eastAsia"/>
          <w:color w:val="000000"/>
          <w:kern w:val="0"/>
          <w:sz w:val="32"/>
          <w:szCs w:val="32"/>
          <w:lang w:eastAsia="zh-CN"/>
        </w:rPr>
      </w:pPr>
      <w:r>
        <w:rPr>
          <w:rFonts w:ascii="黑体" w:cs="黑体" w:eastAsia="黑体" w:hAnsi="黑体" w:hint="eastAsia"/>
          <w:color w:val="000000"/>
          <w:kern w:val="0"/>
          <w:sz w:val="32"/>
          <w:szCs w:val="32"/>
        </w:rPr>
        <w:t>附件</w:t>
      </w:r>
      <w:r>
        <w:rPr>
          <w:rFonts w:ascii="黑体" w:cs="黑体" w:eastAsia="黑体" w:hAnsi="黑体" w:hint="eastAsia"/>
          <w:color w:val="000000"/>
          <w:kern w:val="0"/>
          <w:sz w:val="32"/>
          <w:szCs w:val="32"/>
          <w:lang w:val="en-US" w:eastAsia="zh-CN"/>
        </w:rPr>
        <w:t>1</w:t>
      </w:r>
    </w:p>
    <w:p w14:paraId="CC1431B6">
      <w:pPr>
        <w:pStyle w:val="style0"/>
        <w:keepNext w:val="false"/>
        <w:keepLines w:val="false"/>
        <w:pageBreakBefore w:val="false"/>
        <w:widowControl/>
        <w:kinsoku/>
        <w:overflowPunct/>
        <w:topLinePunct w:val="false"/>
        <w:autoSpaceDE/>
        <w:autoSpaceDN/>
        <w:bidi w:val="false"/>
        <w:spacing w:lineRule="exact" w:line="600"/>
        <w:ind w:right="450"/>
        <w:textAlignment w:val="auto"/>
        <w:rPr>
          <w:rFonts w:ascii="黑体" w:cs="黑体" w:eastAsia="黑体" w:hAnsi="黑体" w:hint="eastAsia"/>
          <w:color w:val="000000"/>
          <w:kern w:val="0"/>
          <w:sz w:val="32"/>
          <w:szCs w:val="32"/>
        </w:rPr>
      </w:pPr>
    </w:p>
    <w:p w14:paraId="B2847375">
      <w:pPr>
        <w:pStyle w:val="style0"/>
        <w:keepNext w:val="false"/>
        <w:keepLines w:val="false"/>
        <w:pageBreakBefore w:val="false"/>
        <w:widowControl/>
        <w:kinsoku/>
        <w:overflowPunct/>
        <w:topLinePunct w:val="false"/>
        <w:autoSpaceDE/>
        <w:autoSpaceDN/>
        <w:bidi w:val="false"/>
        <w:spacing w:lineRule="exact" w:line="600"/>
        <w:ind w:right="450"/>
        <w:jc w:val="center"/>
        <w:textAlignment w:val="auto"/>
        <w:rPr>
          <w:rFonts w:ascii="宋体" w:cs="宋体" w:hAnsi="宋体"/>
          <w:b/>
          <w:bCs/>
          <w:color w:val="000000"/>
          <w:kern w:val="0"/>
          <w:sz w:val="36"/>
          <w:szCs w:val="36"/>
        </w:rPr>
      </w:pPr>
      <w:r>
        <w:rPr>
          <w:rFonts w:ascii="宋体" w:cs="宋体" w:hAnsi="宋体" w:hint="eastAsia"/>
          <w:b/>
          <w:bCs/>
          <w:color w:val="000000"/>
          <w:kern w:val="0"/>
          <w:sz w:val="36"/>
          <w:szCs w:val="36"/>
        </w:rPr>
        <w:t>国家火炬特色产业基地清单</w:t>
      </w:r>
    </w:p>
    <w:p w14:paraId="239B6D49">
      <w:pPr>
        <w:pStyle w:val="style0"/>
        <w:keepNext w:val="false"/>
        <w:keepLines w:val="false"/>
        <w:pageBreakBefore w:val="false"/>
        <w:widowControl/>
        <w:kinsoku/>
        <w:overflowPunct/>
        <w:topLinePunct w:val="false"/>
        <w:autoSpaceDE/>
        <w:autoSpaceDN/>
        <w:bidi w:val="false"/>
        <w:spacing w:lineRule="exact" w:line="600"/>
        <w:jc w:val="left"/>
        <w:textAlignment w:val="auto"/>
        <w:rPr>
          <w:rFonts w:ascii="仿宋_GB2312" w:cs="宋体" w:eastAsia="仿宋_GB2312" w:hAnsi="宋体"/>
          <w:color w:val="000000"/>
          <w:kern w:val="0"/>
          <w:sz w:val="32"/>
          <w:szCs w:val="32"/>
          <w:vertAlign w:val="baseline"/>
        </w:rPr>
      </w:pPr>
    </w:p>
    <w:tbl>
      <w:tblPr>
        <w:tblStyle w:val="style154"/>
        <w:tblW w:w="804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55"/>
        <w:gridCol w:w="6987"/>
      </w:tblGrid>
      <w:tr w14:paraId="341A402C">
        <w:trPr>
          <w:jc w:val="center"/>
        </w:trPr>
        <w:tc>
          <w:tcPr>
            <w:tcW w:w="1055" w:type="dxa"/>
            <w:tcBorders>
              <w:top w:val="single" w:sz="4" w:space="0" w:color="auto"/>
              <w:left w:val="single" w:sz="4" w:space="0" w:color="auto"/>
              <w:bottom w:val="single" w:sz="4" w:space="0" w:color="auto"/>
              <w:right w:val="single" w:sz="4" w:space="0" w:color="auto"/>
            </w:tcBorders>
            <w:vAlign w:val="center"/>
          </w:tcPr>
          <w:p w14:paraId="F80D6EAD">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b/>
                <w:bCs/>
                <w:color w:val="000000"/>
                <w:kern w:val="0"/>
                <w:sz w:val="28"/>
              </w:rPr>
              <w:t>序号</w:t>
            </w:r>
          </w:p>
        </w:tc>
        <w:tc>
          <w:tcPr>
            <w:tcW w:w="6987" w:type="dxa"/>
            <w:tcBorders>
              <w:top w:val="single" w:sz="4" w:space="0" w:color="auto"/>
              <w:left w:val="nil"/>
              <w:bottom w:val="single" w:sz="4" w:space="0" w:color="auto"/>
              <w:right w:val="single" w:sz="4" w:space="0" w:color="auto"/>
            </w:tcBorders>
            <w:vAlign w:val="center"/>
          </w:tcPr>
          <w:p w14:paraId="709544DC">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b/>
                <w:bCs/>
                <w:color w:val="000000"/>
                <w:kern w:val="0"/>
                <w:sz w:val="28"/>
              </w:rPr>
              <w:t>名 称</w:t>
            </w:r>
          </w:p>
        </w:tc>
      </w:tr>
      <w:tr w14:paraId="191EF0E5">
        <w:tblPrEx/>
        <w:trPr>
          <w:jc w:val="center"/>
        </w:trPr>
        <w:tc>
          <w:tcPr>
            <w:tcW w:w="1055" w:type="dxa"/>
            <w:tcBorders>
              <w:top w:val="nil"/>
              <w:left w:val="single" w:sz="4" w:space="0" w:color="auto"/>
              <w:bottom w:val="single" w:sz="4" w:space="0" w:color="auto"/>
              <w:right w:val="single" w:sz="4" w:space="0" w:color="auto"/>
            </w:tcBorders>
            <w:vAlign w:val="center"/>
          </w:tcPr>
          <w:p w14:paraId="70373688">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rPr>
              <w:t>1</w:t>
            </w:r>
          </w:p>
        </w:tc>
        <w:tc>
          <w:tcPr>
            <w:tcW w:w="6987" w:type="dxa"/>
            <w:tcBorders>
              <w:top w:val="nil"/>
              <w:left w:val="nil"/>
              <w:bottom w:val="single" w:sz="4" w:space="0" w:color="auto"/>
              <w:right w:val="single" w:sz="4" w:space="0" w:color="auto"/>
            </w:tcBorders>
            <w:vAlign w:val="center"/>
          </w:tcPr>
          <w:p w14:paraId="554AB6CB">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rPr>
              <w:t>国家火炬泉州微波通信特色产业基地</w:t>
            </w:r>
          </w:p>
        </w:tc>
      </w:tr>
      <w:tr w14:paraId="0A15D725">
        <w:tblPrEx/>
        <w:trPr>
          <w:jc w:val="center"/>
        </w:trPr>
        <w:tc>
          <w:tcPr>
            <w:tcW w:w="1055" w:type="dxa"/>
            <w:tcBorders>
              <w:top w:val="nil"/>
              <w:left w:val="single" w:sz="4" w:space="0" w:color="auto"/>
              <w:bottom w:val="single" w:sz="4" w:space="0" w:color="auto"/>
              <w:right w:val="single" w:sz="4" w:space="0" w:color="auto"/>
            </w:tcBorders>
            <w:vAlign w:val="center"/>
          </w:tcPr>
          <w:p w14:paraId="5E7421F8">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rPr>
              <w:t>2</w:t>
            </w:r>
          </w:p>
        </w:tc>
        <w:tc>
          <w:tcPr>
            <w:tcW w:w="6987" w:type="dxa"/>
            <w:tcBorders>
              <w:top w:val="nil"/>
              <w:left w:val="nil"/>
              <w:bottom w:val="single" w:sz="4" w:space="0" w:color="auto"/>
              <w:right w:val="single" w:sz="4" w:space="0" w:color="auto"/>
            </w:tcBorders>
            <w:vAlign w:val="center"/>
          </w:tcPr>
          <w:p w14:paraId="B1DF1924">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rPr>
              <w:t>国家火炬泉州德化陶瓷特色产业基地</w:t>
            </w:r>
          </w:p>
        </w:tc>
      </w:tr>
      <w:tr w14:paraId="033E8DD0">
        <w:tblPrEx/>
        <w:trPr>
          <w:jc w:val="center"/>
        </w:trPr>
        <w:tc>
          <w:tcPr>
            <w:tcW w:w="1055" w:type="dxa"/>
            <w:tcBorders>
              <w:top w:val="nil"/>
              <w:left w:val="single" w:sz="4" w:space="0" w:color="auto"/>
              <w:bottom w:val="single" w:sz="4" w:space="0" w:color="auto"/>
              <w:right w:val="single" w:sz="4" w:space="0" w:color="auto"/>
            </w:tcBorders>
            <w:vAlign w:val="center"/>
          </w:tcPr>
          <w:p w14:paraId="FE707C3C">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rPr>
              <w:t>3</w:t>
            </w:r>
          </w:p>
        </w:tc>
        <w:tc>
          <w:tcPr>
            <w:tcW w:w="6987" w:type="dxa"/>
            <w:tcBorders>
              <w:top w:val="nil"/>
              <w:left w:val="nil"/>
              <w:bottom w:val="single" w:sz="4" w:space="0" w:color="auto"/>
              <w:right w:val="single" w:sz="4" w:space="0" w:color="auto"/>
            </w:tcBorders>
            <w:vAlign w:val="center"/>
          </w:tcPr>
          <w:p w14:paraId="DB1F28CF">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i w:val="false"/>
                <w:iCs w:val="false"/>
                <w:caps w:val="false"/>
                <w:color w:val="000000"/>
                <w:spacing w:val="0"/>
                <w:kern w:val="0"/>
                <w:sz w:val="28"/>
                <w:szCs w:val="24"/>
                <w:shd w:val="clear" w:color="auto" w:fill="auto"/>
              </w:rPr>
              <w:t>国家火炬泉州经开区无线通信特色产业基地</w:t>
            </w:r>
          </w:p>
        </w:tc>
      </w:tr>
      <w:tr w14:paraId="ED7C5A67">
        <w:tblPrEx/>
        <w:trPr>
          <w:jc w:val="center"/>
        </w:trPr>
        <w:tc>
          <w:tcPr>
            <w:tcW w:w="1055" w:type="dxa"/>
            <w:tcBorders>
              <w:top w:val="nil"/>
              <w:left w:val="single" w:sz="4" w:space="0" w:color="auto"/>
              <w:bottom w:val="single" w:sz="4" w:space="0" w:color="auto"/>
              <w:right w:val="single" w:sz="4" w:space="0" w:color="auto"/>
            </w:tcBorders>
            <w:vAlign w:val="center"/>
          </w:tcPr>
          <w:p w14:paraId="7A38B55A">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rPr>
              <w:t>4</w:t>
            </w:r>
          </w:p>
        </w:tc>
        <w:tc>
          <w:tcPr>
            <w:tcW w:w="6987" w:type="dxa"/>
            <w:tcBorders>
              <w:top w:val="nil"/>
              <w:left w:val="nil"/>
              <w:bottom w:val="single" w:sz="4" w:space="0" w:color="auto"/>
              <w:right w:val="single" w:sz="4" w:space="0" w:color="auto"/>
            </w:tcBorders>
            <w:vAlign w:val="center"/>
          </w:tcPr>
          <w:p w14:paraId="34560286">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rPr>
              <w:t xml:space="preserve">    国家火炬莆田液晶显示特色产业基地</w:t>
            </w:r>
          </w:p>
        </w:tc>
      </w:tr>
      <w:tr w14:paraId="5572D650">
        <w:tblPrEx/>
        <w:trPr>
          <w:jc w:val="center"/>
        </w:trPr>
        <w:tc>
          <w:tcPr>
            <w:tcW w:w="1055" w:type="dxa"/>
            <w:tcBorders>
              <w:top w:val="nil"/>
              <w:left w:val="single" w:sz="4" w:space="0" w:color="auto"/>
              <w:bottom w:val="single" w:sz="4" w:space="0" w:color="auto"/>
              <w:right w:val="single" w:sz="4" w:space="0" w:color="auto"/>
            </w:tcBorders>
            <w:vAlign w:val="center"/>
          </w:tcPr>
          <w:p w14:paraId="6BD36107">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rPr>
              <w:t>5</w:t>
            </w:r>
          </w:p>
        </w:tc>
        <w:tc>
          <w:tcPr>
            <w:tcW w:w="6987" w:type="dxa"/>
            <w:tcBorders>
              <w:top w:val="nil"/>
              <w:left w:val="nil"/>
              <w:bottom w:val="single" w:sz="4" w:space="0" w:color="auto"/>
              <w:right w:val="single" w:sz="4" w:space="0" w:color="auto"/>
            </w:tcBorders>
            <w:vAlign w:val="center"/>
          </w:tcPr>
          <w:p w14:paraId="F30907E0">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i w:val="false"/>
                <w:iCs w:val="false"/>
                <w:caps w:val="false"/>
                <w:color w:val="000000"/>
                <w:spacing w:val="0"/>
                <w:kern w:val="0"/>
                <w:sz w:val="28"/>
                <w:szCs w:val="24"/>
                <w:shd w:val="clear" w:color="auto" w:fill="auto"/>
              </w:rPr>
              <w:t>国家火炬南平建瓯笋竹科技特色产业基地</w:t>
            </w:r>
          </w:p>
        </w:tc>
      </w:tr>
      <w:tr w14:paraId="3DCF40C1">
        <w:tblPrEx/>
        <w:trPr>
          <w:jc w:val="center"/>
        </w:trPr>
        <w:tc>
          <w:tcPr>
            <w:tcW w:w="1055" w:type="dxa"/>
            <w:tcBorders>
              <w:top w:val="nil"/>
              <w:left w:val="single" w:sz="4" w:space="0" w:color="auto"/>
              <w:bottom w:val="single" w:sz="4" w:space="0" w:color="auto"/>
              <w:right w:val="single" w:sz="4" w:space="0" w:color="auto"/>
            </w:tcBorders>
            <w:vAlign w:val="center"/>
          </w:tcPr>
          <w:p w14:paraId="E5918F86">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rPr>
              <w:t>6</w:t>
            </w:r>
          </w:p>
        </w:tc>
        <w:tc>
          <w:tcPr>
            <w:tcW w:w="6987" w:type="dxa"/>
            <w:tcBorders>
              <w:top w:val="nil"/>
              <w:left w:val="nil"/>
              <w:bottom w:val="single" w:sz="4" w:space="0" w:color="auto"/>
              <w:right w:val="single" w:sz="4" w:space="0" w:color="auto"/>
            </w:tcBorders>
            <w:vAlign w:val="center"/>
          </w:tcPr>
          <w:p w14:paraId="3DD276A6">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i w:val="false"/>
                <w:iCs w:val="false"/>
                <w:caps w:val="false"/>
                <w:color w:val="000000"/>
                <w:spacing w:val="0"/>
                <w:kern w:val="0"/>
                <w:sz w:val="28"/>
                <w:szCs w:val="24"/>
                <w:shd w:val="clear" w:color="auto" w:fill="auto"/>
              </w:rPr>
              <w:t>国家火炬宁德福安中小电机特色产业基地</w:t>
            </w:r>
          </w:p>
        </w:tc>
      </w:tr>
      <w:tr w14:paraId="8551F554">
        <w:tblPrEx/>
        <w:trPr>
          <w:jc w:val="center"/>
        </w:trPr>
        <w:tc>
          <w:tcPr>
            <w:tcW w:w="1055" w:type="dxa"/>
            <w:tcBorders>
              <w:top w:val="nil"/>
              <w:left w:val="single" w:sz="4" w:space="0" w:color="auto"/>
              <w:bottom w:val="single" w:sz="4" w:space="0" w:color="auto"/>
              <w:right w:val="single" w:sz="4" w:space="0" w:color="auto"/>
            </w:tcBorders>
            <w:vAlign w:val="center"/>
          </w:tcPr>
          <w:p w14:paraId="4D9DE5ED">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rPr>
              <w:t>7</w:t>
            </w:r>
          </w:p>
        </w:tc>
        <w:tc>
          <w:tcPr>
            <w:tcW w:w="6987" w:type="dxa"/>
            <w:tcBorders>
              <w:top w:val="nil"/>
              <w:left w:val="nil"/>
              <w:bottom w:val="single" w:sz="4" w:space="0" w:color="auto"/>
              <w:right w:val="single" w:sz="4" w:space="0" w:color="auto"/>
            </w:tcBorders>
            <w:vAlign w:val="center"/>
          </w:tcPr>
          <w:p w14:paraId="AB9E5799">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i w:val="false"/>
                <w:iCs w:val="false"/>
                <w:caps w:val="false"/>
                <w:color w:val="000000"/>
                <w:spacing w:val="0"/>
                <w:kern w:val="0"/>
                <w:sz w:val="28"/>
                <w:szCs w:val="24"/>
                <w:shd w:val="clear" w:color="auto" w:fill="auto"/>
              </w:rPr>
              <w:t>国家火炬宁德福鼎化油器特色产业基地</w:t>
            </w:r>
          </w:p>
        </w:tc>
      </w:tr>
    </w:tbl>
    <w:p w14:paraId="3A746CA0">
      <w:pPr>
        <w:pStyle w:val="style0"/>
        <w:keepNext w:val="false"/>
        <w:keepLines w:val="false"/>
        <w:pageBreakBefore w:val="false"/>
        <w:widowControl/>
        <w:kinsoku/>
        <w:overflowPunct/>
        <w:topLinePunct w:val="false"/>
        <w:autoSpaceDE/>
        <w:autoSpaceDN/>
        <w:bidi w:val="false"/>
        <w:spacing w:lineRule="exact" w:line="600"/>
        <w:jc w:val="left"/>
        <w:textAlignment w:val="auto"/>
        <w:rPr>
          <w:rFonts w:ascii="仿宋_GB2312" w:cs="宋体" w:eastAsia="仿宋_GB2312" w:hAnsi="宋体"/>
          <w:color w:val="000000"/>
          <w:kern w:val="0"/>
          <w:sz w:val="32"/>
          <w:szCs w:val="32"/>
          <w:vertAlign w:val="baseline"/>
        </w:rPr>
      </w:pPr>
    </w:p>
    <w:p w14:paraId="CBA76FF0">
      <w:pPr>
        <w:pStyle w:val="style0"/>
        <w:keepNext w:val="false"/>
        <w:keepLines w:val="false"/>
        <w:pageBreakBefore w:val="false"/>
        <w:widowControl/>
        <w:kinsoku/>
        <w:overflowPunct/>
        <w:topLinePunct w:val="false"/>
        <w:autoSpaceDE/>
        <w:autoSpaceDN/>
        <w:bidi w:val="false"/>
        <w:spacing w:lineRule="exact" w:line="600"/>
        <w:jc w:val="left"/>
        <w:textAlignment w:val="auto"/>
        <w:rPr>
          <w:rFonts w:ascii="仿宋_GB2312" w:cs="宋体" w:eastAsia="仿宋_GB2312" w:hAnsi="宋体"/>
          <w:color w:val="000000"/>
          <w:kern w:val="0"/>
          <w:sz w:val="32"/>
          <w:szCs w:val="32"/>
        </w:rPr>
      </w:pPr>
    </w:p>
    <w:p w14:paraId="F546198B">
      <w:pPr>
        <w:pStyle w:val="style0"/>
        <w:keepNext w:val="false"/>
        <w:keepLines w:val="false"/>
        <w:pageBreakBefore w:val="false"/>
        <w:widowControl/>
        <w:kinsoku/>
        <w:overflowPunct/>
        <w:topLinePunct w:val="false"/>
        <w:autoSpaceDE/>
        <w:autoSpaceDN/>
        <w:bidi w:val="false"/>
        <w:spacing w:lineRule="exact" w:line="600"/>
        <w:ind w:right="450"/>
        <w:jc w:val="both"/>
        <w:textAlignment w:val="auto"/>
        <w:rPr>
          <w:rFonts w:ascii="黑体" w:cs="黑体" w:eastAsia="黑体" w:hAnsi="黑体" w:hint="eastAsia"/>
          <w:color w:val="000000"/>
          <w:kern w:val="0"/>
          <w:sz w:val="32"/>
          <w:szCs w:val="32"/>
        </w:rPr>
      </w:pPr>
    </w:p>
    <w:p w14:paraId="440CB9FB">
      <w:pPr>
        <w:pStyle w:val="style0"/>
        <w:keepNext w:val="false"/>
        <w:keepLines w:val="false"/>
        <w:pageBreakBefore w:val="false"/>
        <w:widowControl/>
        <w:kinsoku/>
        <w:overflowPunct/>
        <w:topLinePunct w:val="false"/>
        <w:autoSpaceDE/>
        <w:autoSpaceDN/>
        <w:bidi w:val="false"/>
        <w:spacing w:lineRule="exact" w:line="600"/>
        <w:ind w:right="450"/>
        <w:jc w:val="both"/>
        <w:textAlignment w:val="auto"/>
        <w:rPr>
          <w:rFonts w:ascii="黑体" w:cs="黑体" w:eastAsia="黑体" w:hAnsi="黑体" w:hint="eastAsia"/>
          <w:color w:val="000000"/>
          <w:kern w:val="0"/>
          <w:sz w:val="32"/>
          <w:szCs w:val="32"/>
        </w:rPr>
      </w:pPr>
    </w:p>
    <w:p w14:paraId="257DDAEB">
      <w:pPr>
        <w:pStyle w:val="style0"/>
        <w:keepNext w:val="false"/>
        <w:keepLines w:val="false"/>
        <w:pageBreakBefore w:val="false"/>
        <w:widowControl/>
        <w:kinsoku/>
        <w:overflowPunct/>
        <w:topLinePunct w:val="false"/>
        <w:autoSpaceDE/>
        <w:autoSpaceDN/>
        <w:bidi w:val="false"/>
        <w:spacing w:lineRule="exact" w:line="600"/>
        <w:ind w:right="450"/>
        <w:jc w:val="both"/>
        <w:textAlignment w:val="auto"/>
        <w:rPr>
          <w:rFonts w:ascii="黑体" w:cs="黑体" w:eastAsia="黑体" w:hAnsi="黑体" w:hint="eastAsia"/>
          <w:color w:val="000000"/>
          <w:kern w:val="0"/>
          <w:sz w:val="32"/>
          <w:szCs w:val="32"/>
        </w:rPr>
      </w:pPr>
    </w:p>
    <w:p w14:paraId="A83CE8C1">
      <w:pPr>
        <w:pStyle w:val="style0"/>
        <w:keepNext w:val="false"/>
        <w:keepLines w:val="false"/>
        <w:pageBreakBefore w:val="false"/>
        <w:widowControl/>
        <w:kinsoku/>
        <w:overflowPunct/>
        <w:topLinePunct w:val="false"/>
        <w:autoSpaceDE/>
        <w:autoSpaceDN/>
        <w:bidi w:val="false"/>
        <w:spacing w:lineRule="exact" w:line="600"/>
        <w:ind w:right="450"/>
        <w:jc w:val="both"/>
        <w:textAlignment w:val="auto"/>
        <w:rPr>
          <w:rFonts w:ascii="黑体" w:cs="黑体" w:eastAsia="黑体" w:hAnsi="黑体" w:hint="eastAsia"/>
          <w:color w:val="000000"/>
          <w:kern w:val="0"/>
          <w:sz w:val="32"/>
          <w:szCs w:val="32"/>
        </w:rPr>
      </w:pPr>
    </w:p>
    <w:p w14:paraId="18B5BBDB">
      <w:pPr>
        <w:pStyle w:val="style0"/>
        <w:keepNext w:val="false"/>
        <w:keepLines w:val="false"/>
        <w:pageBreakBefore w:val="false"/>
        <w:widowControl/>
        <w:kinsoku/>
        <w:overflowPunct/>
        <w:topLinePunct w:val="false"/>
        <w:autoSpaceDE/>
        <w:autoSpaceDN/>
        <w:bidi w:val="false"/>
        <w:spacing w:lineRule="exact" w:line="600"/>
        <w:ind w:right="450"/>
        <w:jc w:val="both"/>
        <w:textAlignment w:val="auto"/>
        <w:rPr>
          <w:rFonts w:ascii="黑体" w:cs="黑体" w:eastAsia="黑体" w:hAnsi="黑体" w:hint="eastAsia"/>
          <w:color w:val="000000"/>
          <w:kern w:val="0"/>
          <w:sz w:val="32"/>
          <w:szCs w:val="32"/>
        </w:rPr>
      </w:pPr>
    </w:p>
    <w:p w14:paraId="53961C42">
      <w:pPr>
        <w:pStyle w:val="style0"/>
        <w:keepNext w:val="false"/>
        <w:keepLines w:val="false"/>
        <w:pageBreakBefore w:val="false"/>
        <w:widowControl/>
        <w:kinsoku/>
        <w:overflowPunct/>
        <w:topLinePunct w:val="false"/>
        <w:autoSpaceDE/>
        <w:autoSpaceDN/>
        <w:bidi w:val="false"/>
        <w:spacing w:lineRule="exact" w:line="600"/>
        <w:ind w:right="450"/>
        <w:jc w:val="both"/>
        <w:textAlignment w:val="auto"/>
        <w:rPr>
          <w:rFonts w:ascii="黑体" w:cs="黑体" w:eastAsia="黑体" w:hAnsi="黑体" w:hint="eastAsia"/>
          <w:color w:val="000000"/>
          <w:kern w:val="0"/>
          <w:sz w:val="32"/>
          <w:szCs w:val="32"/>
        </w:rPr>
      </w:pPr>
    </w:p>
    <w:p w14:paraId="FF4F6E10">
      <w:pPr>
        <w:pStyle w:val="style0"/>
        <w:keepNext w:val="false"/>
        <w:keepLines w:val="false"/>
        <w:pageBreakBefore w:val="false"/>
        <w:widowControl/>
        <w:kinsoku/>
        <w:overflowPunct/>
        <w:topLinePunct w:val="false"/>
        <w:autoSpaceDE/>
        <w:autoSpaceDN/>
        <w:bidi w:val="false"/>
        <w:spacing w:lineRule="exact" w:line="600"/>
        <w:ind w:right="450"/>
        <w:jc w:val="both"/>
        <w:textAlignment w:val="auto"/>
        <w:rPr>
          <w:rFonts w:ascii="黑体" w:cs="黑体" w:eastAsia="黑体" w:hAnsi="黑体" w:hint="eastAsia"/>
          <w:color w:val="000000"/>
          <w:kern w:val="0"/>
          <w:sz w:val="32"/>
          <w:szCs w:val="32"/>
        </w:rPr>
      </w:pPr>
    </w:p>
    <w:p w14:paraId="2EF7F633">
      <w:pPr>
        <w:pStyle w:val="style0"/>
        <w:keepNext w:val="false"/>
        <w:keepLines w:val="false"/>
        <w:pageBreakBefore w:val="false"/>
        <w:widowControl/>
        <w:kinsoku/>
        <w:overflowPunct/>
        <w:topLinePunct w:val="false"/>
        <w:autoSpaceDE/>
        <w:autoSpaceDN/>
        <w:bidi w:val="false"/>
        <w:spacing w:lineRule="exact" w:line="600"/>
        <w:ind w:right="450"/>
        <w:jc w:val="both"/>
        <w:textAlignment w:val="auto"/>
        <w:rPr>
          <w:rFonts w:ascii="黑体" w:cs="黑体" w:eastAsia="黑体" w:hAnsi="黑体" w:hint="eastAsia"/>
          <w:color w:val="000000"/>
          <w:kern w:val="0"/>
          <w:sz w:val="32"/>
          <w:szCs w:val="32"/>
        </w:rPr>
      </w:pPr>
    </w:p>
    <w:p w14:paraId="888576B4">
      <w:pPr>
        <w:pStyle w:val="style0"/>
        <w:keepNext w:val="false"/>
        <w:keepLines w:val="false"/>
        <w:pageBreakBefore w:val="false"/>
        <w:widowControl/>
        <w:kinsoku/>
        <w:overflowPunct/>
        <w:topLinePunct w:val="false"/>
        <w:autoSpaceDE/>
        <w:autoSpaceDN/>
        <w:bidi w:val="false"/>
        <w:spacing w:lineRule="exact" w:line="600"/>
        <w:ind w:right="450"/>
        <w:jc w:val="both"/>
        <w:textAlignment w:val="auto"/>
        <w:rPr>
          <w:rFonts w:ascii="黑体" w:cs="黑体" w:eastAsia="黑体" w:hAnsi="黑体" w:hint="eastAsia"/>
          <w:color w:val="000000"/>
          <w:kern w:val="0"/>
          <w:sz w:val="32"/>
          <w:szCs w:val="32"/>
        </w:rPr>
      </w:pPr>
      <w:r>
        <w:rPr>
          <w:rFonts w:ascii="黑体" w:cs="黑体" w:eastAsia="黑体" w:hAnsi="黑体" w:hint="eastAsia"/>
          <w:color w:val="000000"/>
          <w:kern w:val="0"/>
          <w:sz w:val="32"/>
          <w:szCs w:val="32"/>
        </w:rPr>
        <w:br w:type="page"/>
      </w:r>
    </w:p>
    <w:p w14:paraId="0E797B69">
      <w:pPr>
        <w:pStyle w:val="style0"/>
        <w:keepNext w:val="false"/>
        <w:keepLines w:val="false"/>
        <w:pageBreakBefore w:val="false"/>
        <w:widowControl/>
        <w:kinsoku/>
        <w:overflowPunct/>
        <w:topLinePunct w:val="false"/>
        <w:autoSpaceDE/>
        <w:autoSpaceDN/>
        <w:bidi w:val="false"/>
        <w:spacing w:lineRule="exact" w:line="600"/>
        <w:ind w:right="450"/>
        <w:jc w:val="both"/>
        <w:textAlignment w:val="auto"/>
        <w:rPr>
          <w:rFonts w:ascii="黑体" w:cs="黑体" w:eastAsia="黑体" w:hAnsi="黑体" w:hint="eastAsia"/>
          <w:color w:val="000000"/>
          <w:kern w:val="0"/>
          <w:sz w:val="32"/>
          <w:szCs w:val="32"/>
          <w:lang w:eastAsia="zh-CN"/>
        </w:rPr>
      </w:pPr>
      <w:r>
        <w:rPr>
          <w:rFonts w:ascii="黑体" w:cs="黑体" w:eastAsia="黑体" w:hAnsi="黑体" w:hint="eastAsia"/>
          <w:color w:val="000000"/>
          <w:kern w:val="0"/>
          <w:sz w:val="32"/>
          <w:szCs w:val="32"/>
        </w:rPr>
        <w:t>附件</w:t>
      </w:r>
      <w:r>
        <w:rPr>
          <w:rFonts w:ascii="黑体" w:cs="黑体" w:eastAsia="黑体" w:hAnsi="黑体" w:hint="eastAsia"/>
          <w:color w:val="000000"/>
          <w:kern w:val="0"/>
          <w:sz w:val="32"/>
          <w:szCs w:val="32"/>
          <w:lang w:val="en-US" w:eastAsia="zh-CN"/>
        </w:rPr>
        <w:t>2</w:t>
      </w:r>
    </w:p>
    <w:p w14:paraId="B17223A5">
      <w:pPr>
        <w:pStyle w:val="style0"/>
        <w:keepNext w:val="false"/>
        <w:keepLines w:val="false"/>
        <w:pageBreakBefore w:val="false"/>
        <w:widowControl/>
        <w:kinsoku/>
        <w:overflowPunct/>
        <w:topLinePunct w:val="false"/>
        <w:autoSpaceDE/>
        <w:autoSpaceDN/>
        <w:bidi w:val="false"/>
        <w:spacing w:lineRule="exact" w:line="600"/>
        <w:ind w:right="450"/>
        <w:jc w:val="both"/>
        <w:textAlignment w:val="auto"/>
        <w:rPr>
          <w:rFonts w:ascii="宋体" w:cs="宋体" w:hAnsi="宋体"/>
          <w:b/>
          <w:bCs/>
          <w:color w:val="000000"/>
          <w:kern w:val="0"/>
          <w:sz w:val="36"/>
          <w:szCs w:val="36"/>
        </w:rPr>
      </w:pPr>
    </w:p>
    <w:p w14:paraId="465DE326">
      <w:pPr>
        <w:pStyle w:val="style0"/>
        <w:keepNext w:val="false"/>
        <w:keepLines w:val="false"/>
        <w:pageBreakBefore w:val="false"/>
        <w:widowControl/>
        <w:kinsoku/>
        <w:overflowPunct/>
        <w:topLinePunct w:val="false"/>
        <w:autoSpaceDE/>
        <w:autoSpaceDN/>
        <w:bidi w:val="false"/>
        <w:spacing w:lineRule="exact" w:line="600"/>
        <w:ind w:right="450"/>
        <w:jc w:val="center"/>
        <w:textAlignment w:val="auto"/>
        <w:rPr>
          <w:rFonts w:ascii="宋体" w:cs="宋体" w:eastAsia="宋体" w:hAnsi="宋体"/>
          <w:b/>
          <w:bCs/>
          <w:color w:val="000000"/>
          <w:kern w:val="0"/>
          <w:sz w:val="36"/>
          <w:szCs w:val="36"/>
        </w:rPr>
      </w:pPr>
      <w:r>
        <w:rPr>
          <w:rFonts w:ascii="宋体" w:cs="宋体" w:hAnsi="宋体" w:hint="eastAsia"/>
          <w:b/>
          <w:bCs/>
          <w:color w:val="000000"/>
          <w:kern w:val="0"/>
          <w:sz w:val="36"/>
          <w:szCs w:val="36"/>
          <w:lang w:val="en-US" w:eastAsia="zh-CN"/>
        </w:rPr>
        <w:t>国家</w:t>
      </w:r>
      <w:r>
        <w:rPr>
          <w:rFonts w:ascii="宋体" w:cs="宋体" w:eastAsia="宋体" w:hAnsi="宋体" w:hint="eastAsia"/>
          <w:b/>
          <w:bCs/>
          <w:color w:val="000000"/>
          <w:kern w:val="0"/>
          <w:sz w:val="36"/>
          <w:szCs w:val="36"/>
        </w:rPr>
        <w:t>创新型产业集群清单</w:t>
      </w:r>
    </w:p>
    <w:p w14:paraId="EF74941C">
      <w:pPr>
        <w:pStyle w:val="style0"/>
        <w:keepNext w:val="false"/>
        <w:keepLines w:val="false"/>
        <w:pageBreakBefore w:val="false"/>
        <w:widowControl/>
        <w:kinsoku/>
        <w:overflowPunct/>
        <w:topLinePunct w:val="false"/>
        <w:autoSpaceDE/>
        <w:autoSpaceDN/>
        <w:bidi w:val="false"/>
        <w:spacing w:lineRule="exact" w:line="600"/>
        <w:ind w:right="450"/>
        <w:jc w:val="center"/>
        <w:textAlignment w:val="auto"/>
        <w:rPr>
          <w:rFonts w:ascii="仿宋_GB2312" w:cs="宋体" w:eastAsia="仿宋_GB2312" w:hAnsi="宋体"/>
          <w:color w:val="000000"/>
          <w:kern w:val="0"/>
          <w:sz w:val="32"/>
          <w:szCs w:val="32"/>
        </w:rPr>
      </w:pPr>
    </w:p>
    <w:tbl>
      <w:tblPr>
        <w:tblStyle w:val="style154"/>
        <w:tblW w:w="748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5"/>
        <w:gridCol w:w="6463"/>
      </w:tblGrid>
      <w:tr w14:paraId="ED6871A9">
        <w:trPr>
          <w:jc w:val="center"/>
        </w:trPr>
        <w:tc>
          <w:tcPr>
            <w:tcW w:w="1025" w:type="dxa"/>
            <w:tcBorders>
              <w:top w:val="single" w:sz="4" w:space="0" w:color="auto"/>
              <w:left w:val="single" w:sz="4" w:space="0" w:color="auto"/>
              <w:bottom w:val="single" w:sz="4" w:space="0" w:color="auto"/>
              <w:right w:val="single" w:sz="4" w:space="0" w:color="auto"/>
            </w:tcBorders>
            <w:vAlign w:val="center"/>
          </w:tcPr>
          <w:p w14:paraId="2C1CA20B">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b/>
                <w:bCs/>
                <w:color w:val="000000"/>
                <w:kern w:val="0"/>
                <w:sz w:val="28"/>
                <w:szCs w:val="28"/>
              </w:rPr>
              <w:t>序号</w:t>
            </w:r>
          </w:p>
        </w:tc>
        <w:tc>
          <w:tcPr>
            <w:tcW w:w="6463" w:type="dxa"/>
            <w:tcBorders>
              <w:top w:val="single" w:sz="4" w:space="0" w:color="auto"/>
              <w:left w:val="nil"/>
              <w:bottom w:val="single" w:sz="4" w:space="0" w:color="auto"/>
              <w:right w:val="single" w:sz="4" w:space="0" w:color="auto"/>
            </w:tcBorders>
            <w:vAlign w:val="center"/>
          </w:tcPr>
          <w:p w14:paraId="73A16070">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b/>
                <w:bCs/>
                <w:color w:val="000000"/>
                <w:kern w:val="0"/>
                <w:sz w:val="28"/>
                <w:szCs w:val="28"/>
              </w:rPr>
              <w:t>名 称</w:t>
            </w:r>
          </w:p>
        </w:tc>
      </w:tr>
      <w:tr w14:paraId="28F68F35">
        <w:tblPrEx/>
        <w:trPr>
          <w:jc w:val="center"/>
        </w:trPr>
        <w:tc>
          <w:tcPr>
            <w:tcW w:w="1025" w:type="dxa"/>
            <w:tcBorders>
              <w:top w:val="nil"/>
              <w:left w:val="single" w:sz="4" w:space="0" w:color="auto"/>
              <w:bottom w:val="single" w:sz="4" w:space="0" w:color="auto"/>
              <w:right w:val="single" w:sz="4" w:space="0" w:color="auto"/>
            </w:tcBorders>
            <w:vAlign w:val="center"/>
          </w:tcPr>
          <w:p w14:paraId="7ACC23AC">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szCs w:val="28"/>
              </w:rPr>
              <w:t>1</w:t>
            </w:r>
          </w:p>
        </w:tc>
        <w:tc>
          <w:tcPr>
            <w:tcW w:w="6463" w:type="dxa"/>
            <w:tcBorders>
              <w:top w:val="nil"/>
              <w:left w:val="nil"/>
              <w:bottom w:val="single" w:sz="4" w:space="0" w:color="auto"/>
              <w:right w:val="single" w:sz="4" w:space="0" w:color="auto"/>
            </w:tcBorders>
            <w:vAlign w:val="center"/>
          </w:tcPr>
          <w:p w14:paraId="EBE2CEE2">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_GB2312" w:cs="宋体" w:eastAsia="仿宋_GB2312" w:hAnsi="宋体"/>
                <w:kern w:val="0"/>
                <w:sz w:val="28"/>
                <w:szCs w:val="28"/>
              </w:rPr>
              <w:t>闽东中小电机创新型产业集群</w:t>
            </w:r>
          </w:p>
        </w:tc>
      </w:tr>
      <w:tr w14:paraId="94D5864B">
        <w:tblPrEx/>
        <w:trPr>
          <w:jc w:val="center"/>
        </w:trPr>
        <w:tc>
          <w:tcPr>
            <w:tcW w:w="1025" w:type="dxa"/>
            <w:tcBorders>
              <w:top w:val="nil"/>
              <w:left w:val="single" w:sz="4" w:space="0" w:color="auto"/>
              <w:bottom w:val="single" w:sz="4" w:space="0" w:color="auto"/>
              <w:right w:val="single" w:sz="4" w:space="0" w:color="auto"/>
            </w:tcBorders>
            <w:vAlign w:val="center"/>
          </w:tcPr>
          <w:p w14:paraId="16D54AF7">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szCs w:val="28"/>
              </w:rPr>
              <w:t>2</w:t>
            </w:r>
          </w:p>
        </w:tc>
        <w:tc>
          <w:tcPr>
            <w:tcW w:w="6463" w:type="dxa"/>
            <w:tcBorders>
              <w:top w:val="nil"/>
              <w:left w:val="nil"/>
              <w:bottom w:val="single" w:sz="4" w:space="0" w:color="auto"/>
              <w:right w:val="single" w:sz="4" w:space="0" w:color="auto"/>
            </w:tcBorders>
            <w:vAlign w:val="center"/>
          </w:tcPr>
          <w:p w14:paraId="553DFD86">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_GB2312" w:cs="宋体" w:eastAsia="仿宋_GB2312" w:hAnsi="宋体"/>
                <w:kern w:val="0"/>
                <w:sz w:val="28"/>
                <w:szCs w:val="28"/>
              </w:rPr>
              <w:t>泉州微波通信创新型产业集群</w:t>
            </w:r>
          </w:p>
        </w:tc>
      </w:tr>
      <w:tr w14:paraId="7E70578C">
        <w:tblPrEx/>
        <w:trPr>
          <w:jc w:val="center"/>
        </w:trPr>
        <w:tc>
          <w:tcPr>
            <w:tcW w:w="1025" w:type="dxa"/>
            <w:tcBorders>
              <w:top w:val="nil"/>
              <w:left w:val="single" w:sz="4" w:space="0" w:color="auto"/>
              <w:bottom w:val="single" w:sz="4" w:space="0" w:color="auto"/>
              <w:right w:val="single" w:sz="4" w:space="0" w:color="auto"/>
            </w:tcBorders>
            <w:vAlign w:val="center"/>
          </w:tcPr>
          <w:p w14:paraId="E18373CC">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 w:cs="宋体" w:eastAsia="仿宋" w:hAnsi="仿宋" w:hint="eastAsia"/>
                <w:color w:val="000000"/>
                <w:kern w:val="0"/>
                <w:sz w:val="28"/>
                <w:szCs w:val="28"/>
              </w:rPr>
              <w:t>3</w:t>
            </w:r>
          </w:p>
        </w:tc>
        <w:tc>
          <w:tcPr>
            <w:tcW w:w="6463" w:type="dxa"/>
            <w:tcBorders>
              <w:top w:val="nil"/>
              <w:left w:val="nil"/>
              <w:bottom w:val="single" w:sz="4" w:space="0" w:color="auto"/>
              <w:right w:val="single" w:sz="4" w:space="0" w:color="auto"/>
            </w:tcBorders>
            <w:vAlign w:val="center"/>
          </w:tcPr>
          <w:p w14:paraId="650A9293">
            <w:pPr>
              <w:pStyle w:val="style0"/>
              <w:keepNext w:val="false"/>
              <w:keepLines w:val="false"/>
              <w:pageBreakBefore w:val="false"/>
              <w:widowControl/>
              <w:kinsoku/>
              <w:overflowPunct/>
              <w:topLinePunct w:val="false"/>
              <w:autoSpaceDE/>
              <w:autoSpaceDN/>
              <w:bidi w:val="false"/>
              <w:spacing w:lineRule="exact" w:line="600"/>
              <w:jc w:val="center"/>
              <w:textAlignment w:val="auto"/>
              <w:rPr/>
            </w:pPr>
            <w:r>
              <w:rPr>
                <w:rFonts w:ascii="仿宋_GB2312" w:cs="宋体" w:eastAsia="仿宋_GB2312" w:hAnsi="宋体" w:hint="eastAsia"/>
                <w:kern w:val="0"/>
                <w:sz w:val="28"/>
                <w:szCs w:val="28"/>
              </w:rPr>
              <w:t>福州高新区光电创新型产业集群</w:t>
            </w:r>
          </w:p>
        </w:tc>
      </w:tr>
    </w:tbl>
    <w:p w14:paraId="9E154389">
      <w:pPr>
        <w:pStyle w:val="style0"/>
        <w:keepNext w:val="false"/>
        <w:keepLines w:val="false"/>
        <w:pageBreakBefore w:val="false"/>
        <w:widowControl/>
        <w:kinsoku/>
        <w:overflowPunct/>
        <w:topLinePunct w:val="false"/>
        <w:autoSpaceDE/>
        <w:autoSpaceDN/>
        <w:bidi w:val="false"/>
        <w:spacing w:lineRule="exact" w:line="600"/>
        <w:ind w:right="450"/>
        <w:jc w:val="center"/>
        <w:textAlignment w:val="auto"/>
        <w:rPr>
          <w:rFonts w:ascii="仿宋_GB2312" w:cs="宋体" w:eastAsia="仿宋_GB2312" w:hAnsi="宋体"/>
          <w:color w:val="000000"/>
          <w:kern w:val="0"/>
          <w:sz w:val="32"/>
          <w:szCs w:val="32"/>
        </w:rPr>
      </w:pPr>
    </w:p>
    <w:p w14:paraId="BEF2F875">
      <w:pPr>
        <w:pStyle w:val="style0"/>
        <w:keepNext w:val="false"/>
        <w:keepLines w:val="false"/>
        <w:pageBreakBefore w:val="false"/>
        <w:widowControl/>
        <w:kinsoku/>
        <w:overflowPunct/>
        <w:topLinePunct w:val="false"/>
        <w:autoSpaceDE/>
        <w:autoSpaceDN/>
        <w:bidi w:val="false"/>
        <w:spacing w:lineRule="exact" w:line="600"/>
        <w:ind w:right="450"/>
        <w:jc w:val="center"/>
        <w:textAlignment w:val="auto"/>
        <w:rPr>
          <w:rFonts w:ascii="仿宋_GB2312" w:cs="宋体" w:eastAsia="仿宋_GB2312" w:hAnsi="宋体"/>
          <w:color w:val="000000"/>
          <w:kern w:val="0"/>
          <w:sz w:val="32"/>
          <w:szCs w:val="32"/>
        </w:rPr>
      </w:pPr>
    </w:p>
    <w:p w14:paraId="C443A190">
      <w:pPr>
        <w:pStyle w:val="style0"/>
        <w:keepNext w:val="false"/>
        <w:keepLines w:val="false"/>
        <w:pageBreakBefore w:val="false"/>
        <w:widowControl/>
        <w:kinsoku/>
        <w:overflowPunct/>
        <w:topLinePunct w:val="false"/>
        <w:autoSpaceDE/>
        <w:autoSpaceDN/>
        <w:bidi w:val="false"/>
        <w:spacing w:lineRule="exact" w:line="600"/>
        <w:ind w:right="450"/>
        <w:jc w:val="center"/>
        <w:textAlignment w:val="auto"/>
        <w:rPr>
          <w:rFonts w:ascii="仿宋_GB2312" w:cs="宋体" w:eastAsia="仿宋_GB2312" w:hAnsi="宋体"/>
          <w:color w:val="000000"/>
          <w:kern w:val="0"/>
          <w:sz w:val="32"/>
          <w:szCs w:val="32"/>
        </w:rPr>
      </w:pPr>
    </w:p>
    <w:p w14:paraId="715348C3">
      <w:pPr>
        <w:pStyle w:val="style0"/>
        <w:keepNext w:val="false"/>
        <w:keepLines w:val="false"/>
        <w:pageBreakBefore w:val="false"/>
        <w:widowControl/>
        <w:kinsoku/>
        <w:overflowPunct/>
        <w:topLinePunct w:val="false"/>
        <w:autoSpaceDE/>
        <w:autoSpaceDN/>
        <w:bidi w:val="false"/>
        <w:spacing w:lineRule="exact" w:line="600"/>
        <w:ind w:right="450"/>
        <w:jc w:val="center"/>
        <w:textAlignment w:val="auto"/>
        <w:rPr>
          <w:rFonts w:ascii="仿宋_GB2312" w:cs="宋体" w:eastAsia="仿宋_GB2312" w:hAnsi="宋体"/>
          <w:color w:val="000000"/>
          <w:kern w:val="0"/>
          <w:sz w:val="32"/>
          <w:szCs w:val="32"/>
        </w:rPr>
      </w:pPr>
    </w:p>
    <w:p w14:paraId="257F308F">
      <w:pPr>
        <w:pStyle w:val="style0"/>
        <w:keepNext w:val="false"/>
        <w:keepLines w:val="false"/>
        <w:pageBreakBefore w:val="false"/>
        <w:widowControl/>
        <w:kinsoku/>
        <w:overflowPunct/>
        <w:topLinePunct w:val="false"/>
        <w:autoSpaceDE/>
        <w:autoSpaceDN/>
        <w:bidi w:val="false"/>
        <w:spacing w:lineRule="exact" w:line="600"/>
        <w:ind w:right="450"/>
        <w:jc w:val="center"/>
        <w:textAlignment w:val="auto"/>
        <w:rPr>
          <w:rFonts w:ascii="仿宋_GB2312" w:cs="宋体" w:eastAsia="仿宋_GB2312" w:hAnsi="宋体"/>
          <w:color w:val="000000"/>
          <w:kern w:val="0"/>
          <w:sz w:val="32"/>
          <w:szCs w:val="32"/>
        </w:rPr>
      </w:pPr>
    </w:p>
    <w:p w14:paraId="FDDFA45A">
      <w:pPr>
        <w:pStyle w:val="style0"/>
        <w:keepNext w:val="false"/>
        <w:keepLines w:val="false"/>
        <w:pageBreakBefore w:val="false"/>
        <w:widowControl/>
        <w:kinsoku/>
        <w:overflowPunct/>
        <w:topLinePunct w:val="false"/>
        <w:autoSpaceDE/>
        <w:autoSpaceDN/>
        <w:bidi w:val="false"/>
        <w:spacing w:lineRule="exact" w:line="600"/>
        <w:ind w:right="450"/>
        <w:jc w:val="center"/>
        <w:textAlignment w:val="auto"/>
        <w:rPr>
          <w:rFonts w:ascii="仿宋_GB2312" w:cs="宋体" w:eastAsia="仿宋_GB2312" w:hAnsi="宋体"/>
          <w:color w:val="000000"/>
          <w:kern w:val="0"/>
          <w:sz w:val="32"/>
          <w:szCs w:val="32"/>
        </w:rPr>
      </w:pPr>
    </w:p>
    <w:p w14:paraId="24CE514A">
      <w:pPr>
        <w:pStyle w:val="style0"/>
        <w:keepNext w:val="false"/>
        <w:keepLines w:val="false"/>
        <w:pageBreakBefore w:val="false"/>
        <w:widowControl/>
        <w:kinsoku/>
        <w:overflowPunct/>
        <w:topLinePunct w:val="false"/>
        <w:autoSpaceDE/>
        <w:autoSpaceDN/>
        <w:bidi w:val="false"/>
        <w:spacing w:lineRule="exact" w:line="600"/>
        <w:ind w:right="450"/>
        <w:jc w:val="center"/>
        <w:textAlignment w:val="auto"/>
        <w:rPr>
          <w:rFonts w:ascii="仿宋_GB2312" w:cs="宋体" w:eastAsia="仿宋_GB2312" w:hAnsi="宋体"/>
          <w:color w:val="000000"/>
          <w:kern w:val="0"/>
          <w:sz w:val="32"/>
          <w:szCs w:val="32"/>
        </w:rPr>
      </w:pPr>
    </w:p>
    <w:sectPr>
      <w:footerReference w:type="default" r:id="rId3"/>
      <w:pgSz w:w="11906" w:h="16838" w:orient="portrait"/>
      <w:pgMar w:top="1440" w:right="1466" w:bottom="1440" w:left="1800" w:header="851" w:footer="907" w:gutter="0"/>
      <w:pgNumType w:fmt="decimal" w:start="2"/>
      <w:cols w:space="0" w:num="1"/>
      <w:rtlGutter w:val="false"/>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003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mbria">
    <w:altName w:val="Cambria"/>
    <w:panose1 w:val="02040503050004030204"/>
    <w:charset w:val="00"/>
    <w:family w:val="roman"/>
    <w:pitch w:val="default"/>
    <w:sig w:usb0="E00002FF" w:usb1="400004FF" w:usb2="00000000" w:usb3="00000000" w:csb0="2000019F"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_GB2312"/>
    <w:panose1 w:val="02010609030001010101"/>
    <w:charset w:val="86"/>
    <w:family w:val="auto"/>
    <w:pitch w:val="default"/>
    <w:sig w:usb0="00000001" w:usb1="080E0000" w:usb2="00000000" w:usb3="00000000" w:csb0="00040000"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楷体">
    <w:altName w:val="楷体"/>
    <w:panose1 w:val="02010609060001010101"/>
    <w:charset w:val="86"/>
    <w:family w:val="modern"/>
    <w:pitch w:val="default"/>
    <w:sig w:usb0="800002BF" w:usb1="38CF7CFA" w:usb2="00000016" w:usb3="00000000" w:csb0="00040001" w:csb1="00000000"/>
  </w:font>
  <w:font w:name="仿宋">
    <w:altName w:val="仿宋"/>
    <w:panose1 w:val="02010609060001010101"/>
    <w:charset w:val="86"/>
    <w:family w:val="modern"/>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99E292A1">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14:paraId="28E05BEB">
                          <w:pPr>
                            <w:pStyle w:val="style32"/>
                            <w:rPr>
                              <w:rFonts w:ascii="宋体" w:cs="宋体" w:eastAsia="宋体" w:hAnsi="宋体" w:hint="eastAsia"/>
                              <w:sz w:val="28"/>
                              <w:szCs w:val="28"/>
                            </w:rPr>
                          </w:pPr>
                          <w:r>
                            <w:rPr>
                              <w:rFonts w:ascii="宋体" w:cs="宋体" w:eastAsia="宋体" w:hAnsi="宋体" w:hint="eastAsia"/>
                              <w:sz w:val="28"/>
                              <w:szCs w:val="28"/>
                            </w:rPr>
                            <w:t xml:space="preserve">— </w:t>
                          </w:r>
                          <w:r>
                            <w:rPr>
                              <w:rFonts w:ascii="宋体" w:cs="宋体" w:eastAsia="宋体" w:hAnsi="宋体" w:hint="eastAsia"/>
                              <w:sz w:val="28"/>
                              <w:szCs w:val="28"/>
                            </w:rPr>
                            <w:fldChar w:fldCharType="begin"/>
                          </w:r>
                          <w:r>
                            <w:rPr>
                              <w:rFonts w:ascii="宋体" w:cs="宋体" w:eastAsia="宋体" w:hAnsi="宋体" w:hint="eastAsia"/>
                              <w:sz w:val="28"/>
                              <w:szCs w:val="28"/>
                            </w:rPr>
                            <w:instrText xml:space="preserve"> PAGE  \* MERGEFORMAT </w:instrText>
                          </w:r>
                          <w:r>
                            <w:rPr>
                              <w:rFonts w:ascii="宋体" w:cs="宋体" w:eastAsia="宋体" w:hAnsi="宋体" w:hint="eastAsia"/>
                              <w:sz w:val="28"/>
                              <w:szCs w:val="28"/>
                            </w:rPr>
                            <w:fldChar w:fldCharType="separate"/>
                          </w:r>
                          <w:r>
                            <w:rPr>
                              <w:rFonts w:ascii="宋体" w:cs="宋体" w:eastAsia="宋体" w:hAnsi="宋体" w:hint="eastAsia"/>
                              <w:sz w:val="28"/>
                              <w:szCs w:val="28"/>
                            </w:rPr>
                            <w:t>- 2 -</w:t>
                          </w:r>
                          <w:r>
                            <w:rPr>
                              <w:rFonts w:ascii="宋体" w:cs="宋体" w:eastAsia="宋体" w:hAnsi="宋体" w:hint="eastAsia"/>
                              <w:sz w:val="28"/>
                              <w:szCs w:val="28"/>
                            </w:rPr>
                            <w:fldChar w:fldCharType="end"/>
                          </w:r>
                          <w:r>
                            <w:rPr>
                              <w:rFonts w:ascii="宋体" w:cs="宋体" w:eastAsia="宋体" w:hAnsi="宋体" w:hint="eastAsia"/>
                              <w:sz w:val="28"/>
                              <w:szCs w:val="28"/>
                            </w:rPr>
                            <w:t xml:space="preserve"> —</w:t>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28E05BEB">
                    <w:pPr>
                      <w:pStyle w:val="style32"/>
                      <w:rPr>
                        <w:rFonts w:ascii="宋体" w:cs="宋体" w:eastAsia="宋体" w:hAnsi="宋体" w:hint="eastAsia"/>
                        <w:sz w:val="28"/>
                        <w:szCs w:val="28"/>
                      </w:rPr>
                    </w:pPr>
                    <w:r>
                      <w:rPr>
                        <w:rFonts w:ascii="宋体" w:cs="宋体" w:eastAsia="宋体" w:hAnsi="宋体" w:hint="eastAsia"/>
                        <w:sz w:val="28"/>
                        <w:szCs w:val="28"/>
                      </w:rPr>
                      <w:t xml:space="preserve">— </w:t>
                    </w:r>
                    <w:r>
                      <w:rPr>
                        <w:rFonts w:ascii="宋体" w:cs="宋体" w:eastAsia="宋体" w:hAnsi="宋体" w:hint="eastAsia"/>
                        <w:sz w:val="28"/>
                        <w:szCs w:val="28"/>
                      </w:rPr>
                      <w:fldChar w:fldCharType="begin"/>
                    </w:r>
                    <w:r>
                      <w:rPr>
                        <w:rFonts w:ascii="宋体" w:cs="宋体" w:eastAsia="宋体" w:hAnsi="宋体" w:hint="eastAsia"/>
                        <w:sz w:val="28"/>
                        <w:szCs w:val="28"/>
                      </w:rPr>
                      <w:instrText xml:space="preserve"> PAGE  \* MERGEFORMAT </w:instrText>
                    </w:r>
                    <w:r>
                      <w:rPr>
                        <w:rFonts w:ascii="宋体" w:cs="宋体" w:eastAsia="宋体" w:hAnsi="宋体" w:hint="eastAsia"/>
                        <w:sz w:val="28"/>
                        <w:szCs w:val="28"/>
                      </w:rPr>
                      <w:fldChar w:fldCharType="separate"/>
                    </w:r>
                    <w:r>
                      <w:rPr>
                        <w:rFonts w:ascii="宋体" w:cs="宋体" w:eastAsia="宋体" w:hAnsi="宋体" w:hint="eastAsia"/>
                        <w:sz w:val="28"/>
                        <w:szCs w:val="28"/>
                      </w:rPr>
                      <w:t>- 2 -</w:t>
                    </w:r>
                    <w:r>
                      <w:rPr>
                        <w:rFonts w:ascii="宋体" w:cs="宋体" w:eastAsia="宋体" w:hAnsi="宋体" w:hint="eastAsia"/>
                        <w:sz w:val="28"/>
                        <w:szCs w:val="28"/>
                      </w:rPr>
                      <w:fldChar w:fldCharType="end"/>
                    </w:r>
                    <w:r>
                      <w:rPr>
                        <w:rFonts w:ascii="宋体" w:cs="宋体" w:eastAsia="宋体" w:hAnsi="宋体" w:hint="eastAsia"/>
                        <w:sz w:val="28"/>
                        <w:szCs w:val="28"/>
                      </w:rPr>
                      <w:t xml:space="preserve"> —</w:t>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2FC85C8">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497531D1"/>
    <w:lvl w:ilvl="0">
      <w:start w:val="1"/>
      <w:numFmt w:val="decimal"/>
      <w:suff w:val="nothing"/>
      <w:lvlText w:val="(%1)"/>
      <w:lvlJc w:val="left"/>
      <w:pPr>
        <w:ind w:left="0" w:leftChars="0" w:firstLine="731" w:firstLineChars="0"/>
      </w:pPr>
      <w:rPr>
        <w:rFonts w:ascii="仿宋_GB2312" w:cs="仿宋_GB2312" w:eastAsia="仿宋_GB2312" w:hAnsi="仿宋_GB2312" w:hint="default"/>
        <w:spacing w:val="102"/>
        <w:sz w:val="32"/>
        <w:szCs w:val="32"/>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77"/>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spacing w:lineRule="exact" w:line="360"/>
      <w:jc w:val="center"/>
      <w:outlineLvl w:val="0"/>
    </w:pPr>
    <w:rPr>
      <w:rFonts w:ascii="宋体" w:eastAsia="黑体"/>
      <w:b/>
      <w:sz w:val="32"/>
    </w:rPr>
  </w:style>
  <w:style w:type="paragraph" w:styleId="style2">
    <w:name w:val="heading 2"/>
    <w:basedOn w:val="style0"/>
    <w:next w:val="style0"/>
    <w:link w:val="style4097"/>
    <w:qFormat/>
    <w:uiPriority w:val="0"/>
    <w:pPr>
      <w:jc w:val="center"/>
      <w:outlineLvl w:val="1"/>
    </w:pPr>
    <w:rPr>
      <w:rFonts w:ascii="宋体" w:hAnsi="宋体"/>
      <w:sz w:val="32"/>
    </w:rPr>
  </w:style>
  <w:style w:type="paragraph" w:styleId="style3">
    <w:name w:val="heading 3"/>
    <w:basedOn w:val="style0"/>
    <w:next w:val="style0"/>
    <w:link w:val="style4098"/>
    <w:qFormat/>
    <w:uiPriority w:val="0"/>
    <w:pPr>
      <w:keepNext/>
      <w:keepLines/>
      <w:spacing w:before="260" w:after="260" w:lineRule="auto" w:line="416"/>
      <w:outlineLvl w:val="2"/>
    </w:pPr>
    <w:rPr>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77">
    <w:name w:val="Body Text First Indent"/>
    <w:basedOn w:val="style66"/>
    <w:next w:val="style77"/>
    <w:qFormat/>
    <w:uiPriority w:val="0"/>
    <w:pPr>
      <w:ind w:firstLine="420" w:firstLineChars="100"/>
    </w:pPr>
    <w:rPr>
      <w:kern w:val="0"/>
      <w:sz w:val="20"/>
      <w:szCs w:val="20"/>
    </w:rPr>
  </w:style>
  <w:style w:type="paragraph" w:styleId="style66">
    <w:name w:val="Body Text"/>
    <w:basedOn w:val="style0"/>
    <w:next w:val="style66"/>
    <w:link w:val="style4103"/>
    <w:qFormat/>
    <w:uiPriority w:val="99"/>
    <w:pPr>
      <w:spacing w:after="120"/>
    </w:pPr>
    <w:rPr>
      <w:kern w:val="0"/>
      <w:sz w:val="20"/>
      <w:szCs w:val="20"/>
    </w:rPr>
  </w:style>
  <w:style w:type="paragraph" w:styleId="style30">
    <w:name w:val="annotation text"/>
    <w:basedOn w:val="style0"/>
    <w:next w:val="style30"/>
    <w:qFormat/>
    <w:uiPriority w:val="0"/>
    <w:pPr>
      <w:jc w:val="left"/>
    </w:pPr>
    <w:rPr/>
  </w:style>
  <w:style w:type="paragraph" w:styleId="style82">
    <w:name w:val="Body Text Indent 2"/>
    <w:basedOn w:val="style0"/>
    <w:next w:val="style82"/>
    <w:link w:val="style4100"/>
    <w:qFormat/>
    <w:uiPriority w:val="0"/>
    <w:pPr>
      <w:spacing w:lineRule="exact" w:line="280"/>
      <w:ind w:firstLine="360"/>
    </w:pPr>
    <w:rPr>
      <w:color w:val="ff0000"/>
      <w:sz w:val="18"/>
    </w:rPr>
  </w:style>
  <w:style w:type="paragraph" w:styleId="style153">
    <w:name w:val="Balloon Text"/>
    <w:basedOn w:val="style0"/>
    <w:next w:val="style153"/>
    <w:qFormat/>
    <w:uiPriority w:val="0"/>
    <w:pPr/>
    <w:rPr>
      <w:sz w:val="18"/>
      <w:szCs w:val="18"/>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sz w:val="18"/>
      <w:szCs w:val="18"/>
    </w:rPr>
  </w:style>
  <w:style w:type="character" w:styleId="style41">
    <w:name w:val="page number"/>
    <w:basedOn w:val="style65"/>
    <w:next w:val="style41"/>
    <w:qFormat/>
    <w:uiPriority w:val="0"/>
  </w:style>
  <w:style w:type="character" w:styleId="style85">
    <w:name w:val="Hyperlink"/>
    <w:next w:val="style85"/>
    <w:qFormat/>
    <w:uiPriority w:val="0"/>
    <w:rPr>
      <w:color w:val="000000"/>
      <w:u w:val="none"/>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cPr>
      <w:tcBorders/>
    </w:tcPr>
  </w:style>
  <w:style w:type="character" w:customStyle="1" w:styleId="style4097">
    <w:name w:val="标题 2 Char"/>
    <w:next w:val="style4097"/>
    <w:link w:val="style2"/>
    <w:qFormat/>
    <w:uiPriority w:val="0"/>
    <w:rPr>
      <w:rFonts w:ascii="宋体" w:hAnsi="宋体"/>
      <w:kern w:val="2"/>
      <w:sz w:val="32"/>
      <w:szCs w:val="24"/>
    </w:rPr>
  </w:style>
  <w:style w:type="character" w:customStyle="1" w:styleId="style4098">
    <w:name w:val="标题 3 Char"/>
    <w:next w:val="style4098"/>
    <w:link w:val="style3"/>
    <w:qFormat/>
    <w:uiPriority w:val="0"/>
    <w:rPr>
      <w:b/>
      <w:bCs/>
      <w:kern w:val="2"/>
      <w:sz w:val="32"/>
      <w:szCs w:val="32"/>
    </w:rPr>
  </w:style>
  <w:style w:type="character" w:customStyle="1" w:styleId="style4099">
    <w:name w:val="正文文本缩进 2 Char"/>
    <w:next w:val="style4099"/>
    <w:qFormat/>
    <w:uiPriority w:val="0"/>
    <w:rPr>
      <w:kern w:val="2"/>
      <w:sz w:val="21"/>
      <w:szCs w:val="24"/>
    </w:rPr>
  </w:style>
  <w:style w:type="character" w:customStyle="1" w:styleId="style4100">
    <w:name w:val="正文文本缩进 2 Char1"/>
    <w:next w:val="style4100"/>
    <w:link w:val="style82"/>
    <w:qFormat/>
    <w:uiPriority w:val="0"/>
    <w:rPr>
      <w:color w:val="ff0000"/>
      <w:kern w:val="2"/>
      <w:sz w:val="18"/>
      <w:szCs w:val="24"/>
    </w:rPr>
  </w:style>
  <w:style w:type="paragraph" w:customStyle="1" w:styleId="style4101">
    <w:name w:val="p0"/>
    <w:basedOn w:val="style0"/>
    <w:next w:val="style4101"/>
    <w:qFormat/>
    <w:uiPriority w:val="0"/>
    <w:pPr>
      <w:widowControl/>
    </w:pPr>
    <w:rPr>
      <w:kern w:val="0"/>
      <w:szCs w:val="21"/>
    </w:rPr>
  </w:style>
  <w:style w:type="character" w:customStyle="1" w:styleId="style4102">
    <w:name w:val="sub-cat-title"/>
    <w:basedOn w:val="style65"/>
    <w:next w:val="style4102"/>
    <w:qFormat/>
    <w:uiPriority w:val="0"/>
  </w:style>
  <w:style w:type="character" w:customStyle="1" w:styleId="style4103">
    <w:name w:val="正文文本 Char1"/>
    <w:basedOn w:val="style65"/>
    <w:next w:val="style4103"/>
    <w:link w:val="style66"/>
    <w:qFormat/>
    <w:uiPriority w:val="99"/>
  </w:style>
  <w:style w:type="character" w:customStyle="1" w:styleId="style4104">
    <w:name w:val="正文文本 Char"/>
    <w:basedOn w:val="style65"/>
    <w:next w:val="style4104"/>
    <w:qFormat/>
    <w:uiPriority w:val="0"/>
    <w:rPr>
      <w:kern w:val="2"/>
      <w:sz w:val="21"/>
      <w:szCs w:val="24"/>
    </w:rPr>
  </w:style>
  <w:style w:type="paragraph" w:customStyle="1" w:styleId="style4105">
    <w:name w:val="Table Paragraph"/>
    <w:basedOn w:val="style0"/>
    <w:next w:val="style4105"/>
    <w:qFormat/>
    <w:uiPriority w:val="0"/>
    <w:pPr>
      <w:autoSpaceDE w:val="false"/>
      <w:autoSpaceDN w:val="false"/>
      <w:adjustRightInd w:val="false"/>
      <w:jc w:val="left"/>
    </w:pPr>
    <w:rPr>
      <w:kern w:val="0"/>
      <w:sz w:val="24"/>
      <w:szCs w:val="22"/>
    </w:rPr>
  </w:style>
  <w:style w:type="character" w:customStyle="1" w:styleId="style4106">
    <w:name w:val="sname"/>
    <w:basedOn w:val="style65"/>
    <w:next w:val="style4106"/>
    <w:qFormat/>
    <w:uiPriority w:val="0"/>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2018</Words>
  <Pages>10</Pages>
  <Characters>2183</Characters>
  <Application>WPS Office</Application>
  <DocSecurity>0</DocSecurity>
  <Paragraphs>118</Paragraphs>
  <ScaleCrop>false</ScaleCrop>
  <Company>HP</Company>
  <LinksUpToDate>false</LinksUpToDate>
  <CharactersWithSpaces>2242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2020-12-10T08:08:00Z</dcterms:created>
  <dc:creator>kj</dc:creator>
  <lastModifiedBy>ELE-AL00</lastModifiedBy>
  <lastPrinted>2025-01-07T09:20:00Z</lastPrinted>
  <dcterms:modified xsi:type="dcterms:W3CDTF">2025-02-28T11:47:37Z</dcterms:modified>
  <revision>36</revision>
  <dc:title>各有关单位：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9DDE7238B5EC46D5BFD46D47BE805002_13</vt:lpwstr>
  </property>
  <property fmtid="{D5CDD505-2E9C-101B-9397-08002B2CF9AE}" pid="4" name="KSOTemplateDocerSaveRecord">
    <vt:lpwstr>eyJoZGlkIjoiZWQyYTA5MzQ2MzFiYjQ0MzRiNWM4NGFkYzNjYTk1YjMifQ==</vt:lpwstr>
  </property>
</Properties>
</file>