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02"/>
        <w:gridCol w:w="2218"/>
      </w:tblGrid>
      <w:tr w14:paraId="1C79D55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exact"/>
        </w:trPr>
        <w:tc>
          <w:tcPr>
            <w:tcW w:w="8920" w:type="dxa"/>
            <w:gridSpan w:val="2"/>
            <w:noWrap w:val="0"/>
            <w:vAlign w:val="center"/>
          </w:tcPr>
          <w:p w14:paraId="7F8E4FB7">
            <w:pPr>
              <w:adjustRightInd w:val="0"/>
              <w:snapToGrid w:val="0"/>
              <w:spacing w:before="100" w:beforeAutospacing="1" w:after="100" w:afterAutospacing="1"/>
              <w:ind w:right="496" w:rightChars="157"/>
              <w:textAlignment w:val="bottom"/>
              <w:rPr>
                <w:rFonts w:hint="eastAsia" w:ascii="黑体" w:hAnsi="黑体" w:eastAsia="黑体"/>
                <w:sz w:val="32"/>
                <w:szCs w:val="36"/>
                <w:lang w:eastAsia="zh-CN"/>
              </w:rPr>
            </w:pPr>
            <w:bookmarkStart w:id="0" w:name="PO_fhj"/>
            <w:r>
              <w:rPr>
                <w:rFonts w:hint="eastAsia" w:ascii="黑体" w:hAnsi="黑体" w:eastAsia="黑体"/>
                <w:sz w:val="32"/>
                <w:szCs w:val="36"/>
                <w:lang w:eastAsia="zh-CN"/>
              </w:rPr>
              <w:t xml:space="preserve"> </w:t>
            </w:r>
            <w:bookmarkEnd w:id="0"/>
          </w:p>
          <w:p w14:paraId="3D409E64">
            <w:pPr>
              <w:adjustRightInd w:val="0"/>
              <w:snapToGrid w:val="0"/>
              <w:spacing w:before="100" w:beforeAutospacing="1" w:after="100" w:afterAutospacing="1"/>
              <w:ind w:right="496" w:rightChars="157"/>
              <w:textAlignment w:val="bottom"/>
              <w:rPr>
                <w:rFonts w:hint="eastAsia" w:ascii="黑体" w:hAnsi="黑体" w:eastAsia="黑体"/>
                <w:sz w:val="32"/>
                <w:szCs w:val="36"/>
              </w:rPr>
            </w:pPr>
          </w:p>
        </w:tc>
      </w:tr>
      <w:tr w14:paraId="1304589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8" w:hRule="exact"/>
        </w:trPr>
        <w:tc>
          <w:tcPr>
            <w:tcW w:w="8920" w:type="dxa"/>
            <w:gridSpan w:val="2"/>
            <w:noWrap w:val="0"/>
            <w:vAlign w:val="center"/>
          </w:tcPr>
          <w:p w14:paraId="4558099E">
            <w:pPr>
              <w:adjustRightInd w:val="0"/>
              <w:snapToGrid w:val="0"/>
              <w:spacing w:before="100" w:beforeAutospacing="1" w:after="100" w:afterAutospacing="1"/>
              <w:ind w:right="496" w:rightChars="157"/>
              <w:textAlignment w:val="bottom"/>
              <w:rPr>
                <w:rFonts w:eastAsia="黑体"/>
                <w:sz w:val="32"/>
                <w:szCs w:val="32"/>
              </w:rPr>
            </w:pPr>
          </w:p>
        </w:tc>
      </w:tr>
      <w:tr w14:paraId="3B54B0B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</w:trPr>
        <w:tc>
          <w:tcPr>
            <w:tcW w:w="6702" w:type="dxa"/>
            <w:noWrap w:val="0"/>
            <w:vAlign w:val="center"/>
          </w:tcPr>
          <w:p w14:paraId="455C2D16">
            <w:pPr>
              <w:adjustRightInd w:val="0"/>
              <w:snapToGrid w:val="0"/>
              <w:spacing w:before="100" w:beforeAutospacing="1" w:after="100" w:afterAutospacing="1" w:line="1180" w:lineRule="exact"/>
              <w:jc w:val="distribute"/>
              <w:textAlignment w:val="bottom"/>
              <w:rPr>
                <w:rFonts w:hint="eastAsia" w:ascii="方正小标宋简体" w:eastAsia="方正小标宋简体"/>
                <w:b/>
                <w:bCs/>
                <w:color w:val="FF0000"/>
                <w:sz w:val="72"/>
                <w:szCs w:val="72"/>
                <w:lang w:eastAsia="zh-CN"/>
              </w:rPr>
            </w:pPr>
            <w:bookmarkStart w:id="1" w:name="PO_fhead1"/>
            <w:r>
              <w:rPr>
                <w:rFonts w:hint="eastAsia" w:ascii="方正小标宋简体" w:eastAsia="方正小标宋简体"/>
                <w:b/>
                <w:bCs/>
                <w:color w:val="FF0000"/>
                <w:sz w:val="72"/>
                <w:szCs w:val="72"/>
                <w:lang w:eastAsia="zh-CN"/>
              </w:rPr>
              <w:t>福建省财政厅</w:t>
            </w:r>
          </w:p>
          <w:p w14:paraId="7BCD6C5B">
            <w:pPr>
              <w:adjustRightInd w:val="0"/>
              <w:snapToGrid w:val="0"/>
              <w:spacing w:before="100" w:beforeAutospacing="1" w:after="100" w:afterAutospacing="1" w:line="1180" w:lineRule="exact"/>
              <w:jc w:val="distribute"/>
              <w:textAlignment w:val="bottom"/>
              <w:rPr>
                <w:rFonts w:hint="eastAsia" w:ascii="方正小标宋简体" w:eastAsia="方正小标宋简体"/>
                <w:b/>
                <w:bCs/>
                <w:color w:val="FF0000"/>
                <w:sz w:val="84"/>
                <w:szCs w:val="84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color w:val="FF0000"/>
                <w:sz w:val="72"/>
                <w:szCs w:val="72"/>
                <w:lang w:eastAsia="zh-CN"/>
              </w:rPr>
              <w:t>福建省科学技术厅</w:t>
            </w:r>
            <w:bookmarkEnd w:id="1"/>
          </w:p>
        </w:tc>
        <w:tc>
          <w:tcPr>
            <w:tcW w:w="2218" w:type="dxa"/>
            <w:noWrap w:val="0"/>
            <w:vAlign w:val="center"/>
          </w:tcPr>
          <w:p w14:paraId="2FC8A816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bottom"/>
              <w:rPr>
                <w:rFonts w:ascii="方正小标宋简体" w:eastAsia="方正小标宋简体"/>
                <w:b/>
                <w:bCs/>
                <w:sz w:val="84"/>
                <w:szCs w:val="84"/>
              </w:rPr>
            </w:pPr>
            <w:bookmarkStart w:id="2" w:name="PO_fhead2"/>
            <w:r>
              <w:rPr>
                <w:rFonts w:hint="eastAsia" w:ascii="方正小标宋简体" w:eastAsia="方正小标宋简体" w:cs="宋体"/>
                <w:b/>
                <w:bCs/>
                <w:color w:val="FF0000"/>
                <w:spacing w:val="52"/>
                <w:sz w:val="72"/>
                <w:szCs w:val="72"/>
              </w:rPr>
              <w:t>文件</w:t>
            </w:r>
            <w:bookmarkEnd w:id="2"/>
          </w:p>
        </w:tc>
      </w:tr>
      <w:tr w14:paraId="0D7479F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1" w:hRule="exact"/>
        </w:trPr>
        <w:tc>
          <w:tcPr>
            <w:tcW w:w="8920" w:type="dxa"/>
            <w:gridSpan w:val="2"/>
            <w:noWrap w:val="0"/>
            <w:vAlign w:val="bottom"/>
          </w:tcPr>
          <w:p w14:paraId="216F0B3D">
            <w:pPr>
              <w:adjustRightInd w:val="0"/>
              <w:snapToGrid w:val="0"/>
              <w:spacing w:before="120" w:line="318" w:lineRule="atLeast"/>
              <w:ind w:right="339" w:firstLine="253" w:firstLineChars="80"/>
              <w:jc w:val="center"/>
              <w:textAlignment w:val="bottom"/>
              <w:rPr>
                <w:rFonts w:hint="eastAsia" w:ascii="仿宋" w:hAnsi="仿宋" w:eastAsia="仿宋"/>
                <w:lang w:val="en-US" w:eastAsia="zh-CN"/>
              </w:rPr>
            </w:pPr>
            <w:bookmarkStart w:id="26" w:name="_GoBack"/>
            <w:bookmarkStart w:id="3" w:name="PO_fwh"/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闽财指〔2024〕819号</w:t>
            </w:r>
            <w:bookmarkEnd w:id="26"/>
            <w:bookmarkEnd w:id="3"/>
          </w:p>
        </w:tc>
      </w:tr>
      <w:tr w14:paraId="1FAB84D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" w:hRule="exact"/>
        </w:trPr>
        <w:tc>
          <w:tcPr>
            <w:tcW w:w="8920" w:type="dxa"/>
            <w:gridSpan w:val="2"/>
            <w:noWrap w:val="0"/>
            <w:vAlign w:val="top"/>
          </w:tcPr>
          <w:p w14:paraId="7D3606B0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宋体"/>
                <w:sz w:val="10"/>
                <w:szCs w:val="10"/>
              </w:rPr>
            </w:pPr>
            <w:bookmarkStart w:id="4" w:name="PO_fline"/>
            <w:r>
              <w:rPr>
                <w:rFonts w:ascii="仿宋" w:hAnsi="仿宋" w:cs="宋体"/>
                <w:sz w:val="10"/>
                <w:szCs w:val="10"/>
              </w:rPr>
              <w:pict>
                <v:line id="_x0000_s1027" o:spid="_x0000_s1027" o:spt="20" style="position:absolute;left:0pt;margin-left:1.1pt;margin-top:3.4pt;height:0pt;width:441.05pt;mso-wrap-distance-left:9pt;mso-wrap-distance-right:9pt;z-index:-251657216;mso-width-relative:page;mso-height-relative:page;" filled="f" stroked="t" coordsize="21600,21600" wrapcoords="0 0 21600 0 0 0">
                  <v:path arrowok="t"/>
                  <v:fill on="f" focussize="0,0"/>
                  <v:stroke weight="3pt" color="#FF0000"/>
                  <v:imagedata o:title=""/>
                  <o:lock v:ext="edit"/>
                  <w10:wrap type="tight"/>
                </v:line>
              </w:pict>
            </w:r>
            <w:bookmarkEnd w:id="4"/>
          </w:p>
        </w:tc>
      </w:tr>
    </w:tbl>
    <w:p w14:paraId="55254852">
      <w:pPr>
        <w:rPr>
          <w:rFonts w:hint="eastAsia" w:ascii="仿宋" w:hAnsi="仿宋" w:eastAsia="仿宋" w:cs="仿宋"/>
          <w:sz w:val="21"/>
          <w:szCs w:val="21"/>
        </w:rPr>
      </w:pPr>
    </w:p>
    <w:p w14:paraId="6A17CC38">
      <w:pPr>
        <w:snapToGrid w:val="0"/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bookmarkStart w:id="5" w:name="PO_fbt"/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福建省财政厅 福建省科学技术厅关于下达2024年度科技重大专项和“揭榜挂帅”</w:t>
      </w:r>
    </w:p>
    <w:p w14:paraId="14C59433">
      <w:pPr>
        <w:snapToGrid w:val="0"/>
        <w:jc w:val="center"/>
        <w:rPr>
          <w:rFonts w:hint="eastAsia" w:ascii="宋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项目经费（省级） 的通知</w:t>
      </w:r>
      <w:bookmarkEnd w:id="5"/>
    </w:p>
    <w:p w14:paraId="54815ED4">
      <w:pPr>
        <w:spacing w:line="480" w:lineRule="exact"/>
        <w:rPr>
          <w:rFonts w:hint="eastAsia" w:ascii="仿宋" w:hAnsi="仿宋" w:eastAsia="仿宋"/>
          <w:sz w:val="32"/>
          <w:szCs w:val="36"/>
        </w:rPr>
      </w:pPr>
    </w:p>
    <w:p w14:paraId="5F9E02D4">
      <w:pPr>
        <w:spacing w:line="480" w:lineRule="exact"/>
        <w:jc w:val="left"/>
      </w:pPr>
      <w:bookmarkStart w:id="6" w:name="PO_fzs"/>
      <w:r>
        <w:rPr>
          <w:rFonts w:hint="eastAsia" w:ascii="仿宋" w:hAnsi="仿宋" w:eastAsia="仿宋"/>
          <w:sz w:val="32"/>
          <w:szCs w:val="32"/>
          <w:lang w:eastAsia="zh-CN"/>
        </w:rPr>
        <w:t>省直有关单位</w:t>
      </w:r>
      <w:bookmarkEnd w:id="6"/>
      <w:r>
        <w:rPr>
          <w:rFonts w:hint="eastAsia" w:ascii="仿宋" w:hAnsi="仿宋" w:eastAsia="仿宋"/>
          <w:sz w:val="32"/>
          <w:szCs w:val="32"/>
        </w:rPr>
        <w:t>：</w:t>
      </w:r>
    </w:p>
    <w:p w14:paraId="7EBF37AE">
      <w:pPr>
        <w:adjustRightInd w:val="0"/>
        <w:snapToGrid w:val="0"/>
        <w:spacing w:line="480" w:lineRule="exact"/>
        <w:ind w:firstLine="632" w:firstLineChars="200"/>
        <w:rPr>
          <w:rFonts w:hint="eastAsia" w:ascii="仿宋" w:hAnsi="仿宋" w:eastAsia="仿宋" w:cs="仿宋"/>
          <w:kern w:val="1"/>
        </w:rPr>
      </w:pPr>
      <w:bookmarkStart w:id="7" w:name="PO_zw"/>
      <w:bookmarkEnd w:id="7"/>
      <w:r>
        <w:rPr>
          <w:rFonts w:hint="eastAsia" w:ascii="仿宋" w:hAnsi="仿宋" w:eastAsia="仿宋" w:cs="仿宋"/>
          <w:kern w:val="1"/>
        </w:rPr>
        <w:t>根据《福建省科学技术厅关于印发〈福建省科技计划项目管理办法〉的通知》(闽科计〔2019〕9号)</w:t>
      </w:r>
      <w:r>
        <w:rPr>
          <w:rFonts w:hint="eastAsia" w:ascii="仿宋" w:hAnsi="仿宋" w:eastAsia="仿宋" w:cs="仿宋"/>
          <w:kern w:val="1"/>
          <w:lang w:eastAsia="zh-CN"/>
        </w:rPr>
        <w:t>和《福建省科学技术厅关于印发〈进一步建立健全省级科技计划项目“揭榜挂帅”“赛马”攻关机制的若干措施（试行）〉的通知》（闽科规〔2022〕7号）</w:t>
      </w:r>
      <w:r>
        <w:rPr>
          <w:rFonts w:hint="eastAsia" w:ascii="仿宋" w:hAnsi="仿宋" w:eastAsia="仿宋" w:cs="仿宋"/>
          <w:kern w:val="1"/>
        </w:rPr>
        <w:t>等相关规定，经研究决定，将“鳗鱼高值化利用及质量安全控制的关键技术与装备”等</w:t>
      </w:r>
      <w:r>
        <w:rPr>
          <w:rFonts w:hint="eastAsia" w:ascii="仿宋" w:hAnsi="仿宋" w:eastAsia="仿宋" w:cs="仿宋"/>
          <w:kern w:val="1"/>
          <w:lang w:val="en-US" w:eastAsia="zh-CN"/>
        </w:rPr>
        <w:t>14</w:t>
      </w:r>
      <w:r>
        <w:rPr>
          <w:rFonts w:hint="eastAsia" w:ascii="仿宋" w:hAnsi="仿宋" w:eastAsia="仿宋" w:cs="仿宋"/>
          <w:kern w:val="1"/>
        </w:rPr>
        <w:t>项科技项目列入202</w:t>
      </w:r>
      <w:r>
        <w:rPr>
          <w:rFonts w:hint="eastAsia" w:ascii="仿宋" w:hAnsi="仿宋" w:eastAsia="仿宋" w:cs="仿宋"/>
          <w:kern w:val="1"/>
          <w:lang w:val="en-US" w:eastAsia="zh-CN"/>
        </w:rPr>
        <w:t>4</w:t>
      </w:r>
      <w:r>
        <w:rPr>
          <w:rFonts w:hint="eastAsia" w:ascii="仿宋" w:hAnsi="仿宋" w:eastAsia="仿宋" w:cs="仿宋"/>
          <w:kern w:val="1"/>
        </w:rPr>
        <w:t>年省科技重大专项项目计划</w:t>
      </w:r>
      <w:r>
        <w:rPr>
          <w:rFonts w:hint="eastAsia" w:ascii="仿宋" w:hAnsi="仿宋" w:eastAsia="仿宋" w:cs="仿宋"/>
          <w:kern w:val="1"/>
          <w:lang w:eastAsia="zh-CN"/>
        </w:rPr>
        <w:t>（含“揭榜挂帅”“科教联合”项目）</w:t>
      </w:r>
      <w:r>
        <w:rPr>
          <w:rFonts w:hint="eastAsia" w:ascii="仿宋" w:hAnsi="仿宋" w:eastAsia="仿宋" w:cs="仿宋"/>
          <w:kern w:val="1"/>
        </w:rPr>
        <w:t>。现将年度科学技术经费下达你们，具体项目经费及科目详见附件。</w:t>
      </w:r>
    </w:p>
    <w:p w14:paraId="2320A8C4">
      <w:pPr>
        <w:spacing w:line="480" w:lineRule="exact"/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1"/>
        </w:rPr>
        <w:t>请按照《福建省财政厅 福建省科学技术厅关于印发〈科技创新专项资金管理办法〉等管理办法的通知》（闽财规〔2024〕31号）、《福建省科学技术厅 福建省财政厅关于印发〈福建省级科技计划项目经费管理办法〉的通知》（闽科规〔2022〕8号）等规定执行</w:t>
      </w:r>
      <w:r>
        <w:rPr>
          <w:rFonts w:hint="eastAsia" w:ascii="仿宋" w:hAnsi="仿宋" w:eastAsia="仿宋" w:cs="仿宋"/>
          <w:kern w:val="1"/>
          <w:lang w:eastAsia="zh-CN"/>
        </w:rPr>
        <w:t>，</w:t>
      </w:r>
      <w:r>
        <w:rPr>
          <w:rFonts w:hint="eastAsia" w:ascii="仿宋" w:hAnsi="仿宋" w:eastAsia="仿宋" w:cs="仿宋"/>
          <w:kern w:val="1"/>
        </w:rPr>
        <w:t>专款专用，加强监督和管理</w:t>
      </w:r>
      <w:r>
        <w:rPr>
          <w:rFonts w:hint="eastAsia" w:ascii="仿宋" w:hAnsi="仿宋" w:eastAsia="仿宋" w:cs="仿宋"/>
          <w:kern w:val="1"/>
          <w:lang w:eastAsia="zh-CN"/>
        </w:rPr>
        <w:t>。请</w:t>
      </w:r>
      <w:r>
        <w:rPr>
          <w:rFonts w:hint="eastAsia" w:ascii="仿宋" w:hAnsi="仿宋" w:eastAsia="仿宋" w:cs="仿宋"/>
          <w:kern w:val="1"/>
        </w:rPr>
        <w:t>对照绩效目标做好绩效</w:t>
      </w:r>
      <w:r>
        <w:rPr>
          <w:rFonts w:hint="eastAsia" w:ascii="仿宋" w:hAnsi="仿宋" w:eastAsia="仿宋" w:cs="仿宋"/>
          <w:kern w:val="1"/>
          <w:lang w:eastAsia="zh-CN"/>
        </w:rPr>
        <w:t>跟踪管理</w:t>
      </w:r>
      <w:r>
        <w:rPr>
          <w:rFonts w:hint="eastAsia" w:ascii="仿宋" w:hAnsi="仿宋" w:eastAsia="仿宋" w:cs="仿宋"/>
          <w:kern w:val="1"/>
        </w:rPr>
        <w:t>，切实提高资金使用效益。</w:t>
      </w:r>
    </w:p>
    <w:p w14:paraId="0A0A0F0D">
      <w:pPr>
        <w:spacing w:line="48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5"/>
        <w:gridCol w:w="383"/>
        <w:gridCol w:w="6927"/>
      </w:tblGrid>
      <w:tr w14:paraId="30000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pct"/>
            <w:noWrap w:val="0"/>
            <w:vAlign w:val="top"/>
          </w:tcPr>
          <w:p w14:paraId="67B34DDA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bookmarkStart w:id="8" w:name="PO_ffj"/>
            <w:bookmarkEnd w:id="8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</w:t>
            </w:r>
            <w:bookmarkStart w:id="9" w:name="PO_ffjsm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附件</w:t>
            </w:r>
            <w:bookmarkEnd w:id="9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217" w:type="pct"/>
            <w:noWrap w:val="0"/>
            <w:vAlign w:val="top"/>
          </w:tcPr>
          <w:p w14:paraId="5BA71B09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bookmarkStart w:id="10" w:name="PO_ffjn1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1.</w:t>
            </w:r>
            <w:bookmarkEnd w:id="10"/>
          </w:p>
        </w:tc>
        <w:tc>
          <w:tcPr>
            <w:tcW w:w="3916" w:type="pct"/>
            <w:noWrap w:val="0"/>
            <w:vAlign w:val="top"/>
          </w:tcPr>
          <w:p w14:paraId="36FBA952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bookmarkStart w:id="11" w:name="PO_ffj1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2024年福建省科技重大专项项目计划与经费表（省级）</w:t>
            </w:r>
            <w:bookmarkEnd w:id="11"/>
          </w:p>
        </w:tc>
      </w:tr>
      <w:tr w14:paraId="52473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pct"/>
            <w:noWrap w:val="0"/>
            <w:vAlign w:val="top"/>
          </w:tcPr>
          <w:p w14:paraId="792BDDB8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7" w:type="pct"/>
            <w:noWrap w:val="0"/>
            <w:vAlign w:val="top"/>
          </w:tcPr>
          <w:p w14:paraId="36FB2125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bookmarkStart w:id="12" w:name="PO_ffjn2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2.</w:t>
            </w:r>
            <w:bookmarkEnd w:id="12"/>
          </w:p>
        </w:tc>
        <w:tc>
          <w:tcPr>
            <w:tcW w:w="3916" w:type="pct"/>
            <w:noWrap w:val="0"/>
            <w:vAlign w:val="top"/>
          </w:tcPr>
          <w:p w14:paraId="30F12CF4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bookmarkStart w:id="13" w:name="PO_ffj2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2024年福建省“揭榜挂帅”项目计划与经费表（省级）</w:t>
            </w:r>
            <w:bookmarkEnd w:id="13"/>
          </w:p>
        </w:tc>
      </w:tr>
      <w:tr w14:paraId="069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pct"/>
            <w:noWrap w:val="0"/>
            <w:vAlign w:val="top"/>
          </w:tcPr>
          <w:p w14:paraId="0AF948BA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7" w:type="pct"/>
            <w:noWrap w:val="0"/>
            <w:vAlign w:val="top"/>
          </w:tcPr>
          <w:p w14:paraId="4D940FE6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bookmarkStart w:id="14" w:name="PO_ffjn3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3.</w:t>
            </w:r>
            <w:bookmarkEnd w:id="14"/>
          </w:p>
        </w:tc>
        <w:tc>
          <w:tcPr>
            <w:tcW w:w="3916" w:type="pct"/>
            <w:noWrap w:val="0"/>
            <w:vAlign w:val="top"/>
          </w:tcPr>
          <w:p w14:paraId="0ACC22E5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bookmarkStart w:id="15" w:name="PO_ffj3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2024年福建省“揭榜挂帅”引导性项目计划与经费表（省级）</w:t>
            </w:r>
            <w:bookmarkEnd w:id="15"/>
          </w:p>
        </w:tc>
      </w:tr>
      <w:tr w14:paraId="68A71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pct"/>
            <w:noWrap w:val="0"/>
            <w:vAlign w:val="top"/>
          </w:tcPr>
          <w:p w14:paraId="44D48A24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7" w:type="pct"/>
            <w:noWrap w:val="0"/>
            <w:vAlign w:val="top"/>
          </w:tcPr>
          <w:p w14:paraId="43B2F176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bookmarkStart w:id="16" w:name="PO_ffjn4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4.</w:t>
            </w:r>
            <w:bookmarkEnd w:id="16"/>
          </w:p>
        </w:tc>
        <w:tc>
          <w:tcPr>
            <w:tcW w:w="3916" w:type="pct"/>
            <w:noWrap w:val="0"/>
            <w:vAlign w:val="top"/>
          </w:tcPr>
          <w:p w14:paraId="763185DB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bookmarkStart w:id="17" w:name="PO_ffj4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2024年福建省科技重大专项（科教联合支持）项目计划与经费表(省级)</w:t>
            </w:r>
            <w:bookmarkEnd w:id="17"/>
          </w:p>
        </w:tc>
      </w:tr>
      <w:tr w14:paraId="3925D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pct"/>
            <w:noWrap w:val="0"/>
            <w:vAlign w:val="top"/>
          </w:tcPr>
          <w:p w14:paraId="3F6F487D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7" w:type="pct"/>
            <w:noWrap w:val="0"/>
            <w:vAlign w:val="top"/>
          </w:tcPr>
          <w:p w14:paraId="217512CE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bookmarkStart w:id="18" w:name="PO_ffjn5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5.</w:t>
            </w:r>
            <w:bookmarkEnd w:id="18"/>
          </w:p>
        </w:tc>
        <w:tc>
          <w:tcPr>
            <w:tcW w:w="3916" w:type="pct"/>
            <w:noWrap w:val="0"/>
            <w:vAlign w:val="top"/>
          </w:tcPr>
          <w:p w14:paraId="2DA1B1DD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bookmarkStart w:id="19" w:name="PO_ffj5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2024年省科技重大专项和“揭榜挂帅”项目专项资金绩效目标表（省级）</w:t>
            </w:r>
            <w:bookmarkEnd w:id="19"/>
          </w:p>
        </w:tc>
      </w:tr>
    </w:tbl>
    <w:p w14:paraId="1BE93AEF">
      <w:pPr>
        <w:spacing w:line="48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tbl>
      <w:tblPr>
        <w:tblStyle w:val="4"/>
        <w:tblpPr w:leftFromText="180" w:rightFromText="180" w:vertAnchor="text" w:horzAnchor="page" w:tblpX="1561" w:tblpY="946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 w14:paraId="3BF76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0" w:type="pct"/>
            <w:noWrap w:val="0"/>
            <w:vAlign w:val="center"/>
          </w:tcPr>
          <w:p w14:paraId="37D55961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bookmarkStart w:id="20" w:name="PO_fyz"/>
            <w:bookmarkEnd w:id="20"/>
          </w:p>
          <w:p w14:paraId="1980E22C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 w14:paraId="462C8E66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bookmarkStart w:id="21" w:name="PO_fsm1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福建省财政厅</w:t>
            </w:r>
            <w:bookmarkEnd w:id="21"/>
          </w:p>
        </w:tc>
        <w:tc>
          <w:tcPr>
            <w:tcW w:w="2500" w:type="pct"/>
            <w:noWrap w:val="0"/>
            <w:vAlign w:val="center"/>
          </w:tcPr>
          <w:p w14:paraId="240E62B5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 w14:paraId="1D482A2E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 w14:paraId="57EA90F4">
            <w:pPr>
              <w:spacing w:line="480" w:lineRule="exact"/>
              <w:ind w:firstLine="632" w:firstLineChars="20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bookmarkStart w:id="22" w:name="PO_fsm2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福建省科学技术厅</w:t>
            </w:r>
            <w:bookmarkEnd w:id="22"/>
          </w:p>
        </w:tc>
      </w:tr>
      <w:tr w14:paraId="5C98B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000" w:type="pct"/>
            <w:gridSpan w:val="2"/>
            <w:noWrap w:val="0"/>
            <w:vAlign w:val="bottom"/>
          </w:tcPr>
          <w:p w14:paraId="55D12B5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right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bookmarkStart w:id="23" w:name="PO_fqfrq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2024年12月6日</w:t>
            </w:r>
            <w:bookmarkEnd w:id="23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</w:t>
            </w:r>
          </w:p>
        </w:tc>
      </w:tr>
    </w:tbl>
    <w:tbl>
      <w:tblPr>
        <w:tblStyle w:val="4"/>
        <w:tblpPr w:leftFromText="180" w:rightFromText="180" w:horzAnchor="margin" w:tblpXSpec="center" w:tblpYSpec="bottom"/>
        <w:tblOverlap w:val="never"/>
        <w:tblW w:w="488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  <w:gridCol w:w="4423"/>
      </w:tblGrid>
      <w:tr w14:paraId="66435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55744EAA">
            <w:pPr>
              <w:spacing w:after="0" w:afterAutospacing="0" w:line="240" w:lineRule="auto"/>
              <w:ind w:right="0" w:rightChars="0" w:firstLine="0" w:firstLineChars="0"/>
              <w:textAlignment w:val="auto"/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　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信息公开类型：</w:t>
            </w:r>
            <w:bookmarkStart w:id="24" w:name="PO_fgklx"/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eastAsia="zh-CN"/>
              </w:rPr>
              <w:t>主动公开</w:t>
            </w:r>
            <w:bookmarkEnd w:id="24"/>
          </w:p>
        </w:tc>
      </w:tr>
      <w:tr w14:paraId="435C7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41" w:type="pct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39382EEE">
            <w:pPr>
              <w:spacing w:after="100" w:line="460" w:lineRule="exact"/>
              <w:ind w:right="205" w:rightChars="65" w:firstLine="276" w:firstLineChars="100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32"/>
              </w:rPr>
              <w:t>福建省财政厅办公室</w:t>
            </w:r>
          </w:p>
        </w:tc>
        <w:tc>
          <w:tcPr>
            <w:tcW w:w="2558" w:type="pct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1E6999F3">
            <w:pPr>
              <w:wordWrap w:val="0"/>
              <w:spacing w:after="100" w:afterAutospacing="1" w:line="460" w:lineRule="exact"/>
              <w:ind w:right="205" w:rightChars="65" w:firstLine="1104" w:firstLineChars="400"/>
              <w:jc w:val="both"/>
              <w:textAlignment w:val="bottom"/>
              <w:rPr>
                <w:rFonts w:ascii="仿宋_GB2312" w:eastAsia="仿宋_GB2312"/>
                <w:color w:val="000000"/>
                <w:sz w:val="32"/>
                <w:szCs w:val="32"/>
              </w:rPr>
            </w:pPr>
            <w:bookmarkStart w:id="25" w:name="PO_fyfrq"/>
            <w:r>
              <w:rPr>
                <w:rFonts w:hint="eastAsia" w:ascii="仿宋" w:hAnsi="仿宋" w:eastAsia="仿宋" w:cs="仿宋_GB2312"/>
                <w:color w:val="000000"/>
                <w:sz w:val="28"/>
                <w:szCs w:val="32"/>
                <w:lang w:eastAsia="zh-CN"/>
              </w:rPr>
              <w:t>2024年12月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32"/>
                <w:lang w:eastAsia="zh-CN"/>
              </w:rPr>
              <w:t>日</w:t>
            </w:r>
            <w:bookmarkEnd w:id="25"/>
            <w:r>
              <w:rPr>
                <w:rFonts w:hint="eastAsia" w:ascii="仿宋" w:hAnsi="仿宋" w:eastAsia="仿宋" w:cs="仿宋_GB2312"/>
                <w:color w:val="000000"/>
                <w:sz w:val="28"/>
                <w:szCs w:val="32"/>
              </w:rPr>
              <w:t>印发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</w:p>
        </w:tc>
      </w:tr>
    </w:tbl>
    <w:p w14:paraId="24076F4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4598670</wp:posOffset>
            </wp:positionH>
            <wp:positionV relativeFrom="page">
              <wp:posOffset>9622790</wp:posOffset>
            </wp:positionV>
            <wp:extent cx="1892300" cy="444500"/>
            <wp:effectExtent l="0" t="0" r="12700" b="12700"/>
            <wp:wrapNone/>
            <wp:docPr id="7" name="barcode" descr="9011001240022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rcode" descr="90110012400222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6BF604D-06CA-46E6-A8DD-0AA9C96FF5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B576E83-2332-45C2-BCA2-07FE24B670D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EAF9A7C-5063-44CE-9C42-683BC1508A0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168760E-F5D6-4EE7-A2FF-BE6E3F566B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91D97">
    <w:pPr>
      <w:pStyle w:val="2"/>
      <w:wordWrap w:val="0"/>
      <w:ind w:right="36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507AB">
                          <w:pPr>
                            <w:pStyle w:val="2"/>
                            <w:ind w:right="64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C507AB">
                    <w:pPr>
                      <w:pStyle w:val="2"/>
                      <w:ind w:right="64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7E612">
    <w:pPr>
      <w:pStyle w:val="2"/>
      <w:ind w:left="320" w:leftChars="100" w:right="0" w:firstLine="0" w:firstLineChars="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E054B">
                          <w:pPr>
                            <w:pStyle w:val="2"/>
                            <w:ind w:left="320" w:leftChars="10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AE054B">
                    <w:pPr>
                      <w:pStyle w:val="2"/>
                      <w:ind w:left="320" w:leftChars="10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C3FCC5">
                          <w:pPr>
                            <w:pStyle w:val="2"/>
                            <w:ind w:left="320" w:leftChars="100" w:right="0" w:firstLine="0" w:firstLineChars="0"/>
                          </w:pPr>
                        </w:p>
                        <w:p w14:paraId="7A09118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C3FCC5">
                    <w:pPr>
                      <w:pStyle w:val="2"/>
                      <w:ind w:left="320" w:leftChars="100" w:right="0" w:firstLine="0" w:firstLineChars="0"/>
                    </w:pPr>
                  </w:p>
                  <w:p w14:paraId="7A091186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40EB7">
    <w:pPr>
      <w:pStyle w:val="2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742950</wp:posOffset>
              </wp:positionH>
              <wp:positionV relativeFrom="paragraph">
                <wp:posOffset>-177165</wp:posOffset>
              </wp:positionV>
              <wp:extent cx="6120130" cy="0"/>
              <wp:effectExtent l="0" t="31750" r="6350" b="444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63500" cap="flat" cmpd="thinThick">
                        <a:solidFill>
                          <a:srgbClr val="FFFFFF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8.5pt;margin-top:-13.95pt;height:0pt;width:481.9pt;mso-position-horizontal-relative:page;z-index:251663360;mso-width-relative:page;mso-height-relative:page;" filled="f" stroked="t" coordsize="21600,21600" o:gfxdata="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ksWATYAAAADAEAAA8AAAAAAAAAAQAgAAAAIgAAAGRycy9kb3ducmV2Lnht&#10;bFBLAQIUABQAAAAIAIdO4kCSnmWW+QEAAOsDAAAOAAAAAAAAAAEAIAAAACcBAABkcnMvZTJvRG9j&#10;LnhtbFBLBQYAAAAABgAGAFkBAACSBQAAAAA=&#10;">
              <v:fill on="f" focussize="0,0"/>
              <v:stroke weight="5pt" color="#FFFFFF" linestyle="thinThick" joinstyle="round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91B5A7">
                          <w:pPr>
                            <w:pStyle w:val="2"/>
                            <w:ind w:right="320" w:rightChars="10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91B5A7">
                    <w:pPr>
                      <w:pStyle w:val="2"/>
                      <w:ind w:right="320" w:rightChars="10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DF342">
    <w:pPr>
      <w:pBdr>
        <w:bottom w:val="none" w:color="auto" w:sz="0" w:space="0"/>
      </w:pBdr>
      <w:rPr>
        <w:rFonts w:hint="eastAsia"/>
      </w:rPr>
    </w:pPr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52DA3">
    <w:pPr>
      <w:pBdr>
        <w:bottom w:val="none" w:color="auto" w:sz="0" w:space="0"/>
      </w:pBdr>
      <w:rPr>
        <w:rFonts w:hint="eastAsia"/>
      </w:rPr>
    </w:pPr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56F6B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43"/>
    <w:rsid w:val="000253FA"/>
    <w:rsid w:val="00047EE0"/>
    <w:rsid w:val="00065683"/>
    <w:rsid w:val="00072E52"/>
    <w:rsid w:val="000A63E1"/>
    <w:rsid w:val="000B3399"/>
    <w:rsid w:val="000E291E"/>
    <w:rsid w:val="000E6968"/>
    <w:rsid w:val="00116C7A"/>
    <w:rsid w:val="00145C75"/>
    <w:rsid w:val="00152BD4"/>
    <w:rsid w:val="001538F6"/>
    <w:rsid w:val="001745DC"/>
    <w:rsid w:val="001851DD"/>
    <w:rsid w:val="001865AB"/>
    <w:rsid w:val="00190658"/>
    <w:rsid w:val="00195B6A"/>
    <w:rsid w:val="001B667D"/>
    <w:rsid w:val="001C7DEC"/>
    <w:rsid w:val="002269D4"/>
    <w:rsid w:val="00231764"/>
    <w:rsid w:val="00245BD9"/>
    <w:rsid w:val="00253BD6"/>
    <w:rsid w:val="00283713"/>
    <w:rsid w:val="002C0472"/>
    <w:rsid w:val="002C40FA"/>
    <w:rsid w:val="002D060D"/>
    <w:rsid w:val="00317448"/>
    <w:rsid w:val="003407EA"/>
    <w:rsid w:val="00354EA9"/>
    <w:rsid w:val="003828FA"/>
    <w:rsid w:val="00396E4C"/>
    <w:rsid w:val="003A09E7"/>
    <w:rsid w:val="00410875"/>
    <w:rsid w:val="00430145"/>
    <w:rsid w:val="00461224"/>
    <w:rsid w:val="00472F9E"/>
    <w:rsid w:val="00475982"/>
    <w:rsid w:val="0048765D"/>
    <w:rsid w:val="004B2FE4"/>
    <w:rsid w:val="004B6BB6"/>
    <w:rsid w:val="004D3B32"/>
    <w:rsid w:val="004E4405"/>
    <w:rsid w:val="005911D6"/>
    <w:rsid w:val="005978EB"/>
    <w:rsid w:val="005C4DDC"/>
    <w:rsid w:val="005D42F2"/>
    <w:rsid w:val="005D5EA3"/>
    <w:rsid w:val="005E7243"/>
    <w:rsid w:val="005E7BDD"/>
    <w:rsid w:val="006337B7"/>
    <w:rsid w:val="006614BA"/>
    <w:rsid w:val="0066178F"/>
    <w:rsid w:val="00691574"/>
    <w:rsid w:val="00692022"/>
    <w:rsid w:val="006A3DF8"/>
    <w:rsid w:val="006C73D7"/>
    <w:rsid w:val="00712027"/>
    <w:rsid w:val="00715BEE"/>
    <w:rsid w:val="00726EF9"/>
    <w:rsid w:val="00750D7C"/>
    <w:rsid w:val="0079728D"/>
    <w:rsid w:val="007C193A"/>
    <w:rsid w:val="007C569E"/>
    <w:rsid w:val="007E5E0D"/>
    <w:rsid w:val="007F3A72"/>
    <w:rsid w:val="00804A05"/>
    <w:rsid w:val="0087156E"/>
    <w:rsid w:val="0088476D"/>
    <w:rsid w:val="008A0FF1"/>
    <w:rsid w:val="008B6098"/>
    <w:rsid w:val="008E2231"/>
    <w:rsid w:val="0094548F"/>
    <w:rsid w:val="00953D51"/>
    <w:rsid w:val="00982794"/>
    <w:rsid w:val="009C7120"/>
    <w:rsid w:val="009E611E"/>
    <w:rsid w:val="009E7ED0"/>
    <w:rsid w:val="009F6E0B"/>
    <w:rsid w:val="00A239A5"/>
    <w:rsid w:val="00A26E0B"/>
    <w:rsid w:val="00A32370"/>
    <w:rsid w:val="00A75DE6"/>
    <w:rsid w:val="00A8598A"/>
    <w:rsid w:val="00A9035B"/>
    <w:rsid w:val="00AB00BB"/>
    <w:rsid w:val="00AB7D06"/>
    <w:rsid w:val="00B31BED"/>
    <w:rsid w:val="00B34692"/>
    <w:rsid w:val="00B47EE3"/>
    <w:rsid w:val="00BC54D6"/>
    <w:rsid w:val="00BD6C8F"/>
    <w:rsid w:val="00BE0177"/>
    <w:rsid w:val="00BE70BA"/>
    <w:rsid w:val="00BF17B9"/>
    <w:rsid w:val="00C37F2A"/>
    <w:rsid w:val="00C52395"/>
    <w:rsid w:val="00C60497"/>
    <w:rsid w:val="00C7277C"/>
    <w:rsid w:val="00C8215B"/>
    <w:rsid w:val="00C909AD"/>
    <w:rsid w:val="00C95624"/>
    <w:rsid w:val="00CA12EF"/>
    <w:rsid w:val="00CB6A69"/>
    <w:rsid w:val="00CB78F6"/>
    <w:rsid w:val="00CC1487"/>
    <w:rsid w:val="00CD2789"/>
    <w:rsid w:val="00CF4530"/>
    <w:rsid w:val="00D841E3"/>
    <w:rsid w:val="00DA3F99"/>
    <w:rsid w:val="00DC0D99"/>
    <w:rsid w:val="00DE1F26"/>
    <w:rsid w:val="00DE3ED6"/>
    <w:rsid w:val="00DF3572"/>
    <w:rsid w:val="00E06983"/>
    <w:rsid w:val="00E17277"/>
    <w:rsid w:val="00E32094"/>
    <w:rsid w:val="00E503FB"/>
    <w:rsid w:val="00E669CF"/>
    <w:rsid w:val="00F21A3F"/>
    <w:rsid w:val="00F40EF7"/>
    <w:rsid w:val="00F4723B"/>
    <w:rsid w:val="00F954E9"/>
    <w:rsid w:val="00FC58D3"/>
    <w:rsid w:val="00FF48B2"/>
    <w:rsid w:val="028528E4"/>
    <w:rsid w:val="03352888"/>
    <w:rsid w:val="04AC5B5A"/>
    <w:rsid w:val="1B125B50"/>
    <w:rsid w:val="216915F0"/>
    <w:rsid w:val="247A6388"/>
    <w:rsid w:val="2A26552A"/>
    <w:rsid w:val="3C732D21"/>
    <w:rsid w:val="3C7671BF"/>
    <w:rsid w:val="4103650A"/>
    <w:rsid w:val="4AB32DE6"/>
    <w:rsid w:val="4B3C5314"/>
    <w:rsid w:val="4BD227FC"/>
    <w:rsid w:val="4E776090"/>
    <w:rsid w:val="53C700D6"/>
    <w:rsid w:val="570E6174"/>
    <w:rsid w:val="5A815D32"/>
    <w:rsid w:val="5DF5346E"/>
    <w:rsid w:val="6FFDFDD7"/>
    <w:rsid w:val="76FFAB4D"/>
    <w:rsid w:val="7EFF6425"/>
    <w:rsid w:val="97FE0740"/>
    <w:rsid w:val="EF4BED2C"/>
    <w:rsid w:val="EFAE834F"/>
    <w:rsid w:val="FDFE8642"/>
    <w:rsid w:val="FE9F8ABC"/>
    <w:rsid w:val="FF7406BB"/>
    <w:rsid w:val="FFC9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color w:val="00000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" w:cs="Times New Roman"/>
      <w:color w:val="00000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paragraph" w:customStyle="1" w:styleId="8">
    <w:name w:val="正文 + 仿宋_GB2312"/>
    <w:basedOn w:val="1"/>
    <w:qFormat/>
    <w:uiPriority w:val="0"/>
    <w:pPr>
      <w:framePr w:hSpace="180" w:wrap="around" w:vAnchor="text" w:hAnchor="text" w:y="1"/>
      <w:spacing w:before="120" w:line="318" w:lineRule="atLeast"/>
      <w:jc w:val="center"/>
      <w:textAlignment w:val="bottom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690</Characters>
  <Lines>1</Lines>
  <Paragraphs>1</Paragraphs>
  <TotalTime>4</TotalTime>
  <ScaleCrop>false</ScaleCrop>
  <LinksUpToDate>false</LinksUpToDate>
  <CharactersWithSpaces>709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2019-12-24T20:26:00Z</dcterms:created>
  <dc:creator>duan z</dc:creator>
  <cp:lastModifiedBy>xxjs</cp:lastModifiedBy>
  <dcterms:modified xsi:type="dcterms:W3CDTF">2024-12-19T00:55:29Z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62F649F924D04B239B7FAF19BA379866_13</vt:lpwstr>
  </property>
</Properties>
</file>