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44"/>
          <w:szCs w:val="44"/>
        </w:rPr>
      </w:pPr>
    </w:p>
    <w:p>
      <w:pPr>
        <w:keepNext w:val="0"/>
        <w:keepLines w:val="0"/>
        <w:pageBreakBefore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44"/>
          <w:szCs w:val="44"/>
        </w:rPr>
      </w:pPr>
    </w:p>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闽科外函〔20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68</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福建省科学技术厅转发科技部关于发布国家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重点研发计划“政府间国际科技创新合作”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重点专项2023年度第三批项目申报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指南的通知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现将《科技部关于发布国家重点研发计划“政府间国际科技创新合作”重点专项2023年度第三批项目申报指南的通知》（</w:t>
      </w:r>
      <w:r>
        <w:rPr>
          <w:rFonts w:hint="eastAsia" w:ascii="仿宋_GB2312" w:hAnsi="仿宋_GB2312" w:eastAsia="仿宋_GB2312" w:cs="仿宋_GB2312"/>
          <w:i w:val="0"/>
          <w:iCs w:val="0"/>
          <w:caps w:val="0"/>
          <w:color w:val="auto"/>
          <w:spacing w:val="0"/>
          <w:sz w:val="32"/>
          <w:szCs w:val="32"/>
          <w:shd w:val="clear" w:fill="FFFFFF"/>
        </w:rPr>
        <w:t>国科发资〔2023〕</w:t>
      </w:r>
      <w:r>
        <w:rPr>
          <w:rFonts w:hint="eastAsia" w:ascii="仿宋_GB2312" w:hAnsi="仿宋_GB2312" w:eastAsia="仿宋_GB2312" w:cs="仿宋_GB2312"/>
          <w:i w:val="0"/>
          <w:iCs w:val="0"/>
          <w:caps w:val="0"/>
          <w:color w:val="auto"/>
          <w:spacing w:val="0"/>
          <w:sz w:val="32"/>
          <w:szCs w:val="32"/>
          <w:shd w:val="clear" w:fill="FFFFFF"/>
          <w:lang w:val="en-US" w:eastAsia="zh-CN"/>
        </w:rPr>
        <w:t>122</w:t>
      </w:r>
      <w:r>
        <w:rPr>
          <w:rFonts w:hint="eastAsia" w:ascii="仿宋_GB2312" w:hAnsi="仿宋_GB2312" w:eastAsia="仿宋_GB2312" w:cs="仿宋_GB2312"/>
          <w:i w:val="0"/>
          <w:iCs w:val="0"/>
          <w:caps w:val="0"/>
          <w:color w:val="auto"/>
          <w:spacing w:val="0"/>
          <w:sz w:val="32"/>
          <w:szCs w:val="32"/>
          <w:shd w:val="clear" w:fill="FFFFFF"/>
        </w:rPr>
        <w:t>号</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kern w:val="0"/>
          <w:sz w:val="32"/>
          <w:szCs w:val="32"/>
        </w:rPr>
        <w:t>转发给你们，有关申报指南具体内容可登录国家科技管理信息系统公共服务平台（</w:t>
      </w:r>
      <w:r>
        <w:rPr>
          <w:rFonts w:hint="eastAsia" w:ascii="仿宋_GB2312" w:hAnsi="仿宋_GB2312" w:eastAsia="仿宋_GB2312" w:cs="仿宋_GB2312"/>
          <w:b w:val="0"/>
          <w:bCs w:val="0"/>
          <w:color w:val="000000"/>
          <w:kern w:val="0"/>
          <w:sz w:val="32"/>
          <w:szCs w:val="32"/>
          <w:u w:val="none"/>
        </w:rPr>
        <w:t>http://service.most.gov.cn</w:t>
      </w:r>
      <w:r>
        <w:rPr>
          <w:rFonts w:hint="eastAsia" w:ascii="仿宋_GB2312" w:hAnsi="仿宋_GB2312" w:eastAsia="仿宋_GB2312" w:cs="仿宋_GB2312"/>
          <w:b w:val="0"/>
          <w:bCs w:val="0"/>
          <w:color w:val="000000"/>
          <w:kern w:val="0"/>
          <w:sz w:val="32"/>
          <w:szCs w:val="32"/>
        </w:rPr>
        <w:t>）查询、下载。请按照通知要求，认真、及时做好项目组织申报。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宋体"/>
          <w:color w:val="000000"/>
          <w:kern w:val="0"/>
          <w:sz w:val="32"/>
          <w:szCs w:val="32"/>
        </w:rPr>
      </w:pPr>
      <w:r>
        <w:rPr>
          <w:rFonts w:hint="eastAsia" w:ascii="黑体" w:hAnsi="黑体" w:eastAsia="黑体" w:cs="宋体"/>
          <w:color w:val="000000"/>
          <w:kern w:val="0"/>
          <w:sz w:val="32"/>
          <w:szCs w:val="32"/>
        </w:rPr>
        <w:t>一、项目申报时间节点要求</w:t>
      </w:r>
      <w:r>
        <w:rPr>
          <w:rFonts w:hint="eastAsia" w:ascii="宋体" w:hAnsi="宋体" w:eastAsia="黑体" w:cs="宋体"/>
          <w:color w:val="000000"/>
          <w:kern w:val="0"/>
          <w:sz w:val="32"/>
          <w:szCs w:val="32"/>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拟通过我厅进行推荐的项目，请各申报单位在20</w:t>
      </w: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前，通过国家科技管理信息系统公共服务平台将</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rPr>
        <w:t>申报书网上提交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科技厅审核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逾期</w:t>
      </w:r>
      <w:r>
        <w:rPr>
          <w:rFonts w:hint="eastAsia" w:ascii="仿宋_GB2312" w:hAnsi="仿宋_GB2312" w:eastAsia="仿宋_GB2312" w:cs="仿宋_GB2312"/>
          <w:color w:val="000000"/>
          <w:kern w:val="0"/>
          <w:sz w:val="32"/>
          <w:szCs w:val="32"/>
          <w:lang w:eastAsia="zh-CN"/>
        </w:rPr>
        <w:t>可</w:t>
      </w:r>
      <w:r>
        <w:rPr>
          <w:rFonts w:hint="eastAsia" w:ascii="仿宋_GB2312" w:hAnsi="仿宋_GB2312" w:eastAsia="仿宋_GB2312" w:cs="仿宋_GB2312"/>
          <w:color w:val="000000"/>
          <w:kern w:val="0"/>
          <w:sz w:val="32"/>
          <w:szCs w:val="32"/>
        </w:rPr>
        <w:t>不予受理推荐</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eastAsia="zh-CN"/>
        </w:rPr>
        <w:sectPr>
          <w:pgSz w:w="11906" w:h="16838"/>
          <w:pgMar w:top="2098" w:right="1531" w:bottom="1531" w:left="1531" w:header="851" w:footer="992" w:gutter="0"/>
          <w:pgNumType w:fmt="decimal" w:start="1"/>
          <w:cols w:space="0" w:num="1"/>
          <w:rtlGutter w:val="0"/>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请</w:t>
      </w:r>
      <w:r>
        <w:rPr>
          <w:rFonts w:hint="eastAsia" w:ascii="仿宋_GB2312" w:hAnsi="仿宋_GB2312" w:eastAsia="仿宋_GB2312" w:cs="仿宋_GB2312"/>
          <w:color w:val="000000"/>
          <w:kern w:val="0"/>
          <w:sz w:val="32"/>
          <w:szCs w:val="32"/>
        </w:rPr>
        <w:t>项目申报单位认真对照科技部通知中的具体要求以及</w:t>
      </w:r>
      <w:r>
        <w:rPr>
          <w:rFonts w:hint="eastAsia" w:ascii="仿宋_GB2312" w:hAnsi="仿宋_GB2312" w:eastAsia="仿宋_GB2312" w:cs="仿宋_GB2312"/>
          <w:color w:val="000000"/>
          <w:kern w:val="0"/>
          <w:sz w:val="32"/>
          <w:szCs w:val="32"/>
          <w:lang w:val="en-US" w:eastAsia="zh-CN"/>
        </w:rPr>
        <w:t>项</w:t>
      </w:r>
      <w:r>
        <w:rPr>
          <w:rFonts w:hint="eastAsia" w:ascii="仿宋_GB2312" w:hAnsi="仿宋_GB2312" w:eastAsia="仿宋_GB2312" w:cs="仿宋_GB2312"/>
          <w:color w:val="000000"/>
          <w:kern w:val="0"/>
          <w:sz w:val="32"/>
          <w:szCs w:val="32"/>
        </w:rPr>
        <w:t>目申报指南、形式审查条件等要求进行审核，对所推荐申报项目的真实性等负责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不得填报涉密或敏感内容。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我厅对申报材料进行审核、汇总，研究确定最终推荐名单。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二、项目申报对口业务部门</w:t>
      </w:r>
      <w:r>
        <w:rPr>
          <w:rFonts w:hint="eastAsia" w:ascii="黑体" w:hAnsi="黑体" w:eastAsia="黑体" w:cs="宋体"/>
          <w:color w:val="000000"/>
          <w:kern w:val="0"/>
          <w:sz w:val="32"/>
          <w:szCs w:val="32"/>
          <w:lang w:val="en-US" w:eastAsia="zh-CN"/>
        </w:rPr>
        <w:t>咨询电话</w:t>
      </w:r>
      <w:r>
        <w:rPr>
          <w:rFonts w:hint="eastAsia" w:ascii="宋体" w:hAnsi="宋体" w:eastAsia="黑体" w:cs="宋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“政府间国际科技创新合作”重点专项：010-68598010；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技术咨询电话：010-58882999（中继线）。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省对外科技交流中心联系人：俞璇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联系电话：</w:t>
      </w:r>
      <w:r>
        <w:rPr>
          <w:rFonts w:hint="eastAsia" w:ascii="仿宋_GB2312" w:hAnsi="仿宋_GB2312" w:eastAsia="仿宋_GB2312" w:cs="仿宋_GB2312"/>
          <w:color w:val="000000"/>
          <w:kern w:val="0"/>
          <w:sz w:val="32"/>
          <w:szCs w:val="32"/>
          <w:lang w:val="en-US" w:eastAsia="zh-CN"/>
        </w:rPr>
        <w:t>0591-87871764</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958" w:leftChars="456"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附件：科技部关于发布国家重点研发计划“政府间国际科</w:t>
      </w:r>
    </w:p>
    <w:p>
      <w:pPr>
        <w:keepNext w:val="0"/>
        <w:keepLines w:val="0"/>
        <w:pageBreakBefore w:val="0"/>
        <w:widowControl w:val="0"/>
        <w:kinsoku/>
        <w:wordWrap/>
        <w:overflowPunct/>
        <w:topLinePunct w:val="0"/>
        <w:autoSpaceDE/>
        <w:autoSpaceDN/>
        <w:bidi w:val="0"/>
        <w:adjustRightInd/>
        <w:snapToGrid/>
        <w:spacing w:line="600" w:lineRule="exact"/>
        <w:ind w:left="1915" w:leftChars="912" w:right="0" w:rightChars="0" w:firstLine="0" w:firstLineChars="0"/>
        <w:jc w:val="both"/>
        <w:textAlignment w:val="auto"/>
        <w:outlineLvl w:val="9"/>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技创新合作”重点专项2023年度第三批项目申报指南的通知</w:t>
      </w:r>
    </w:p>
    <w:p>
      <w:pPr>
        <w:keepNext w:val="0"/>
        <w:keepLines w:val="0"/>
        <w:pageBreakBefore w:val="0"/>
        <w:widowControl w:val="0"/>
        <w:kinsoku/>
        <w:wordWrap/>
        <w:overflowPunct/>
        <w:topLinePunct w:val="0"/>
        <w:autoSpaceDE/>
        <w:autoSpaceDN/>
        <w:bidi w:val="0"/>
        <w:adjustRightInd/>
        <w:snapToGrid/>
        <w:spacing w:line="600" w:lineRule="exact"/>
        <w:ind w:left="960" w:leftChars="0" w:right="0" w:rightChars="0" w:hanging="960" w:hangingChars="300"/>
        <w:jc w:val="both"/>
        <w:textAlignment w:val="auto"/>
        <w:outlineLvl w:val="9"/>
        <w:rPr>
          <w:rFonts w:hint="eastAsia" w:ascii="仿宋_GB2312" w:hAnsi="仿宋_GB2312" w:eastAsia="仿宋_GB2312" w:cs="仿宋_GB2312"/>
          <w:b w:val="0"/>
          <w:bCs w:val="0"/>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960" w:leftChars="0" w:right="0" w:rightChars="0" w:hanging="960" w:hangingChars="300"/>
        <w:jc w:val="both"/>
        <w:textAlignment w:val="auto"/>
        <w:outlineLvl w:val="9"/>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sectPr>
          <w:footerReference r:id="rId3" w:type="default"/>
          <w:pgSz w:w="11906" w:h="16838"/>
          <w:pgMar w:top="2098" w:right="1531" w:bottom="1531" w:left="1531" w:header="851" w:footer="992" w:gutter="0"/>
          <w:pgNumType w:fmt="decimal" w:start="2"/>
          <w:cols w:space="0" w:num="1"/>
          <w:rtlGutter w:val="0"/>
          <w:docGrid w:type="lines" w:linePitch="312" w:charSpace="0"/>
        </w:sectPr>
      </w:pP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（此件主动公开）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附件</w:t>
      </w: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科技部关于发布国家重点研发计划“政府间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国际科技创新合作”重点专项2023年度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第三批项目申报指南的通知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国科发资〔2023〕122号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关于深化中央财政科技计划（专项、基金等）管理改革的方案》（国发〔2014〕64号）的总体部署，按照国家重点研发计划组织管理的相关要求，现将“政府间国际科技创新合作”重点专项2023年度第三批项目申报指南予以发布。请根据指南要求组织项目申报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一、项目组织申报工作流程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申报单位根据指南支持方向的研究内容以项目形式组织申报。项目应整体申报，须覆盖相应指南方向的全部考核指标。项目申报单位推荐1名科研人员作为项目负责人。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聚焦指南任务，整合优势创新团队，集中力量，联合攻关。鼓励有能力的女性科研人员作为项目（课题）负责人领衔担纲承担任务，并积极吸纳女性科研人员参与项目攻关。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国家重点研发计划项目申报评审具体工作流程如下。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——项目申报单位根据指南相关申报要求，通过国家科技管理信息系统（http://service.most.gov.cn）填写并一次性提交项目正式申报书。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——推荐单位加强对所推荐的项目申报材料审核把关，按时将推荐项目通过国家科技管理信息系统统一报送。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技术交流中心在受理项目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申报单位和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——中国科学技术交流中心组织进入答辩评审的项目进行答辩评审。申报项目的负责人通过网络视频进行报告答辩。根据专家评议结果，结合磋商协调情况，择优立项。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二、组织申报的推荐单位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国务院有关部门科技主管司局；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各省、自治区、直辖市、计划单列市及新疆生产建设兵团科技主管部门；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原工业部门转制成立的行业协会；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纳入科技部试点范围并且评估结果为A类的产业技术创新战略联盟，以及纳入科技部、财政部开展的科技服务业创新发展行业试点联盟。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项目牵头申报单位和参与单位应为中国大陆境内注册的科研院所、高等学校和企业等，具有独立法人资格，注册时间为2022年6月30日前，有较强的科技研发能力和条件，具有良好国际合作基础，运行管理规范。国家机关不得牵头或参与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项目牵头申报单位、项目参与单位以及项目团队成员诚信状况良好，无在惩戒执行期内的科研严重失信行为记录和相关社会领域信用“黑名单”记录。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申报单位同一个项目只能通过单个推荐单位申报，不得多头申报和重复申报。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项目（课题）负责人须具有高级职称或博士学位，1963年1月1日以后出生，每年用于项目的工作时间不少于6个月。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项目（课题）负责人限申报1个项目（课题）；国家重点研发计划、科技创新2030—重大项目的在研项目负责人不得牵头或参与申报项目（课题）。课题负责人可参与申报项目（课题）。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课题）负责人、项目骨干的申报项目（课题）和国家重点研发计划、科技创新2030—重大项目在研项目（课题）总数不得超过2个；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中央财政专项资金预算不超过400万元的“政府间国际科技创新合作”重点专项项目，与国家重点研发计划其他重点专项项目（课题）互不限项，但其他重点专项项目的在研项目负责人不得参与申报此类不限项项目。对于中央财政专项资金预算不超过400万元的“战略性科技创新合作”重点专项港澳台项目，与国家重点研发计划其他重点专项项目（课题）以及“战略性科技创新合作”重点专项非港澳台项目（课题）互不限项。项目（课题）负责人的申报和在研上述两类不限项项目的总数限为1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项目骨干的申报和在研上述两类不限项项目的总数限为1项。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科研人员作为项目（课题）负责人只能主持1项“政府间国际科技创新合作”重点专项项目（含上述不限项项目）。项目（课题）负责人、项目骨干的申报和在研“政府间国际科技创新合作”重点专项项目总数不超过2个（含上述不限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计划任务书执行期（包括延期后的执行期）到2023年12月31日之前的在研项目（含任务或课题）不在限项范围内。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参与重点专项实施方案或本年度项目指南编制的专家，原则上不能申报该重点专项项目（课题）。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申报项目受理后，原则上不能更改申报单位和负责人。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项目牵头申报单位必须与国外合作单位就本次项目申报签订合作协议。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中方单位务必与外方合作机构和人员明确以下几项要求：外方项目牵头人不得就同一研究方向和技术路线与国内不同单位合作多头参与申报，其作为外方项目牵头人申报项目和参与在研项目总数不得超过2个。已作为受聘于内地的外籍科学家参与国家重点研发计划、科技创新2030—重大项目在研项目（课题）的，不得再作为外方人员参与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项目的具体申报要求，详见项目申报指南。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各申报单位在正式提交项目申报书前可利用国家科技管理信息系统查询相关科研人员承担国家重点研发计划、科技创新2030—重大项目在研项目（含任务或课题）情况，避免重复申报。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四、具体申报方式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网上填报。请各申报单位按要求通过国家科技管理信息系统进行网上填报。中国科学技术交流中心将以网上填报的申报书作为后续形式审查、项目评审的依据。申报材料中所需的附件材料，全部以电子扫描件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项目申报单位网上填报申报书的受理时间为：2023年7月7日8:00至9月8日16:00。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组织推荐。请各推荐单位于2023年9月15日16:00前通过国家科技管理信息系统逐项确认推荐项目，并将推荐函加盖推荐单位公章以电子扫描件形式上传。</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技术咨询电话及邮箱：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010-58882999（中继线），program@istic.ac.cn。</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重点专项业务咨询电话及邮箱：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“政府间国际科技创新合作”重点专项：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010-68598010，zfj@cstec.org.cn。</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附件：“政府间国际科技创新合作”重点专项2023年度第三批项目申报指南（形式审查条件要求）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2023年6月29日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9"/>
      </w:pPr>
    </w:p>
    <w:sectPr>
      <w:pgSz w:w="11906" w:h="16838"/>
      <w:pgMar w:top="2098"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057A5"/>
    <w:multiLevelType w:val="singleLevel"/>
    <w:tmpl w:val="9A0057A5"/>
    <w:lvl w:ilvl="0" w:tentative="0">
      <w:start w:val="3"/>
      <w:numFmt w:val="decimal"/>
      <w:suff w:val="space"/>
      <w:lvlText w:val="%1."/>
      <w:lvlJc w:val="left"/>
    </w:lvl>
  </w:abstractNum>
  <w:abstractNum w:abstractNumId="1">
    <w:nsid w:val="54606DEC"/>
    <w:multiLevelType w:val="singleLevel"/>
    <w:tmpl w:val="54606DEC"/>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jE1N2NhMzRlNWViYjJiOWQ3OTM1NzcyNTdmMDQifQ=="/>
  </w:docVars>
  <w:rsids>
    <w:rsidRoot w:val="00000000"/>
    <w:rsid w:val="042C523E"/>
    <w:rsid w:val="135C7009"/>
    <w:rsid w:val="1790751F"/>
    <w:rsid w:val="1FD168E0"/>
    <w:rsid w:val="277E6AAB"/>
    <w:rsid w:val="30E6252C"/>
    <w:rsid w:val="3357619B"/>
    <w:rsid w:val="3C564BB1"/>
    <w:rsid w:val="3FB1433A"/>
    <w:rsid w:val="4C8F31EC"/>
    <w:rsid w:val="59A278D9"/>
    <w:rsid w:val="5C1450EE"/>
    <w:rsid w:val="5C8D4A9F"/>
    <w:rsid w:val="5CAA1360"/>
    <w:rsid w:val="5FFE4855"/>
    <w:rsid w:val="67844028"/>
    <w:rsid w:val="6ED21860"/>
    <w:rsid w:val="7B5B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4085</Words>
  <Characters>4413</Characters>
  <Lines>0</Lines>
  <Paragraphs>0</Paragraphs>
  <TotalTime>52</TotalTime>
  <ScaleCrop>false</ScaleCrop>
  <LinksUpToDate>false</LinksUpToDate>
  <CharactersWithSpaces>4633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2022-11-11T01:54:00Z</dcterms:created>
  <dc:creator>Administrator</dc:creator>
  <cp:lastModifiedBy>hp</cp:lastModifiedBy>
  <cp:lastPrinted>2023-07-07T03:48:04Z</cp:lastPrinted>
  <dcterms:modified xsi:type="dcterms:W3CDTF">2023-07-07T03:48:40Z</dcterms:modified>
  <dc:title>闽科外函〔2022〕号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E943A10E36754C58808977C55D504792</vt:lpwstr>
  </property>
</Properties>
</file>